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206A8" w14:textId="73996158" w:rsidR="005557DA" w:rsidRPr="00137C41" w:rsidRDefault="00000000" w:rsidP="00137C41">
      <w:pPr>
        <w:pStyle w:val="BodyText"/>
        <w:widowControl w:val="0"/>
        <w:suppressAutoHyphens/>
        <w:outlineLvl w:val="0"/>
        <w:rPr>
          <w:rStyle w:val="Strong"/>
          <w:rFonts w:cs="Times New Roman"/>
          <w:b/>
          <w:bCs w:val="0"/>
          <w:sz w:val="44"/>
          <w:szCs w:val="44"/>
        </w:rPr>
      </w:pPr>
      <w:r w:rsidRPr="00137C41">
        <w:rPr>
          <w:rStyle w:val="Strong"/>
          <w:rFonts w:cs="Times New Roman"/>
          <w:b/>
          <w:bCs w:val="0"/>
          <w:sz w:val="44"/>
          <w:szCs w:val="44"/>
        </w:rPr>
        <w:t>Summary of Professor Guo Shuwen</w:t>
      </w:r>
      <w:r w:rsidR="00C114FE" w:rsidRPr="00137C41">
        <w:rPr>
          <w:rStyle w:val="Strong"/>
          <w:rFonts w:cs="Times New Roman"/>
          <w:b/>
          <w:bCs w:val="0"/>
          <w:sz w:val="44"/>
          <w:szCs w:val="44"/>
        </w:rPr>
        <w:t>’</w:t>
      </w:r>
      <w:r w:rsidRPr="00137C41">
        <w:rPr>
          <w:rStyle w:val="Strong"/>
          <w:rFonts w:cs="Times New Roman"/>
          <w:b/>
          <w:bCs w:val="0"/>
          <w:sz w:val="44"/>
          <w:szCs w:val="44"/>
        </w:rPr>
        <w:t>s Academic Thoughts and Experience in Diagnosing and Treating Heart Failure</w:t>
      </w:r>
    </w:p>
    <w:p w14:paraId="51563BFD" w14:textId="77777777" w:rsidR="005557DA" w:rsidRPr="00137C41" w:rsidRDefault="00000000" w:rsidP="00137C41">
      <w:pPr>
        <w:pStyle w:val="11"/>
        <w:widowControl w:val="0"/>
        <w:suppressAutoHyphens/>
        <w:wordWrap/>
        <w:adjustRightInd w:val="0"/>
        <w:snapToGrid w:val="0"/>
        <w:rPr>
          <w:rStyle w:val="Strong"/>
          <w:b/>
          <w:bCs w:val="0"/>
          <w:szCs w:val="24"/>
        </w:rPr>
      </w:pPr>
      <w:r w:rsidRPr="00137C41">
        <w:rPr>
          <w:rStyle w:val="Strong"/>
          <w:b/>
          <w:bCs w:val="0"/>
          <w:szCs w:val="24"/>
        </w:rPr>
        <w:t>Dongmei Zang, Jing Wang, Shuwen Guo</w:t>
      </w:r>
    </w:p>
    <w:p w14:paraId="74483465" w14:textId="77777777" w:rsidR="005557DA" w:rsidRPr="00137C41" w:rsidRDefault="00000000" w:rsidP="00137C41">
      <w:pPr>
        <w:widowControl w:val="0"/>
        <w:suppressAutoHyphens/>
        <w:jc w:val="both"/>
        <w:rPr>
          <w:rStyle w:val="Strong"/>
          <w:rFonts w:cs="Times New Roman"/>
          <w:szCs w:val="24"/>
        </w:rPr>
      </w:pPr>
      <w:r w:rsidRPr="00137C41">
        <w:rPr>
          <w:rStyle w:val="Strong"/>
          <w:rFonts w:cs="Times New Roman"/>
          <w:szCs w:val="24"/>
        </w:rPr>
        <w:t>Beijing University of Chinese Medicine Fangshan Hospital, Beijing 102400, China</w:t>
      </w:r>
    </w:p>
    <w:p w14:paraId="110EFE94" w14:textId="77777777" w:rsidR="005557DA" w:rsidRPr="00137C41" w:rsidRDefault="005557DA" w:rsidP="00691616">
      <w:pPr>
        <w:widowControl w:val="0"/>
        <w:suppressAutoHyphens/>
        <w:jc w:val="both"/>
        <w:rPr>
          <w:rStyle w:val="Strong"/>
          <w:rFonts w:cs="Times New Roman"/>
          <w:szCs w:val="24"/>
        </w:rPr>
      </w:pPr>
    </w:p>
    <w:p w14:paraId="5F0F2C46" w14:textId="77777777" w:rsidR="00691616" w:rsidRPr="00137C41" w:rsidRDefault="00691616" w:rsidP="00691616">
      <w:pPr>
        <w:snapToGrid/>
        <w:rPr>
          <w:rFonts w:ascii="Times New Roman" w:eastAsia="SimSun" w:hAnsi="Times New Roman" w:cs="Times New Roman"/>
          <w:sz w:val="20"/>
          <w:szCs w:val="20"/>
        </w:rPr>
      </w:pPr>
      <w:bookmarkStart w:id="0" w:name="_Hlk185327433"/>
      <w:r w:rsidRPr="00137C41">
        <w:rPr>
          <w:rFonts w:ascii="Times New Roman" w:eastAsia="SimSun" w:hAnsi="Times New Roman" w:cs="Times New Roman"/>
          <w:b/>
          <w:bCs/>
          <w:sz w:val="20"/>
          <w:szCs w:val="20"/>
        </w:rPr>
        <w:t xml:space="preserve">Copyright: </w:t>
      </w:r>
      <w:r w:rsidRPr="00137C41">
        <w:rPr>
          <w:rFonts w:ascii="Times New Roman" w:eastAsia="SimSun" w:hAnsi="Times New Roman" w:cs="Times New Roman"/>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6326B589" w14:textId="77777777" w:rsidR="00691616" w:rsidRPr="00137C41" w:rsidRDefault="00691616" w:rsidP="00137C41">
      <w:pPr>
        <w:widowControl w:val="0"/>
        <w:suppressAutoHyphens/>
        <w:jc w:val="both"/>
        <w:rPr>
          <w:rStyle w:val="Strong"/>
          <w:rFonts w:cs="Times New Roman"/>
          <w:szCs w:val="24"/>
        </w:rPr>
      </w:pPr>
    </w:p>
    <w:p w14:paraId="200B1DD0" w14:textId="133610D8" w:rsidR="005557DA" w:rsidRPr="00137C41" w:rsidRDefault="00000000" w:rsidP="00137C41">
      <w:pPr>
        <w:widowControl w:val="0"/>
        <w:suppressAutoHyphens/>
        <w:kinsoku/>
        <w:overflowPunct w:val="0"/>
        <w:jc w:val="both"/>
        <w:rPr>
          <w:rStyle w:val="Strong"/>
          <w:rFonts w:cs="Times New Roman"/>
          <w:szCs w:val="24"/>
        </w:rPr>
      </w:pPr>
      <w:r w:rsidRPr="00137C41">
        <w:rPr>
          <w:rStyle w:val="Strong"/>
          <w:rFonts w:cs="Times New Roman"/>
          <w:b/>
          <w:bCs w:val="0"/>
          <w:szCs w:val="24"/>
        </w:rPr>
        <w:t>Abstract:</w:t>
      </w:r>
      <w:r w:rsidRPr="00137C41">
        <w:rPr>
          <w:rStyle w:val="Strong"/>
          <w:rFonts w:cs="Times New Roman"/>
          <w:szCs w:val="24"/>
        </w:rPr>
        <w:t xml:space="preserve"> Professor Guo Shuwen is a mentor for the seventh batch of national academic experience inheritance work for veteran traditional Chinese medicine experts, the head of the expert team for the Beijing Famous Traditional Chinese Medicine Practitioners</w:t>
      </w:r>
      <w:r w:rsidR="00C114FE" w:rsidRPr="00137C41">
        <w:rPr>
          <w:rStyle w:val="Strong"/>
          <w:rFonts w:cs="Times New Roman"/>
          <w:szCs w:val="24"/>
        </w:rPr>
        <w:t>’</w:t>
      </w:r>
      <w:r w:rsidRPr="00137C41">
        <w:rPr>
          <w:rStyle w:val="Strong"/>
          <w:rFonts w:cs="Times New Roman"/>
          <w:szCs w:val="24"/>
        </w:rPr>
        <w:t xml:space="preserve"> Support Project, the mentor for the third batch of Chao</w:t>
      </w:r>
      <w:r w:rsidR="00425728" w:rsidRPr="00137C41">
        <w:rPr>
          <w:rStyle w:val="Strong"/>
          <w:rFonts w:cs="Times New Roman"/>
          <w:szCs w:val="24"/>
        </w:rPr>
        <w:t xml:space="preserve">Yang </w:t>
      </w:r>
      <w:r w:rsidRPr="00137C41">
        <w:rPr>
          <w:rStyle w:val="Strong"/>
          <w:rFonts w:cs="Times New Roman"/>
          <w:szCs w:val="24"/>
        </w:rPr>
        <w:t>District Famous Traditional Chinese Medicine Experts</w:t>
      </w:r>
      <w:r w:rsidR="00C114FE" w:rsidRPr="00137C41">
        <w:rPr>
          <w:rStyle w:val="Strong"/>
          <w:rFonts w:cs="Times New Roman"/>
          <w:szCs w:val="24"/>
        </w:rPr>
        <w:t>’</w:t>
      </w:r>
      <w:r w:rsidRPr="00137C41">
        <w:rPr>
          <w:rStyle w:val="Strong"/>
          <w:rFonts w:cs="Times New Roman"/>
          <w:szCs w:val="24"/>
        </w:rPr>
        <w:t xml:space="preserve"> grassroots and academic experience inheritance project, the mentor for the ninth batch of national excellent doctoral dissertation in traditional Chinese medicine, the recipient of the Outstanding Contribution Award for Innovation and Entrepreneurship at Beijing University of Chinese Medicine, and an evaluation expert for special projects of the Ministry of Science and Technology, the Ministry of Education, and national natural science foundation projects. With 39 years of medical experience, he is primarily dedicated to the clinical practice, teaching, and scientific research of cardiovascular diseases. He inherits the classics, adheres to principles while innovating, possesses a unique understanding of heart failure, and has developed a distinctive diagnostic and treatment approach. He believes that deficiency of heart-</w:t>
      </w:r>
      <w:r w:rsidR="00425728" w:rsidRPr="00137C41">
        <w:rPr>
          <w:rStyle w:val="Strong"/>
          <w:rFonts w:cs="Times New Roman"/>
          <w:szCs w:val="24"/>
        </w:rPr>
        <w:t xml:space="preserve">Yang </w:t>
      </w:r>
      <w:r w:rsidR="00C114FE" w:rsidRPr="00137C41">
        <w:rPr>
          <w:rStyle w:val="Strong"/>
          <w:rFonts w:cs="Times New Roman"/>
          <w:szCs w:val="24"/>
        </w:rPr>
        <w:t xml:space="preserve">Qi </w:t>
      </w:r>
      <w:r w:rsidRPr="00137C41">
        <w:rPr>
          <w:rStyle w:val="Strong"/>
          <w:rFonts w:cs="Times New Roman"/>
          <w:szCs w:val="24"/>
        </w:rPr>
        <w:t xml:space="preserve">is the fundamental pathogenesis of heart failure, blood stasis and fluid retention are its core pathological products, and fluid invading the lungs is the key to acute exacerbations of heart failure. He advocates supplementing </w:t>
      </w:r>
      <w:r w:rsidR="00C114FE" w:rsidRPr="00137C41">
        <w:rPr>
          <w:rStyle w:val="Strong"/>
          <w:rFonts w:cs="Times New Roman"/>
          <w:szCs w:val="24"/>
        </w:rPr>
        <w:t xml:space="preserve">Qi </w:t>
      </w:r>
      <w:r w:rsidRPr="00137C41">
        <w:rPr>
          <w:rStyle w:val="Strong"/>
          <w:rFonts w:cs="Times New Roman"/>
          <w:szCs w:val="24"/>
        </w:rPr>
        <w:t xml:space="preserve">and invigorating </w:t>
      </w:r>
      <w:r w:rsidR="00425728" w:rsidRPr="00137C41">
        <w:rPr>
          <w:rStyle w:val="Strong"/>
          <w:rFonts w:cs="Times New Roman"/>
          <w:szCs w:val="24"/>
        </w:rPr>
        <w:t xml:space="preserve">Yang </w:t>
      </w:r>
      <w:r w:rsidRPr="00137C41">
        <w:rPr>
          <w:rStyle w:val="Strong"/>
          <w:rFonts w:cs="Times New Roman"/>
          <w:szCs w:val="24"/>
        </w:rPr>
        <w:t xml:space="preserve">to address the root cause, and draining the lungs and promoting diuresis to treat the symptoms. He also emphasizes that heart failure should be treated in stages. During acute exacerbations, the main methods are nourishing </w:t>
      </w:r>
      <w:r w:rsidR="00C114FE" w:rsidRPr="00137C41">
        <w:rPr>
          <w:rStyle w:val="Strong"/>
          <w:rFonts w:cs="Times New Roman"/>
          <w:szCs w:val="24"/>
        </w:rPr>
        <w:t xml:space="preserve">Qi </w:t>
      </w:r>
      <w:r w:rsidRPr="00137C41">
        <w:rPr>
          <w:rStyle w:val="Strong"/>
          <w:rFonts w:cs="Times New Roman"/>
          <w:szCs w:val="24"/>
        </w:rPr>
        <w:t xml:space="preserve">and boosting </w:t>
      </w:r>
      <w:r w:rsidR="00425728" w:rsidRPr="00137C41">
        <w:rPr>
          <w:rStyle w:val="Strong"/>
          <w:rFonts w:cs="Times New Roman"/>
          <w:szCs w:val="24"/>
        </w:rPr>
        <w:t>Yang,</w:t>
      </w:r>
      <w:r w:rsidRPr="00137C41">
        <w:rPr>
          <w:rStyle w:val="Strong"/>
          <w:rFonts w:cs="Times New Roman"/>
          <w:szCs w:val="24"/>
        </w:rPr>
        <w:t xml:space="preserve"> and purging the lungs and promoting diuresis. During remission periods, the focus shifts to nourishing </w:t>
      </w:r>
      <w:r w:rsidR="00C114FE" w:rsidRPr="00137C41">
        <w:rPr>
          <w:rStyle w:val="Strong"/>
          <w:rFonts w:cs="Times New Roman"/>
          <w:szCs w:val="24"/>
        </w:rPr>
        <w:t xml:space="preserve">Qi </w:t>
      </w:r>
      <w:r w:rsidRPr="00137C41">
        <w:rPr>
          <w:rStyle w:val="Strong"/>
          <w:rFonts w:cs="Times New Roman"/>
          <w:szCs w:val="24"/>
        </w:rPr>
        <w:t xml:space="preserve">and boosting </w:t>
      </w:r>
      <w:r w:rsidR="00425728" w:rsidRPr="00137C41">
        <w:rPr>
          <w:rStyle w:val="Strong"/>
          <w:rFonts w:cs="Times New Roman"/>
          <w:szCs w:val="24"/>
        </w:rPr>
        <w:t>Yang,</w:t>
      </w:r>
      <w:r w:rsidRPr="00137C41">
        <w:rPr>
          <w:rStyle w:val="Strong"/>
          <w:rFonts w:cs="Times New Roman"/>
          <w:szCs w:val="24"/>
        </w:rPr>
        <w:t xml:space="preserve"> promoting blood circulation to remove blood stasis, and strengthening the body</w:t>
      </w:r>
      <w:r w:rsidR="00C114FE" w:rsidRPr="00137C41">
        <w:rPr>
          <w:rStyle w:val="Strong"/>
          <w:rFonts w:cs="Times New Roman"/>
          <w:szCs w:val="24"/>
        </w:rPr>
        <w:t>’</w:t>
      </w:r>
      <w:r w:rsidRPr="00137C41">
        <w:rPr>
          <w:rStyle w:val="Strong"/>
          <w:rFonts w:cs="Times New Roman"/>
          <w:szCs w:val="24"/>
        </w:rPr>
        <w:t>s vital energy and foundation.</w:t>
      </w:r>
    </w:p>
    <w:p w14:paraId="65837F90" w14:textId="1A7B5109" w:rsidR="005557DA" w:rsidRPr="00137C41" w:rsidRDefault="00000000" w:rsidP="00137C41">
      <w:pPr>
        <w:widowControl w:val="0"/>
        <w:suppressAutoHyphens/>
        <w:kinsoku/>
        <w:overflowPunct w:val="0"/>
        <w:jc w:val="both"/>
        <w:rPr>
          <w:rStyle w:val="Strong"/>
          <w:rFonts w:cs="Times New Roman"/>
          <w:szCs w:val="24"/>
        </w:rPr>
      </w:pPr>
      <w:r w:rsidRPr="00137C41">
        <w:rPr>
          <w:rStyle w:val="Strong"/>
          <w:rFonts w:cs="Times New Roman"/>
          <w:b/>
          <w:bCs w:val="0"/>
          <w:szCs w:val="24"/>
        </w:rPr>
        <w:t>Keywords:</w:t>
      </w:r>
      <w:r w:rsidRPr="00137C41">
        <w:rPr>
          <w:rStyle w:val="Strong"/>
          <w:rFonts w:cs="Times New Roman"/>
          <w:szCs w:val="24"/>
        </w:rPr>
        <w:t xml:space="preserve"> Guo Shuwen; Experience of renowned veteran Chinese medicine practitioners; Heart failure; Method of nourishing </w:t>
      </w:r>
      <w:r w:rsidR="00C114FE" w:rsidRPr="00137C41">
        <w:rPr>
          <w:rStyle w:val="Strong"/>
          <w:rFonts w:cs="Times New Roman"/>
          <w:szCs w:val="24"/>
        </w:rPr>
        <w:t xml:space="preserve">Qi </w:t>
      </w:r>
      <w:r w:rsidRPr="00137C41">
        <w:rPr>
          <w:rStyle w:val="Strong"/>
          <w:rFonts w:cs="Times New Roman"/>
          <w:szCs w:val="24"/>
        </w:rPr>
        <w:t xml:space="preserve">and invigorating </w:t>
      </w:r>
      <w:r w:rsidR="00425728" w:rsidRPr="00137C41">
        <w:rPr>
          <w:rStyle w:val="Strong"/>
          <w:rFonts w:cs="Times New Roman"/>
          <w:szCs w:val="24"/>
        </w:rPr>
        <w:t xml:space="preserve">Yang </w:t>
      </w:r>
      <w:r w:rsidRPr="00137C41">
        <w:rPr>
          <w:rStyle w:val="Strong"/>
          <w:rFonts w:cs="Times New Roman"/>
          <w:szCs w:val="24"/>
        </w:rPr>
        <w:t>purging the lung and promoting diuresis</w:t>
      </w:r>
    </w:p>
    <w:p w14:paraId="00C1B0B3" w14:textId="77777777" w:rsidR="005557DA" w:rsidRPr="00137C41" w:rsidRDefault="005557DA" w:rsidP="00691616">
      <w:pPr>
        <w:widowControl w:val="0"/>
        <w:suppressAutoHyphens/>
        <w:jc w:val="both"/>
        <w:rPr>
          <w:rStyle w:val="Strong"/>
          <w:rFonts w:cs="Times New Roman"/>
          <w:szCs w:val="24"/>
        </w:rPr>
      </w:pPr>
    </w:p>
    <w:p w14:paraId="7C0EBB08" w14:textId="1E24CF70" w:rsidR="00691616" w:rsidRPr="00137C41" w:rsidRDefault="00691616" w:rsidP="00691616">
      <w:pPr>
        <w:widowControl w:val="0"/>
        <w:suppressAutoHyphens/>
        <w:jc w:val="both"/>
        <w:rPr>
          <w:rStyle w:val="Strong"/>
          <w:rFonts w:cs="Times New Roman"/>
          <w:b/>
          <w:bCs w:val="0"/>
          <w:szCs w:val="24"/>
        </w:rPr>
      </w:pPr>
      <w:r w:rsidRPr="00137C41">
        <w:rPr>
          <w:rStyle w:val="Strong"/>
          <w:rFonts w:cs="Times New Roman"/>
          <w:b/>
          <w:bCs w:val="0"/>
          <w:szCs w:val="24"/>
        </w:rPr>
        <w:t>Online publication:</w:t>
      </w:r>
    </w:p>
    <w:p w14:paraId="5395C18A" w14:textId="77777777" w:rsidR="00691616" w:rsidRPr="00137C41" w:rsidRDefault="00691616" w:rsidP="00137C41">
      <w:pPr>
        <w:widowControl w:val="0"/>
        <w:suppressAutoHyphens/>
        <w:jc w:val="both"/>
        <w:rPr>
          <w:rStyle w:val="Strong"/>
          <w:rFonts w:cs="Times New Roman"/>
          <w:szCs w:val="24"/>
        </w:rPr>
      </w:pPr>
    </w:p>
    <w:p w14:paraId="21A48065"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1. Introduction</w:t>
      </w:r>
    </w:p>
    <w:p w14:paraId="3EDE7377" w14:textId="77777777"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 xml:space="preserve">Heart failure (HF) is a complex clinical syndrome resulting from structural or functional abnormalities of the heart that impair ventricular filling or ejection capacity. It represents the terminal stage of various cardiovascular diseases and remains associated with persistently high morbidity and mortality worldwide, imposing a heavy burden on public health systems </w:t>
      </w:r>
      <w:r w:rsidRPr="00137C41">
        <w:rPr>
          <w:rStyle w:val="Strong"/>
          <w:rFonts w:cs="Times New Roman"/>
          <w:szCs w:val="24"/>
          <w:vertAlign w:val="superscript"/>
        </w:rPr>
        <w:t>[1]</w:t>
      </w:r>
      <w:r w:rsidRPr="00137C41">
        <w:rPr>
          <w:rStyle w:val="Strong"/>
          <w:rFonts w:cs="Times New Roman"/>
          <w:szCs w:val="24"/>
        </w:rPr>
        <w:t>. Modern medicine has made remarkable progress in the treatment of HF, particularly with the application of pharmacological agents such as angiotensin receptor–neprilysin inhibitors (ARNIs) and sodium–glucose cotransporter 2 inhibitors (SGLT2i), as well as the widespread use of device</w:t>
      </w:r>
      <w:r w:rsidRPr="00137C41">
        <w:rPr>
          <w:rStyle w:val="Strong"/>
          <w:rFonts w:cs="Times New Roman"/>
          <w:szCs w:val="24"/>
        </w:rPr>
        <w:noBreakHyphen/>
        <w:t>based therapies including cardiac resynchronization therapy and implantable cardioverter</w:t>
      </w:r>
      <w:r w:rsidRPr="00137C41">
        <w:rPr>
          <w:rStyle w:val="Strong"/>
          <w:rFonts w:cs="Times New Roman"/>
          <w:szCs w:val="24"/>
        </w:rPr>
        <w:noBreakHyphen/>
        <w:t xml:space="preserve">defibrillators, which have greatly improved the prognosis of some patients </w:t>
      </w:r>
      <w:r w:rsidRPr="00137C41">
        <w:rPr>
          <w:rStyle w:val="Strong"/>
          <w:rFonts w:cs="Times New Roman"/>
          <w:szCs w:val="24"/>
          <w:vertAlign w:val="superscript"/>
        </w:rPr>
        <w:t>[2]</w:t>
      </w:r>
      <w:r w:rsidRPr="00137C41">
        <w:rPr>
          <w:rStyle w:val="Strong"/>
          <w:rFonts w:cs="Times New Roman"/>
          <w:szCs w:val="24"/>
        </w:rPr>
        <w:t xml:space="preserve">. Nevertheless, clinical practice still faces numerous challenges, such as suboptimal symptom control, limited improvement in quality of life, adverse drug reactions, recurrent episodes, and high hospitalization rates </w:t>
      </w:r>
      <w:r w:rsidRPr="00137C41">
        <w:rPr>
          <w:rStyle w:val="Strong"/>
          <w:rFonts w:cs="Times New Roman"/>
          <w:szCs w:val="24"/>
          <w:vertAlign w:val="superscript"/>
        </w:rPr>
        <w:t>[3]</w:t>
      </w:r>
      <w:r w:rsidRPr="00137C41">
        <w:rPr>
          <w:rStyle w:val="Strong"/>
          <w:rFonts w:cs="Times New Roman"/>
          <w:szCs w:val="24"/>
        </w:rPr>
        <w:t xml:space="preserve">. Moreover, for </w:t>
      </w:r>
      <w:r w:rsidRPr="00137C41">
        <w:rPr>
          <w:rStyle w:val="Strong"/>
          <w:rFonts w:cs="Times New Roman"/>
          <w:szCs w:val="24"/>
        </w:rPr>
        <w:lastRenderedPageBreak/>
        <w:t xml:space="preserve">heart failure with preserved ejection fraction (HFpEF), there remains a lack of effective therapies that definitively reduce mortality </w:t>
      </w:r>
      <w:r w:rsidRPr="00137C41">
        <w:rPr>
          <w:rStyle w:val="Strong"/>
          <w:rFonts w:cs="Times New Roman"/>
          <w:szCs w:val="24"/>
          <w:vertAlign w:val="superscript"/>
        </w:rPr>
        <w:t>[4]</w:t>
      </w:r>
      <w:r w:rsidRPr="00137C41">
        <w:rPr>
          <w:rStyle w:val="Strong"/>
          <w:rFonts w:cs="Times New Roman"/>
          <w:szCs w:val="24"/>
        </w:rPr>
        <w:t>. These unmet clinical needs continue to drive the exploration of novel therapeutic strategies within the medical community.</w:t>
      </w:r>
    </w:p>
    <w:p w14:paraId="77007A3A" w14:textId="590DB19B"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In traditional medical systems, Chinese medicine classifies HF as </w:t>
      </w:r>
      <w:r w:rsidR="00C114FE" w:rsidRPr="00137C41">
        <w:rPr>
          <w:rStyle w:val="Strong"/>
          <w:rFonts w:cs="Times New Roman"/>
          <w:szCs w:val="24"/>
        </w:rPr>
        <w:t>“</w:t>
      </w:r>
      <w:r w:rsidRPr="00137C41">
        <w:rPr>
          <w:rStyle w:val="Strong"/>
          <w:rFonts w:cs="Times New Roman"/>
          <w:szCs w:val="24"/>
        </w:rPr>
        <w:t>palpitations</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severe palpitations</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dyspnea syndrome</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edema</w:t>
      </w:r>
      <w:r w:rsidR="00C114FE" w:rsidRPr="00137C41">
        <w:rPr>
          <w:rStyle w:val="Strong"/>
          <w:rFonts w:cs="Times New Roman"/>
          <w:szCs w:val="24"/>
        </w:rPr>
        <w:t>”</w:t>
      </w:r>
      <w:r w:rsidRPr="00137C41">
        <w:rPr>
          <w:rStyle w:val="Strong"/>
          <w:rFonts w:cs="Times New Roman"/>
          <w:szCs w:val="24"/>
        </w:rPr>
        <w:t xml:space="preserve">, and </w:t>
      </w:r>
      <w:r w:rsidR="00C114FE" w:rsidRPr="00137C41">
        <w:rPr>
          <w:rStyle w:val="Strong"/>
          <w:rFonts w:cs="Times New Roman"/>
          <w:szCs w:val="24"/>
        </w:rPr>
        <w:t>“</w:t>
      </w:r>
      <w:r w:rsidRPr="00137C41">
        <w:rPr>
          <w:rStyle w:val="Strong"/>
          <w:rFonts w:cs="Times New Roman"/>
          <w:szCs w:val="24"/>
        </w:rPr>
        <w:t>cardiac edema</w:t>
      </w:r>
      <w:r w:rsidR="00C114FE" w:rsidRPr="00137C41">
        <w:rPr>
          <w:rStyle w:val="Strong"/>
          <w:rFonts w:cs="Times New Roman"/>
          <w:szCs w:val="24"/>
        </w:rPr>
        <w:t>”</w:t>
      </w:r>
      <w:r w:rsidRPr="00137C41">
        <w:rPr>
          <w:rStyle w:val="Strong"/>
          <w:rFonts w:cs="Times New Roman"/>
          <w:szCs w:val="24"/>
        </w:rPr>
        <w:t xml:space="preserve">, with a long history of documented understanding </w:t>
      </w:r>
      <w:r w:rsidRPr="00137C41">
        <w:rPr>
          <w:rStyle w:val="Strong"/>
          <w:rFonts w:cs="Times New Roman"/>
          <w:szCs w:val="24"/>
          <w:vertAlign w:val="superscript"/>
        </w:rPr>
        <w:t>[5]</w:t>
      </w:r>
      <w:r w:rsidRPr="00137C41">
        <w:rPr>
          <w:rStyle w:val="Strong"/>
          <w:rFonts w:cs="Times New Roman"/>
          <w:szCs w:val="24"/>
        </w:rPr>
        <w:t>. Traditional Chinese medicine (TCM) theory holds that the heart governs the blood vessels, and that the propelling and warming actions of heart </w:t>
      </w:r>
      <w:r w:rsidR="00C114FE" w:rsidRPr="00137C41">
        <w:rPr>
          <w:rStyle w:val="Strong"/>
          <w:rFonts w:cs="Times New Roman"/>
          <w:szCs w:val="24"/>
        </w:rPr>
        <w:t xml:space="preserve">Qi </w:t>
      </w:r>
      <w:r w:rsidRPr="00137C41">
        <w:rPr>
          <w:rStyle w:val="Strong"/>
          <w:rFonts w:cs="Times New Roman"/>
          <w:szCs w:val="24"/>
        </w:rPr>
        <w:t>and heart </w:t>
      </w:r>
      <w:r w:rsidR="00425728" w:rsidRPr="00137C41">
        <w:rPr>
          <w:rStyle w:val="Strong"/>
          <w:rFonts w:cs="Times New Roman"/>
          <w:szCs w:val="24"/>
        </w:rPr>
        <w:t xml:space="preserve">Yang </w:t>
      </w:r>
      <w:r w:rsidRPr="00137C41">
        <w:rPr>
          <w:rStyle w:val="Strong"/>
          <w:rFonts w:cs="Times New Roman"/>
          <w:szCs w:val="24"/>
        </w:rPr>
        <w:t xml:space="preserve">are essential for maintaining normal blood circulation. The core pathogenesis of HF is generally summarized as </w:t>
      </w:r>
      <w:r w:rsidR="00C114FE" w:rsidRPr="00137C41">
        <w:rPr>
          <w:rStyle w:val="Strong"/>
          <w:rFonts w:cs="Times New Roman"/>
          <w:szCs w:val="24"/>
        </w:rPr>
        <w:t>“</w:t>
      </w:r>
      <w:r w:rsidRPr="00137C41">
        <w:rPr>
          <w:rStyle w:val="Strong"/>
          <w:rFonts w:cs="Times New Roman"/>
          <w:szCs w:val="24"/>
        </w:rPr>
        <w:t>root deficiency with branch excess</w:t>
      </w:r>
      <w:r w:rsidR="00C114FE" w:rsidRPr="00137C41">
        <w:rPr>
          <w:rStyle w:val="Strong"/>
          <w:rFonts w:cs="Times New Roman"/>
          <w:szCs w:val="24"/>
        </w:rPr>
        <w:t>”</w:t>
      </w:r>
      <w:r w:rsidRPr="00137C41">
        <w:rPr>
          <w:rStyle w:val="Strong"/>
          <w:rFonts w:cs="Times New Roman"/>
          <w:szCs w:val="24"/>
        </w:rPr>
        <w:t>, with the deficiency of heart </w:t>
      </w:r>
      <w:r w:rsidR="00425728" w:rsidRPr="00137C41">
        <w:rPr>
          <w:rStyle w:val="Strong"/>
          <w:rFonts w:cs="Times New Roman"/>
          <w:szCs w:val="24"/>
        </w:rPr>
        <w:t xml:space="preserve">Yang </w:t>
      </w:r>
      <w:r w:rsidRPr="00137C41">
        <w:rPr>
          <w:rStyle w:val="Strong"/>
          <w:rFonts w:cs="Times New Roman"/>
          <w:szCs w:val="24"/>
        </w:rPr>
        <w:t>and </w:t>
      </w:r>
      <w:r w:rsidR="00C114FE" w:rsidRPr="00137C41">
        <w:rPr>
          <w:rStyle w:val="Strong"/>
          <w:rFonts w:cs="Times New Roman"/>
          <w:szCs w:val="24"/>
        </w:rPr>
        <w:t xml:space="preserve">Qi </w:t>
      </w:r>
      <w:r w:rsidRPr="00137C41">
        <w:rPr>
          <w:rStyle w:val="Strong"/>
          <w:rFonts w:cs="Times New Roman"/>
          <w:szCs w:val="24"/>
        </w:rPr>
        <w:t xml:space="preserve">as the root, and blood stasis and fluid retention as the branch </w:t>
      </w:r>
      <w:r w:rsidRPr="00137C41">
        <w:rPr>
          <w:rStyle w:val="Strong"/>
          <w:rFonts w:cs="Times New Roman"/>
          <w:szCs w:val="24"/>
          <w:vertAlign w:val="superscript"/>
        </w:rPr>
        <w:t>[6]</w:t>
      </w:r>
      <w:r w:rsidRPr="00137C41">
        <w:rPr>
          <w:rStyle w:val="Strong"/>
          <w:rFonts w:cs="Times New Roman"/>
          <w:szCs w:val="24"/>
        </w:rPr>
        <w:t xml:space="preserve">. This central pathogenetic view of </w:t>
      </w:r>
      <w:r w:rsidR="00C114FE" w:rsidRPr="00137C41">
        <w:rPr>
          <w:rStyle w:val="Strong"/>
          <w:rFonts w:cs="Times New Roman"/>
          <w:szCs w:val="24"/>
        </w:rPr>
        <w:t>“</w:t>
      </w:r>
      <w:r w:rsidRPr="00137C41">
        <w:rPr>
          <w:rStyle w:val="Strong"/>
          <w:rFonts w:cs="Times New Roman"/>
          <w:szCs w:val="24"/>
        </w:rPr>
        <w:t>heart </w:t>
      </w:r>
      <w:r w:rsidR="00C114FE" w:rsidRPr="00137C41">
        <w:rPr>
          <w:rStyle w:val="Strong"/>
          <w:rFonts w:cs="Times New Roman"/>
          <w:szCs w:val="24"/>
        </w:rPr>
        <w:t xml:space="preserve">Qi </w:t>
      </w:r>
      <w:r w:rsidRPr="00137C41">
        <w:rPr>
          <w:rStyle w:val="Strong"/>
          <w:rFonts w:cs="Times New Roman"/>
          <w:szCs w:val="24"/>
        </w:rPr>
        <w:t>deficiency, blood stasis, and fluid retention</w:t>
      </w:r>
      <w:r w:rsidR="00C114FE" w:rsidRPr="00137C41">
        <w:rPr>
          <w:rStyle w:val="Strong"/>
          <w:rFonts w:cs="Times New Roman"/>
          <w:szCs w:val="24"/>
        </w:rPr>
        <w:t>”</w:t>
      </w:r>
      <w:r w:rsidRPr="00137C41">
        <w:rPr>
          <w:rStyle w:val="Strong"/>
          <w:rFonts w:cs="Times New Roman"/>
          <w:szCs w:val="24"/>
        </w:rPr>
        <w:t xml:space="preserve"> not only focuses on the heart itself but also emphasizes the interconnections with other zang</w:t>
      </w:r>
      <w:r w:rsidRPr="00137C41">
        <w:rPr>
          <w:rStyle w:val="Strong"/>
          <w:rFonts w:cs="Times New Roman"/>
          <w:szCs w:val="24"/>
        </w:rPr>
        <w:noBreakHyphen/>
        <w:t>fu organs, including the lung, spleen, kidney, and liver, forming a diagnostic and therapeutic feature of holistic syndrome differentiation and five</w:t>
      </w:r>
      <w:r w:rsidRPr="00137C41">
        <w:rPr>
          <w:rStyle w:val="Strong"/>
          <w:rFonts w:cs="Times New Roman"/>
          <w:szCs w:val="24"/>
        </w:rPr>
        <w:noBreakHyphen/>
        <w:t xml:space="preserve">organ correlation </w:t>
      </w:r>
      <w:r w:rsidRPr="00137C41">
        <w:rPr>
          <w:rStyle w:val="Strong"/>
          <w:rFonts w:cs="Times New Roman"/>
          <w:szCs w:val="24"/>
          <w:vertAlign w:val="superscript"/>
        </w:rPr>
        <w:t>[7]</w:t>
      </w:r>
      <w:r w:rsidRPr="00137C41">
        <w:rPr>
          <w:rStyle w:val="Strong"/>
          <w:rFonts w:cs="Times New Roman"/>
          <w:szCs w:val="24"/>
        </w:rPr>
        <w:t>. This epistemology, which starts from the overall functional state and dynamically captures the evolution of disease, provides a unique theoretical framework for TCM intervention in HF.</w:t>
      </w:r>
    </w:p>
    <w:p w14:paraId="685DEB12" w14:textId="02171B48"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HF is the terminal stage of various cardiovascular diseases, such as coronary heart disease, arrhythmias, cardiomyopathies, and hypertension, all of which can lead to HF </w:t>
      </w:r>
      <w:r w:rsidRPr="00137C41">
        <w:rPr>
          <w:rStyle w:val="Strong"/>
          <w:rFonts w:cs="Times New Roman"/>
          <w:szCs w:val="24"/>
          <w:vertAlign w:val="superscript"/>
        </w:rPr>
        <w:t>[1]</w:t>
      </w:r>
      <w:r w:rsidRPr="00137C41">
        <w:rPr>
          <w:rStyle w:val="Strong"/>
          <w:rFonts w:cs="Times New Roman"/>
          <w:szCs w:val="24"/>
        </w:rPr>
        <w:t xml:space="preserve">. However, with the changing disease spectrum, the proportion of HF attributable to coronary heart disease has been increasing. An epidemiological survey of cardiovascular diseases conducted at a hospital in Shanghai from 2019 to 2021 showed that coronary heart disease accounted for as high as 47.92% of HF cases </w:t>
      </w:r>
      <w:r w:rsidRPr="00137C41">
        <w:rPr>
          <w:rStyle w:val="Strong"/>
          <w:rFonts w:cs="Times New Roman"/>
          <w:szCs w:val="24"/>
          <w:vertAlign w:val="superscript"/>
        </w:rPr>
        <w:t>[8]</w:t>
      </w:r>
      <w:r w:rsidRPr="00137C41">
        <w:rPr>
          <w:rStyle w:val="Strong"/>
          <w:rFonts w:cs="Times New Roman"/>
          <w:szCs w:val="24"/>
        </w:rPr>
        <w:t xml:space="preserve">. Based on this, Professor Guo Shuwen, building upon the principle of </w:t>
      </w:r>
      <w:r w:rsidR="00C114FE" w:rsidRPr="00137C41">
        <w:rPr>
          <w:rStyle w:val="Strong"/>
          <w:rFonts w:cs="Times New Roman"/>
          <w:szCs w:val="24"/>
        </w:rPr>
        <w:t>“</w:t>
      </w:r>
      <w:r w:rsidRPr="00137C41">
        <w:rPr>
          <w:rStyle w:val="Strong"/>
          <w:rFonts w:cs="Times New Roman"/>
          <w:szCs w:val="24"/>
        </w:rPr>
        <w:t>supplementing </w:t>
      </w:r>
      <w:r w:rsidR="00C114FE" w:rsidRPr="00137C41">
        <w:rPr>
          <w:rStyle w:val="Strong"/>
          <w:rFonts w:cs="Times New Roman"/>
          <w:szCs w:val="24"/>
        </w:rPr>
        <w:t xml:space="preserve">Qi </w:t>
      </w:r>
      <w:r w:rsidRPr="00137C41">
        <w:rPr>
          <w:rStyle w:val="Strong"/>
          <w:rFonts w:cs="Times New Roman"/>
          <w:szCs w:val="24"/>
        </w:rPr>
        <w:t>and activating blood circulation</w:t>
      </w:r>
      <w:r w:rsidR="00C114FE" w:rsidRPr="00137C41">
        <w:rPr>
          <w:rStyle w:val="Strong"/>
          <w:rFonts w:cs="Times New Roman"/>
          <w:szCs w:val="24"/>
        </w:rPr>
        <w:t>”</w:t>
      </w:r>
      <w:r w:rsidRPr="00137C41">
        <w:rPr>
          <w:rStyle w:val="Strong"/>
          <w:rFonts w:cs="Times New Roman"/>
          <w:szCs w:val="24"/>
        </w:rPr>
        <w:t xml:space="preserve"> for treating coronary heart disease, proposed the important academic doctrine of </w:t>
      </w:r>
      <w:r w:rsidR="00C114FE" w:rsidRPr="00137C41">
        <w:rPr>
          <w:rStyle w:val="Strong"/>
          <w:rFonts w:cs="Times New Roman"/>
          <w:szCs w:val="24"/>
        </w:rPr>
        <w:t>“</w:t>
      </w:r>
      <w:r w:rsidRPr="00137C41">
        <w:rPr>
          <w:rStyle w:val="Strong"/>
          <w:rFonts w:cs="Times New Roman"/>
          <w:szCs w:val="24"/>
        </w:rPr>
        <w:t>supplementing </w:t>
      </w:r>
      <w:r w:rsidR="00425728" w:rsidRPr="00137C41">
        <w:rPr>
          <w:rStyle w:val="Strong"/>
          <w:rFonts w:cs="Times New Roman"/>
          <w:szCs w:val="24"/>
        </w:rPr>
        <w:t>Qi, invigorating Yang,</w:t>
      </w:r>
      <w:r w:rsidRPr="00137C41">
        <w:rPr>
          <w:rStyle w:val="Strong"/>
          <w:rFonts w:cs="Times New Roman"/>
          <w:szCs w:val="24"/>
        </w:rPr>
        <w:t xml:space="preserve"> draining the lung, and promoting diuresis</w:t>
      </w:r>
      <w:r w:rsidR="00C114FE" w:rsidRPr="00137C41">
        <w:rPr>
          <w:rStyle w:val="Strong"/>
          <w:rFonts w:cs="Times New Roman"/>
          <w:szCs w:val="24"/>
        </w:rPr>
        <w:t>”</w:t>
      </w:r>
      <w:r w:rsidRPr="00137C41">
        <w:rPr>
          <w:rStyle w:val="Strong"/>
          <w:rFonts w:cs="Times New Roman"/>
          <w:szCs w:val="24"/>
        </w:rPr>
        <w:t xml:space="preserve"> for HF treatment. This approach aims to reverse the declining trend of </w:t>
      </w:r>
      <w:r w:rsidR="00425728" w:rsidRPr="00137C41">
        <w:rPr>
          <w:rStyle w:val="Strong"/>
          <w:rFonts w:cs="Times New Roman"/>
          <w:szCs w:val="24"/>
        </w:rPr>
        <w:t xml:space="preserve">Yang </w:t>
      </w:r>
      <w:r w:rsidR="00C114FE" w:rsidRPr="00137C41">
        <w:rPr>
          <w:rStyle w:val="Strong"/>
          <w:rFonts w:cs="Times New Roman"/>
          <w:szCs w:val="24"/>
        </w:rPr>
        <w:t xml:space="preserve">Qi </w:t>
      </w:r>
      <w:r w:rsidRPr="00137C41">
        <w:rPr>
          <w:rStyle w:val="Strong"/>
          <w:rFonts w:cs="Times New Roman"/>
          <w:szCs w:val="24"/>
        </w:rPr>
        <w:t xml:space="preserve">and rapidly alleviate the critical condition of fluid retention attacking the lung, representing a model of simultaneous reinforcement and elimination. Its core lies in addressing the complex pathogenesis of </w:t>
      </w:r>
      <w:r w:rsidR="00C114FE" w:rsidRPr="00137C41">
        <w:rPr>
          <w:rStyle w:val="Strong"/>
          <w:rFonts w:cs="Times New Roman"/>
          <w:szCs w:val="24"/>
        </w:rPr>
        <w:t>“</w:t>
      </w:r>
      <w:r w:rsidRPr="00137C41">
        <w:rPr>
          <w:rStyle w:val="Strong"/>
          <w:rFonts w:cs="Times New Roman"/>
          <w:szCs w:val="24"/>
        </w:rPr>
        <w:t>heart </w:t>
      </w:r>
      <w:r w:rsidR="00425728" w:rsidRPr="00137C41">
        <w:rPr>
          <w:rStyle w:val="Strong"/>
          <w:rFonts w:cs="Times New Roman"/>
          <w:szCs w:val="24"/>
        </w:rPr>
        <w:t xml:space="preserve">Yang </w:t>
      </w:r>
      <w:r w:rsidRPr="00137C41">
        <w:rPr>
          <w:rStyle w:val="Strong"/>
          <w:rFonts w:cs="Times New Roman"/>
          <w:szCs w:val="24"/>
        </w:rPr>
        <w:t>and </w:t>
      </w:r>
      <w:r w:rsidR="00C114FE" w:rsidRPr="00137C41">
        <w:rPr>
          <w:rStyle w:val="Strong"/>
          <w:rFonts w:cs="Times New Roman"/>
          <w:szCs w:val="24"/>
        </w:rPr>
        <w:t xml:space="preserve">Qi </w:t>
      </w:r>
      <w:r w:rsidRPr="00137C41">
        <w:rPr>
          <w:rStyle w:val="Strong"/>
          <w:rFonts w:cs="Times New Roman"/>
          <w:szCs w:val="24"/>
        </w:rPr>
        <w:t>deficiency, blood stasis and fluid retention, and fluid attacking the lung</w:t>
      </w:r>
      <w:r w:rsidR="00C114FE" w:rsidRPr="00137C41">
        <w:rPr>
          <w:rStyle w:val="Strong"/>
          <w:rFonts w:cs="Times New Roman"/>
          <w:szCs w:val="24"/>
        </w:rPr>
        <w:t>”</w:t>
      </w:r>
      <w:r w:rsidRPr="00137C41">
        <w:rPr>
          <w:rStyle w:val="Strong"/>
          <w:rFonts w:cs="Times New Roman"/>
          <w:szCs w:val="24"/>
        </w:rPr>
        <w:t xml:space="preserve"> by adopting a comprehensive strategy of </w:t>
      </w:r>
      <w:r w:rsidR="00C114FE" w:rsidRPr="00137C41">
        <w:rPr>
          <w:rStyle w:val="Strong"/>
          <w:rFonts w:cs="Times New Roman"/>
          <w:szCs w:val="24"/>
        </w:rPr>
        <w:t>“</w:t>
      </w:r>
      <w:r w:rsidRPr="00137C41">
        <w:rPr>
          <w:rStyle w:val="Strong"/>
          <w:rFonts w:cs="Times New Roman"/>
          <w:szCs w:val="24"/>
        </w:rPr>
        <w:t>supporting the upright and dispelling the pathogenic, and treating both heart and lung simultaneously</w:t>
      </w:r>
      <w:r w:rsidR="00C114FE" w:rsidRPr="00137C41">
        <w:rPr>
          <w:rStyle w:val="Strong"/>
          <w:rFonts w:cs="Times New Roman"/>
          <w:szCs w:val="24"/>
        </w:rPr>
        <w:t>”</w:t>
      </w:r>
      <w:r w:rsidRPr="00137C41">
        <w:rPr>
          <w:rStyle w:val="Strong"/>
          <w:rFonts w:cs="Times New Roman"/>
          <w:szCs w:val="24"/>
        </w:rPr>
        <w:t>. This doctrine profoundly embodies the holistic concept and the essence of syndrome</w:t>
      </w:r>
      <w:r w:rsidRPr="00137C41">
        <w:rPr>
          <w:rStyle w:val="Strong"/>
          <w:rFonts w:cs="Times New Roman"/>
          <w:szCs w:val="24"/>
        </w:rPr>
        <w:noBreakHyphen/>
        <w:t>based differentiation in TCM treatment of acute and critical illnesses.</w:t>
      </w:r>
    </w:p>
    <w:p w14:paraId="760FEFDF"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5C723226"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2. Understanding the pathogenesis of heart failure</w:t>
      </w:r>
    </w:p>
    <w:p w14:paraId="23FACAA0" w14:textId="1A9D1B4C"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 xml:space="preserve">Although the term </w:t>
      </w:r>
      <w:r w:rsidR="00C114FE" w:rsidRPr="00137C41">
        <w:rPr>
          <w:rStyle w:val="Strong"/>
          <w:rFonts w:cs="Times New Roman"/>
          <w:szCs w:val="24"/>
        </w:rPr>
        <w:t>“</w:t>
      </w:r>
      <w:r w:rsidRPr="00137C41">
        <w:rPr>
          <w:rStyle w:val="Strong"/>
          <w:rFonts w:cs="Times New Roman"/>
          <w:szCs w:val="24"/>
        </w:rPr>
        <w:t>heart failure</w:t>
      </w:r>
      <w:r w:rsidR="00C114FE" w:rsidRPr="00137C41">
        <w:rPr>
          <w:rStyle w:val="Strong"/>
          <w:rFonts w:cs="Times New Roman"/>
          <w:szCs w:val="24"/>
        </w:rPr>
        <w:t>”</w:t>
      </w:r>
      <w:r w:rsidRPr="00137C41">
        <w:rPr>
          <w:rStyle w:val="Strong"/>
          <w:rFonts w:cs="Times New Roman"/>
          <w:szCs w:val="24"/>
        </w:rPr>
        <w:t xml:space="preserve"> does not appear in ancient TCM texts, based on its clinical manifestations—such as dyspnea, edema, palpitations, and fatigue—it has been classified under categories such as </w:t>
      </w:r>
      <w:r w:rsidR="00C114FE" w:rsidRPr="00137C41">
        <w:rPr>
          <w:rStyle w:val="Strong"/>
          <w:rFonts w:cs="Times New Roman"/>
          <w:szCs w:val="24"/>
        </w:rPr>
        <w:t>“</w:t>
      </w:r>
      <w:r w:rsidRPr="00137C41">
        <w:rPr>
          <w:rStyle w:val="Strong"/>
          <w:rFonts w:cs="Times New Roman"/>
          <w:szCs w:val="24"/>
        </w:rPr>
        <w:t>cardiac edema</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dyspnea syndrome</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palpitations</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heart impediment</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severe palpitations</w:t>
      </w:r>
      <w:r w:rsidR="00C114FE" w:rsidRPr="00137C41">
        <w:rPr>
          <w:rStyle w:val="Strong"/>
          <w:rFonts w:cs="Times New Roman"/>
          <w:szCs w:val="24"/>
        </w:rPr>
        <w:t>”</w:t>
      </w:r>
      <w:r w:rsidRPr="00137C41">
        <w:rPr>
          <w:rStyle w:val="Strong"/>
          <w:rFonts w:cs="Times New Roman"/>
          <w:szCs w:val="24"/>
        </w:rPr>
        <w:t xml:space="preserve">, and </w:t>
      </w:r>
      <w:r w:rsidR="00C114FE" w:rsidRPr="00137C41">
        <w:rPr>
          <w:rStyle w:val="Strong"/>
          <w:rFonts w:cs="Times New Roman"/>
          <w:szCs w:val="24"/>
        </w:rPr>
        <w:t>“</w:t>
      </w:r>
      <w:r w:rsidRPr="00137C41">
        <w:rPr>
          <w:rStyle w:val="Strong"/>
          <w:rFonts w:cs="Times New Roman"/>
          <w:szCs w:val="24"/>
        </w:rPr>
        <w:t>edema</w:t>
      </w:r>
      <w:r w:rsidR="00C114FE" w:rsidRPr="00137C41">
        <w:rPr>
          <w:rStyle w:val="Strong"/>
          <w:rFonts w:cs="Times New Roman"/>
          <w:szCs w:val="24"/>
        </w:rPr>
        <w:t>”</w:t>
      </w:r>
      <w:r w:rsidRPr="00137C41">
        <w:rPr>
          <w:rStyle w:val="Strong"/>
          <w:rFonts w:cs="Times New Roman"/>
          <w:szCs w:val="24"/>
        </w:rPr>
        <w:t xml:space="preserve"> </w:t>
      </w:r>
      <w:r w:rsidRPr="00137C41">
        <w:rPr>
          <w:rStyle w:val="Strong"/>
          <w:rFonts w:cs="Times New Roman"/>
          <w:szCs w:val="24"/>
          <w:vertAlign w:val="superscript"/>
        </w:rPr>
        <w:t>[5]</w:t>
      </w:r>
      <w:r w:rsidRPr="00137C41">
        <w:rPr>
          <w:rStyle w:val="Strong"/>
          <w:rFonts w:cs="Times New Roman"/>
          <w:szCs w:val="24"/>
        </w:rPr>
        <w:t xml:space="preserve">. The Suwen·Wei Lun states: </w:t>
      </w:r>
      <w:r w:rsidR="00C114FE" w:rsidRPr="00137C41">
        <w:rPr>
          <w:rStyle w:val="Strong"/>
          <w:rFonts w:cs="Times New Roman"/>
          <w:szCs w:val="24"/>
        </w:rPr>
        <w:t>“</w:t>
      </w:r>
      <w:r w:rsidRPr="00137C41">
        <w:rPr>
          <w:rStyle w:val="Strong"/>
          <w:rFonts w:cs="Times New Roman"/>
          <w:szCs w:val="24"/>
        </w:rPr>
        <w:t>The heart governs the blood vessels of the whole body</w:t>
      </w:r>
      <w:r w:rsidR="00C114FE" w:rsidRPr="00137C41">
        <w:rPr>
          <w:rStyle w:val="Strong"/>
          <w:rFonts w:cs="Times New Roman"/>
          <w:szCs w:val="24"/>
        </w:rPr>
        <w:t>”</w:t>
      </w:r>
      <w:r w:rsidRPr="00137C41">
        <w:rPr>
          <w:rStyle w:val="Strong"/>
          <w:rFonts w:cs="Times New Roman"/>
          <w:szCs w:val="24"/>
        </w:rPr>
        <w:t>, clearly indicating the heart</w:t>
      </w:r>
      <w:r w:rsidR="00C114FE" w:rsidRPr="00137C41">
        <w:rPr>
          <w:rStyle w:val="Strong"/>
          <w:rFonts w:cs="Times New Roman"/>
          <w:szCs w:val="24"/>
        </w:rPr>
        <w:t>’</w:t>
      </w:r>
      <w:r w:rsidRPr="00137C41">
        <w:rPr>
          <w:rStyle w:val="Strong"/>
          <w:rFonts w:cs="Times New Roman"/>
          <w:szCs w:val="24"/>
        </w:rPr>
        <w:t>s function of propelling blood circulation. Adequate heart </w:t>
      </w:r>
      <w:r w:rsidR="00C114FE" w:rsidRPr="00137C41">
        <w:rPr>
          <w:rStyle w:val="Strong"/>
          <w:rFonts w:cs="Times New Roman"/>
          <w:szCs w:val="24"/>
        </w:rPr>
        <w:t xml:space="preserve">Qi </w:t>
      </w:r>
      <w:r w:rsidRPr="00137C41">
        <w:rPr>
          <w:rStyle w:val="Strong"/>
          <w:rFonts w:cs="Times New Roman"/>
          <w:szCs w:val="24"/>
        </w:rPr>
        <w:t xml:space="preserve">is a prerequisite for normal blood movement. The Suwen·Zhi Zhen Yao Da Lun states: </w:t>
      </w:r>
      <w:r w:rsidR="00C114FE" w:rsidRPr="00137C41">
        <w:rPr>
          <w:rStyle w:val="Strong"/>
          <w:rFonts w:cs="Times New Roman"/>
          <w:szCs w:val="24"/>
        </w:rPr>
        <w:t>“</w:t>
      </w:r>
      <w:r w:rsidRPr="00137C41">
        <w:rPr>
          <w:rStyle w:val="Strong"/>
          <w:rFonts w:cs="Times New Roman"/>
          <w:szCs w:val="24"/>
        </w:rPr>
        <w:t>All dampness, edema, and fullness belong to the spleen</w:t>
      </w:r>
      <w:r w:rsidR="00C114FE" w:rsidRPr="00137C41">
        <w:rPr>
          <w:rStyle w:val="Strong"/>
          <w:rFonts w:cs="Times New Roman"/>
          <w:szCs w:val="24"/>
        </w:rPr>
        <w:t>”</w:t>
      </w:r>
      <w:r w:rsidRPr="00137C41">
        <w:rPr>
          <w:rStyle w:val="Strong"/>
          <w:rFonts w:cs="Times New Roman"/>
          <w:szCs w:val="24"/>
        </w:rPr>
        <w:t xml:space="preserve">; and the Suwen·Shui Re Xue Lun states: </w:t>
      </w:r>
      <w:r w:rsidR="00C114FE" w:rsidRPr="00137C41">
        <w:rPr>
          <w:rStyle w:val="Strong"/>
          <w:rFonts w:cs="Times New Roman"/>
          <w:szCs w:val="24"/>
        </w:rPr>
        <w:t>“</w:t>
      </w:r>
      <w:r w:rsidRPr="00137C41">
        <w:rPr>
          <w:rStyle w:val="Strong"/>
          <w:rFonts w:cs="Times New Roman"/>
          <w:szCs w:val="24"/>
        </w:rPr>
        <w:t>Its root is in the kidney, its end in the lung, and both are associated with water accumulation</w:t>
      </w:r>
      <w:r w:rsidR="00C114FE" w:rsidRPr="00137C41">
        <w:rPr>
          <w:rStyle w:val="Strong"/>
          <w:rFonts w:cs="Times New Roman"/>
          <w:szCs w:val="24"/>
        </w:rPr>
        <w:t>”</w:t>
      </w:r>
      <w:r w:rsidRPr="00137C41">
        <w:rPr>
          <w:rStyle w:val="Strong"/>
          <w:rFonts w:cs="Times New Roman"/>
          <w:szCs w:val="24"/>
        </w:rPr>
        <w:t xml:space="preserve">. These statements indicate that edema is closely related to dysfunction of the lung, spleen, and kidney, forming the theoretical origin of </w:t>
      </w:r>
      <w:r w:rsidR="00C114FE" w:rsidRPr="00137C41">
        <w:rPr>
          <w:rStyle w:val="Strong"/>
          <w:rFonts w:cs="Times New Roman"/>
          <w:szCs w:val="24"/>
        </w:rPr>
        <w:t>“</w:t>
      </w:r>
      <w:r w:rsidRPr="00137C41">
        <w:rPr>
          <w:rStyle w:val="Strong"/>
          <w:rFonts w:cs="Times New Roman"/>
          <w:szCs w:val="24"/>
        </w:rPr>
        <w:t>its control lies in the spleen and its root lies in the kidney</w:t>
      </w:r>
      <w:r w:rsidR="00C114FE" w:rsidRPr="00137C41">
        <w:rPr>
          <w:rStyle w:val="Strong"/>
          <w:rFonts w:cs="Times New Roman"/>
          <w:szCs w:val="24"/>
        </w:rPr>
        <w:t>”</w:t>
      </w:r>
      <w:r w:rsidRPr="00137C41">
        <w:rPr>
          <w:rStyle w:val="Strong"/>
          <w:rFonts w:cs="Times New Roman"/>
          <w:szCs w:val="24"/>
        </w:rPr>
        <w:t xml:space="preserve"> for HF. The term </w:t>
      </w:r>
      <w:r w:rsidR="00C114FE" w:rsidRPr="00137C41">
        <w:rPr>
          <w:rStyle w:val="Strong"/>
          <w:rFonts w:cs="Times New Roman"/>
          <w:szCs w:val="24"/>
        </w:rPr>
        <w:t>“</w:t>
      </w:r>
      <w:r w:rsidRPr="00137C41">
        <w:rPr>
          <w:rStyle w:val="Strong"/>
          <w:rFonts w:cs="Times New Roman"/>
          <w:szCs w:val="24"/>
        </w:rPr>
        <w:t>cardiac edema</w:t>
      </w:r>
      <w:r w:rsidR="00C114FE" w:rsidRPr="00137C41">
        <w:rPr>
          <w:rStyle w:val="Strong"/>
          <w:rFonts w:cs="Times New Roman"/>
          <w:szCs w:val="24"/>
        </w:rPr>
        <w:t>”</w:t>
      </w:r>
      <w:r w:rsidRPr="00137C41">
        <w:rPr>
          <w:rStyle w:val="Strong"/>
          <w:rFonts w:cs="Times New Roman"/>
          <w:szCs w:val="24"/>
        </w:rPr>
        <w:t xml:space="preserve"> first appeared in the Jin Gui Yao Lue·Shui </w:t>
      </w:r>
      <w:r w:rsidR="00C114FE" w:rsidRPr="00137C41">
        <w:rPr>
          <w:rStyle w:val="Strong"/>
          <w:rFonts w:cs="Times New Roman"/>
          <w:szCs w:val="24"/>
        </w:rPr>
        <w:t xml:space="preserve">Qi </w:t>
      </w:r>
      <w:r w:rsidRPr="00137C41">
        <w:rPr>
          <w:rStyle w:val="Strong"/>
          <w:rFonts w:cs="Times New Roman"/>
          <w:szCs w:val="24"/>
        </w:rPr>
        <w:t xml:space="preserve">Bing Mai Zheng Bing Zhi: </w:t>
      </w:r>
      <w:r w:rsidR="00C114FE" w:rsidRPr="00137C41">
        <w:rPr>
          <w:rStyle w:val="Strong"/>
          <w:rFonts w:cs="Times New Roman"/>
          <w:szCs w:val="24"/>
        </w:rPr>
        <w:t>“</w:t>
      </w:r>
      <w:r w:rsidRPr="00137C41">
        <w:rPr>
          <w:rStyle w:val="Strong"/>
          <w:rFonts w:cs="Times New Roman"/>
          <w:szCs w:val="24"/>
        </w:rPr>
        <w:t>Cardiac edema manifests as heaviness of the body, shortness of breath, inability to lie down, restlessness and agitation, and genital edema</w:t>
      </w:r>
      <w:r w:rsidR="00C114FE" w:rsidRPr="00137C41">
        <w:rPr>
          <w:rStyle w:val="Strong"/>
          <w:rFonts w:cs="Times New Roman"/>
          <w:szCs w:val="24"/>
        </w:rPr>
        <w:t>”</w:t>
      </w:r>
      <w:r w:rsidRPr="00137C41">
        <w:rPr>
          <w:rStyle w:val="Strong"/>
          <w:rFonts w:cs="Times New Roman"/>
          <w:szCs w:val="24"/>
        </w:rPr>
        <w:t xml:space="preserve">. This description closely matches the typical symptoms of HF patients, including dyspnea, orthopnea, irritability, and lower extremity and genital edema. The text also established the therapeutic principle of </w:t>
      </w:r>
      <w:r w:rsidR="00C114FE" w:rsidRPr="00137C41">
        <w:rPr>
          <w:rStyle w:val="Strong"/>
          <w:rFonts w:cs="Times New Roman"/>
          <w:szCs w:val="24"/>
        </w:rPr>
        <w:t>“</w:t>
      </w:r>
      <w:r w:rsidRPr="00137C41">
        <w:rPr>
          <w:rStyle w:val="Strong"/>
          <w:rFonts w:cs="Times New Roman"/>
          <w:szCs w:val="24"/>
        </w:rPr>
        <w:t>warming </w:t>
      </w:r>
      <w:r w:rsidR="00425728" w:rsidRPr="00137C41">
        <w:rPr>
          <w:rStyle w:val="Strong"/>
          <w:rFonts w:cs="Times New Roman"/>
          <w:szCs w:val="24"/>
        </w:rPr>
        <w:t xml:space="preserve">Yang </w:t>
      </w:r>
      <w:r w:rsidRPr="00137C41">
        <w:rPr>
          <w:rStyle w:val="Strong"/>
          <w:rFonts w:cs="Times New Roman"/>
          <w:szCs w:val="24"/>
        </w:rPr>
        <w:t>and promoting diuresis</w:t>
      </w:r>
      <w:r w:rsidR="00C114FE" w:rsidRPr="00137C41">
        <w:rPr>
          <w:rStyle w:val="Strong"/>
          <w:rFonts w:cs="Times New Roman"/>
          <w:szCs w:val="24"/>
        </w:rPr>
        <w:t>”</w:t>
      </w:r>
      <w:r w:rsidRPr="00137C41">
        <w:rPr>
          <w:rStyle w:val="Strong"/>
          <w:rFonts w:cs="Times New Roman"/>
          <w:szCs w:val="24"/>
        </w:rPr>
        <w:t xml:space="preserve"> and provided classic formulas, such as Zhenwu Decoction for warming </w:t>
      </w:r>
      <w:r w:rsidRPr="00137C41">
        <w:rPr>
          <w:rStyle w:val="Strong"/>
          <w:rFonts w:cs="Times New Roman"/>
          <w:szCs w:val="24"/>
        </w:rPr>
        <w:lastRenderedPageBreak/>
        <w:t>kidney </w:t>
      </w:r>
      <w:r w:rsidR="00425728" w:rsidRPr="00137C41">
        <w:rPr>
          <w:rStyle w:val="Strong"/>
          <w:rFonts w:cs="Times New Roman"/>
          <w:szCs w:val="24"/>
        </w:rPr>
        <w:t xml:space="preserve">Yang </w:t>
      </w:r>
      <w:r w:rsidRPr="00137C41">
        <w:rPr>
          <w:rStyle w:val="Strong"/>
          <w:rFonts w:cs="Times New Roman"/>
          <w:szCs w:val="24"/>
        </w:rPr>
        <w:t>to promote diuresis, and Linggui Zhugan Decoction for warming heart and spleen </w:t>
      </w:r>
      <w:r w:rsidR="00425728" w:rsidRPr="00137C41">
        <w:rPr>
          <w:rStyle w:val="Strong"/>
          <w:rFonts w:cs="Times New Roman"/>
          <w:szCs w:val="24"/>
        </w:rPr>
        <w:t xml:space="preserve">Yang </w:t>
      </w:r>
      <w:r w:rsidRPr="00137C41">
        <w:rPr>
          <w:rStyle w:val="Strong"/>
          <w:rFonts w:cs="Times New Roman"/>
          <w:szCs w:val="24"/>
        </w:rPr>
        <w:t>to resolve fluid retention, which remain classic prescriptions for HF treatment today. The Shanghan Lun discusses various critical conditions caused by </w:t>
      </w:r>
      <w:r w:rsidR="00425728" w:rsidRPr="00137C41">
        <w:rPr>
          <w:rStyle w:val="Strong"/>
          <w:rFonts w:cs="Times New Roman"/>
          <w:szCs w:val="24"/>
        </w:rPr>
        <w:t xml:space="preserve">Yang </w:t>
      </w:r>
      <w:r w:rsidRPr="00137C41">
        <w:rPr>
          <w:rStyle w:val="Strong"/>
          <w:rFonts w:cs="Times New Roman"/>
          <w:szCs w:val="24"/>
        </w:rPr>
        <w:t xml:space="preserve">deficiency and fluid retention and provides emergency formulas, reflecting the concept of </w:t>
      </w:r>
      <w:r w:rsidR="00C114FE" w:rsidRPr="00137C41">
        <w:rPr>
          <w:rStyle w:val="Strong"/>
          <w:rFonts w:cs="Times New Roman"/>
          <w:szCs w:val="24"/>
        </w:rPr>
        <w:t>“</w:t>
      </w:r>
      <w:r w:rsidRPr="00137C41">
        <w:rPr>
          <w:rStyle w:val="Strong"/>
          <w:rFonts w:cs="Times New Roman"/>
          <w:szCs w:val="24"/>
        </w:rPr>
        <w:t>supporting </w:t>
      </w:r>
      <w:r w:rsidR="00425728" w:rsidRPr="00137C41">
        <w:rPr>
          <w:rStyle w:val="Strong"/>
          <w:rFonts w:cs="Times New Roman"/>
          <w:szCs w:val="24"/>
        </w:rPr>
        <w:t xml:space="preserve">Yang </w:t>
      </w:r>
      <w:r w:rsidRPr="00137C41">
        <w:rPr>
          <w:rStyle w:val="Strong"/>
          <w:rFonts w:cs="Times New Roman"/>
          <w:szCs w:val="24"/>
        </w:rPr>
        <w:t>and securing the root</w:t>
      </w:r>
      <w:r w:rsidR="00C114FE" w:rsidRPr="00137C41">
        <w:rPr>
          <w:rStyle w:val="Strong"/>
          <w:rFonts w:cs="Times New Roman"/>
          <w:szCs w:val="24"/>
        </w:rPr>
        <w:t>”</w:t>
      </w:r>
      <w:r w:rsidRPr="00137C41">
        <w:rPr>
          <w:rStyle w:val="Strong"/>
          <w:rFonts w:cs="Times New Roman"/>
          <w:szCs w:val="24"/>
        </w:rPr>
        <w:t>, which is of significant guiding value for the treatment of acute exacerbations of HF.</w:t>
      </w:r>
    </w:p>
    <w:p w14:paraId="673C2866" w14:textId="35129BC2"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Based on the inheritance of classics and combined with modern pathology, Professor Guo Shuwen believes that heart failure is a complex and dynamic process in which lesions in the heart itself affect other zang-fu organs. The disease is located in the heart but often involves the lung, spleen, kidney, and liver. In terms of nature, it is generally characterized as root deficiency with branch excess, with intermingled deficiency and excess. The pattern of evolution: in the early stage, it mainly presents as heart </w:t>
      </w:r>
      <w:r w:rsidR="00C114FE" w:rsidRPr="00137C41">
        <w:rPr>
          <w:rStyle w:val="Strong"/>
          <w:rFonts w:cs="Times New Roman"/>
          <w:szCs w:val="24"/>
        </w:rPr>
        <w:t xml:space="preserve">Qi </w:t>
      </w:r>
      <w:r w:rsidRPr="00137C41">
        <w:rPr>
          <w:rStyle w:val="Strong"/>
          <w:rFonts w:cs="Times New Roman"/>
          <w:szCs w:val="24"/>
        </w:rPr>
        <w:t>deficiency, which then progresses to heart </w:t>
      </w:r>
      <w:r w:rsidR="00425728" w:rsidRPr="00137C41">
        <w:rPr>
          <w:rStyle w:val="Strong"/>
          <w:rFonts w:cs="Times New Roman"/>
          <w:szCs w:val="24"/>
        </w:rPr>
        <w:t xml:space="preserve">Yang </w:t>
      </w:r>
      <w:r w:rsidRPr="00137C41">
        <w:rPr>
          <w:rStyle w:val="Strong"/>
          <w:rFonts w:cs="Times New Roman"/>
          <w:szCs w:val="24"/>
        </w:rPr>
        <w:t>deficiency with the appearance of blood stasis; as </w:t>
      </w:r>
      <w:r w:rsidR="00425728" w:rsidRPr="00137C41">
        <w:rPr>
          <w:rStyle w:val="Strong"/>
          <w:rFonts w:cs="Times New Roman"/>
          <w:szCs w:val="24"/>
        </w:rPr>
        <w:t xml:space="preserve">Yang </w:t>
      </w:r>
      <w:r w:rsidRPr="00137C41">
        <w:rPr>
          <w:rStyle w:val="Strong"/>
          <w:rFonts w:cs="Times New Roman"/>
          <w:szCs w:val="24"/>
        </w:rPr>
        <w:t>deficiency further worsens, fluid retention and phlegm</w:t>
      </w:r>
      <w:r w:rsidRPr="00137C41">
        <w:rPr>
          <w:rStyle w:val="Strong"/>
          <w:rFonts w:cs="Times New Roman"/>
          <w:szCs w:val="24"/>
        </w:rPr>
        <w:noBreakHyphen/>
        <w:t>turbidity accumulate, causing generalized edema and invading the heart and lung; in the advanced stage, </w:t>
      </w:r>
      <w:r w:rsidR="00425728" w:rsidRPr="00137C41">
        <w:rPr>
          <w:rStyle w:val="Strong"/>
          <w:rFonts w:cs="Times New Roman"/>
          <w:szCs w:val="24"/>
        </w:rPr>
        <w:t xml:space="preserve">Yang </w:t>
      </w:r>
      <w:r w:rsidRPr="00137C41">
        <w:rPr>
          <w:rStyle w:val="Strong"/>
          <w:rFonts w:cs="Times New Roman"/>
          <w:szCs w:val="24"/>
        </w:rPr>
        <w:t xml:space="preserve">deficiency may impair yin, leading to the critical condition of dual deficiency of both yin and yang. This profound understanding provides a solid theoretical basis for the TCM therapeutic principles of </w:t>
      </w:r>
      <w:r w:rsidR="00C114FE" w:rsidRPr="00137C41">
        <w:rPr>
          <w:rStyle w:val="Strong"/>
          <w:rFonts w:cs="Times New Roman"/>
          <w:szCs w:val="24"/>
        </w:rPr>
        <w:t>“</w:t>
      </w:r>
      <w:r w:rsidRPr="00137C41">
        <w:rPr>
          <w:rStyle w:val="Strong"/>
          <w:rFonts w:cs="Times New Roman"/>
          <w:szCs w:val="24"/>
        </w:rPr>
        <w:t>supplementing </w:t>
      </w:r>
      <w:r w:rsidR="00425728" w:rsidRPr="00137C41">
        <w:rPr>
          <w:rStyle w:val="Strong"/>
          <w:rFonts w:cs="Times New Roman"/>
          <w:szCs w:val="24"/>
        </w:rPr>
        <w:t>Qi,</w:t>
      </w:r>
      <w:r w:rsidRPr="00137C41">
        <w:rPr>
          <w:rStyle w:val="Strong"/>
          <w:rFonts w:cs="Times New Roman"/>
          <w:szCs w:val="24"/>
        </w:rPr>
        <w:t xml:space="preserve"> invigorating </w:t>
      </w:r>
      <w:r w:rsidR="00425728" w:rsidRPr="00137C41">
        <w:rPr>
          <w:rStyle w:val="Strong"/>
          <w:rFonts w:cs="Times New Roman"/>
          <w:szCs w:val="24"/>
        </w:rPr>
        <w:t>Yang,</w:t>
      </w:r>
      <w:r w:rsidRPr="00137C41">
        <w:rPr>
          <w:rStyle w:val="Strong"/>
          <w:rFonts w:cs="Times New Roman"/>
          <w:szCs w:val="24"/>
        </w:rPr>
        <w:t xml:space="preserve"> activating blood circulation to remove stasis, and draining the lung to promote diuresis</w:t>
      </w:r>
      <w:r w:rsidR="00C114FE" w:rsidRPr="00137C41">
        <w:rPr>
          <w:rStyle w:val="Strong"/>
          <w:rFonts w:cs="Times New Roman"/>
          <w:szCs w:val="24"/>
        </w:rPr>
        <w:t>”</w:t>
      </w:r>
      <w:r w:rsidRPr="00137C41">
        <w:rPr>
          <w:rStyle w:val="Strong"/>
          <w:rFonts w:cs="Times New Roman"/>
          <w:szCs w:val="24"/>
        </w:rPr>
        <w:t>, and has enabled TCM to play a unique role in improving symptoms, enhancing quality of life, and reducing rehospitalization rates in HF patients.</w:t>
      </w:r>
    </w:p>
    <w:p w14:paraId="09E6CDD0" w14:textId="77777777"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Professor Guo Shuwen, through in</w:t>
      </w:r>
      <w:r w:rsidRPr="00137C41">
        <w:rPr>
          <w:rStyle w:val="Strong"/>
          <w:rFonts w:cs="Times New Roman"/>
          <w:szCs w:val="24"/>
        </w:rPr>
        <w:noBreakHyphen/>
        <w:t>depth study of the classics, summarized the pathogenesis of HF as follows:</w:t>
      </w:r>
    </w:p>
    <w:p w14:paraId="76726898" w14:textId="6FC937F4" w:rsidR="005557DA" w:rsidRPr="00137C41" w:rsidRDefault="00000000"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(1) Deficiency of heart </w:t>
      </w:r>
      <w:r w:rsidR="00C114FE" w:rsidRPr="00137C41">
        <w:rPr>
          <w:rStyle w:val="Strong"/>
          <w:rFonts w:cs="Times New Roman"/>
          <w:szCs w:val="24"/>
        </w:rPr>
        <w:t xml:space="preserve">Qi </w:t>
      </w:r>
      <w:r w:rsidRPr="00137C41">
        <w:rPr>
          <w:rStyle w:val="Strong"/>
          <w:rFonts w:cs="Times New Roman"/>
          <w:szCs w:val="24"/>
        </w:rPr>
        <w:t>and </w:t>
      </w:r>
      <w:r w:rsidR="00425728" w:rsidRPr="00137C41">
        <w:rPr>
          <w:rStyle w:val="Strong"/>
          <w:rFonts w:cs="Times New Roman"/>
          <w:szCs w:val="24"/>
        </w:rPr>
        <w:t xml:space="preserve">Yang </w:t>
      </w:r>
      <w:r w:rsidRPr="00137C41">
        <w:rPr>
          <w:rStyle w:val="Strong"/>
          <w:rFonts w:cs="Times New Roman"/>
          <w:szCs w:val="24"/>
        </w:rPr>
        <w:t>is the fundamental pathogenesis of HF. The heart governs </w:t>
      </w:r>
      <w:r w:rsidR="00425728" w:rsidRPr="00137C41">
        <w:rPr>
          <w:rStyle w:val="Strong"/>
          <w:rFonts w:cs="Times New Roman"/>
          <w:szCs w:val="24"/>
        </w:rPr>
        <w:t>Yang Qi,</w:t>
      </w:r>
      <w:r w:rsidRPr="00137C41">
        <w:rPr>
          <w:rStyle w:val="Strong"/>
          <w:rFonts w:cs="Times New Roman"/>
          <w:szCs w:val="24"/>
        </w:rPr>
        <w:t xml:space="preserve"> and the decline of heart </w:t>
      </w:r>
      <w:r w:rsidR="00425728" w:rsidRPr="00137C41">
        <w:rPr>
          <w:rStyle w:val="Strong"/>
          <w:rFonts w:cs="Times New Roman"/>
          <w:szCs w:val="24"/>
        </w:rPr>
        <w:t xml:space="preserve">Yang </w:t>
      </w:r>
      <w:r w:rsidRPr="00137C41">
        <w:rPr>
          <w:rStyle w:val="Strong"/>
          <w:rFonts w:cs="Times New Roman"/>
          <w:szCs w:val="24"/>
        </w:rPr>
        <w:t>is the primary driving force behind HF. Deficiency of heart </w:t>
      </w:r>
      <w:r w:rsidR="00C114FE" w:rsidRPr="00137C41">
        <w:rPr>
          <w:rStyle w:val="Strong"/>
          <w:rFonts w:cs="Times New Roman"/>
          <w:szCs w:val="24"/>
        </w:rPr>
        <w:t xml:space="preserve">Qi </w:t>
      </w:r>
      <w:r w:rsidRPr="00137C41">
        <w:rPr>
          <w:rStyle w:val="Strong"/>
          <w:rFonts w:cs="Times New Roman"/>
          <w:szCs w:val="24"/>
        </w:rPr>
        <w:t>leads to weakened blood propulsion, resulting in blood stasis; deficiency of heart </w:t>
      </w:r>
      <w:r w:rsidR="00425728" w:rsidRPr="00137C41">
        <w:rPr>
          <w:rStyle w:val="Strong"/>
          <w:rFonts w:cs="Times New Roman"/>
          <w:szCs w:val="24"/>
        </w:rPr>
        <w:t xml:space="preserve">Yang </w:t>
      </w:r>
      <w:r w:rsidRPr="00137C41">
        <w:rPr>
          <w:rStyle w:val="Strong"/>
          <w:rFonts w:cs="Times New Roman"/>
          <w:szCs w:val="24"/>
        </w:rPr>
        <w:t xml:space="preserve">fails to warm and transform body fluids, leading to internal retention of fluid. This is the principle of </w:t>
      </w:r>
      <w:r w:rsidR="00C114FE" w:rsidRPr="00137C41">
        <w:rPr>
          <w:rStyle w:val="Strong"/>
          <w:rFonts w:cs="Times New Roman"/>
          <w:szCs w:val="24"/>
        </w:rPr>
        <w:t>“</w:t>
      </w:r>
      <w:r w:rsidRPr="00137C41">
        <w:rPr>
          <w:rStyle w:val="Strong"/>
          <w:rFonts w:cs="Times New Roman"/>
          <w:szCs w:val="24"/>
        </w:rPr>
        <w:t>edema due to </w:t>
      </w:r>
      <w:r w:rsidR="00425728" w:rsidRPr="00137C41">
        <w:rPr>
          <w:rStyle w:val="Strong"/>
          <w:rFonts w:cs="Times New Roman"/>
          <w:szCs w:val="24"/>
        </w:rPr>
        <w:t xml:space="preserve">Yang </w:t>
      </w:r>
      <w:r w:rsidRPr="00137C41">
        <w:rPr>
          <w:rStyle w:val="Strong"/>
          <w:rFonts w:cs="Times New Roman"/>
          <w:szCs w:val="24"/>
        </w:rPr>
        <w:t>deficiency</w:t>
      </w:r>
      <w:r w:rsidR="00C114FE" w:rsidRPr="00137C41">
        <w:rPr>
          <w:rStyle w:val="Strong"/>
          <w:rFonts w:cs="Times New Roman"/>
          <w:szCs w:val="24"/>
        </w:rPr>
        <w:t>”</w:t>
      </w:r>
      <w:r w:rsidRPr="00137C41">
        <w:rPr>
          <w:rStyle w:val="Strong"/>
          <w:rFonts w:cs="Times New Roman"/>
          <w:szCs w:val="24"/>
        </w:rPr>
        <w:t>.</w:t>
      </w:r>
    </w:p>
    <w:p w14:paraId="1E238CBA" w14:textId="59B4A1CA" w:rsidR="005557DA" w:rsidRPr="00137C41" w:rsidRDefault="00000000"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(2) Blood stasis and fluid retention are the core pathological products of HF. Blood stasis and fluid retention mutually interact and spread throughout the triple burner. Stagnant blood obstructs the collaterals, further hindering the circulation of </w:t>
      </w:r>
      <w:r w:rsidR="00C114FE" w:rsidRPr="00137C41">
        <w:rPr>
          <w:rStyle w:val="Strong"/>
          <w:rFonts w:cs="Times New Roman"/>
          <w:szCs w:val="24"/>
        </w:rPr>
        <w:t xml:space="preserve">Qi </w:t>
      </w:r>
      <w:r w:rsidRPr="00137C41">
        <w:rPr>
          <w:rStyle w:val="Strong"/>
          <w:rFonts w:cs="Times New Roman"/>
          <w:szCs w:val="24"/>
        </w:rPr>
        <w:t>and body fluids, thereby exacerbating fluid retention; conversely, widespread fluid retention obstructs the free flow of </w:t>
      </w:r>
      <w:r w:rsidR="00425728" w:rsidRPr="00137C41">
        <w:rPr>
          <w:rStyle w:val="Strong"/>
          <w:rFonts w:cs="Times New Roman"/>
          <w:szCs w:val="24"/>
        </w:rPr>
        <w:t xml:space="preserve">Yang </w:t>
      </w:r>
      <w:r w:rsidR="00C114FE" w:rsidRPr="00137C41">
        <w:rPr>
          <w:rStyle w:val="Strong"/>
          <w:rFonts w:cs="Times New Roman"/>
          <w:szCs w:val="24"/>
        </w:rPr>
        <w:t xml:space="preserve">Qi </w:t>
      </w:r>
      <w:r w:rsidRPr="00137C41">
        <w:rPr>
          <w:rStyle w:val="Strong"/>
          <w:rFonts w:cs="Times New Roman"/>
          <w:szCs w:val="24"/>
        </w:rPr>
        <w:t>and damages heart yang.</w:t>
      </w:r>
    </w:p>
    <w:p w14:paraId="54DA78A3" w14:textId="4B702CB4" w:rsidR="005557DA" w:rsidRPr="00137C41" w:rsidRDefault="00000000"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(3) Fluid attacking the lung is the key to acute exacerbations of HF. When fluid retention ascends and obstructs the lung, lung </w:t>
      </w:r>
      <w:r w:rsidR="00C114FE" w:rsidRPr="00137C41">
        <w:rPr>
          <w:rStyle w:val="Strong"/>
          <w:rFonts w:cs="Times New Roman"/>
          <w:szCs w:val="24"/>
        </w:rPr>
        <w:t xml:space="preserve">Qi </w:t>
      </w:r>
      <w:r w:rsidRPr="00137C41">
        <w:rPr>
          <w:rStyle w:val="Strong"/>
          <w:rFonts w:cs="Times New Roman"/>
          <w:szCs w:val="24"/>
        </w:rPr>
        <w:t>becomes congested, and the lung</w:t>
      </w:r>
      <w:r w:rsidR="00C114FE" w:rsidRPr="00137C41">
        <w:rPr>
          <w:rStyle w:val="Strong"/>
          <w:rFonts w:cs="Times New Roman"/>
          <w:szCs w:val="24"/>
        </w:rPr>
        <w:t>’</w:t>
      </w:r>
      <w:r w:rsidRPr="00137C41">
        <w:rPr>
          <w:rStyle w:val="Strong"/>
          <w:rFonts w:cs="Times New Roman"/>
          <w:szCs w:val="24"/>
        </w:rPr>
        <w:t>s dispersing and descending functions are impaired. This is the direct cause of acute worsening of HF, manifesting as wheezing, inability to lie flat, and coughing up frothy sputum (pulmonary edema), indicating that the disease has shifted from the heart to the lung and signifies a critical condition.</w:t>
      </w:r>
    </w:p>
    <w:p w14:paraId="5C52E07A" w14:textId="77777777" w:rsidR="005557DA" w:rsidRPr="00137C41" w:rsidRDefault="005557DA" w:rsidP="00137C41">
      <w:pPr>
        <w:widowControl w:val="0"/>
        <w:suppressAutoHyphens/>
        <w:jc w:val="both"/>
        <w:rPr>
          <w:rStyle w:val="Strong"/>
          <w:rFonts w:cs="Times New Roman"/>
          <w:szCs w:val="24"/>
        </w:rPr>
      </w:pPr>
    </w:p>
    <w:p w14:paraId="727A8B4C"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 Basic therapeutic principles</w:t>
      </w:r>
    </w:p>
    <w:p w14:paraId="623EE0C9" w14:textId="7261691D"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 xml:space="preserve">Adhering to the principle of </w:t>
      </w:r>
      <w:r w:rsidR="00C114FE" w:rsidRPr="00137C41">
        <w:rPr>
          <w:rStyle w:val="Strong"/>
          <w:rFonts w:cs="Times New Roman"/>
          <w:szCs w:val="24"/>
        </w:rPr>
        <w:t>“</w:t>
      </w:r>
      <w:r w:rsidRPr="00137C41">
        <w:rPr>
          <w:rStyle w:val="Strong"/>
          <w:rFonts w:cs="Times New Roman"/>
          <w:szCs w:val="24"/>
        </w:rPr>
        <w:t>treating the root cause while addressing the branch manifestations</w:t>
      </w:r>
      <w:r w:rsidR="00C114FE" w:rsidRPr="00137C41">
        <w:rPr>
          <w:rStyle w:val="Strong"/>
          <w:rFonts w:cs="Times New Roman"/>
          <w:szCs w:val="24"/>
        </w:rPr>
        <w:t>”</w:t>
      </w:r>
      <w:r w:rsidRPr="00137C41">
        <w:rPr>
          <w:rStyle w:val="Strong"/>
          <w:rFonts w:cs="Times New Roman"/>
          <w:szCs w:val="24"/>
        </w:rPr>
        <w:t xml:space="preserve">, and targeting the core pathogenesis of </w:t>
      </w:r>
      <w:r w:rsidR="00C114FE" w:rsidRPr="00137C41">
        <w:rPr>
          <w:rStyle w:val="Strong"/>
          <w:rFonts w:cs="Times New Roman"/>
          <w:szCs w:val="24"/>
        </w:rPr>
        <w:t>“</w:t>
      </w:r>
      <w:r w:rsidRPr="00137C41">
        <w:rPr>
          <w:rStyle w:val="Strong"/>
          <w:rFonts w:cs="Times New Roman"/>
          <w:szCs w:val="24"/>
        </w:rPr>
        <w:t>root deficiency and branch excess</w:t>
      </w:r>
      <w:r w:rsidR="00C114FE" w:rsidRPr="00137C41">
        <w:rPr>
          <w:rStyle w:val="Strong"/>
          <w:rFonts w:cs="Times New Roman"/>
          <w:szCs w:val="24"/>
        </w:rPr>
        <w:t>”</w:t>
      </w:r>
      <w:r w:rsidRPr="00137C41">
        <w:rPr>
          <w:rStyle w:val="Strong"/>
          <w:rFonts w:cs="Times New Roman"/>
          <w:szCs w:val="24"/>
        </w:rPr>
        <w:t xml:space="preserve"> in HF, the following treatment strategies are established</w:t>
      </w:r>
      <w:r w:rsidR="00425728" w:rsidRPr="00137C41">
        <w:rPr>
          <w:rStyle w:val="Strong"/>
          <w:rFonts w:cs="Times New Roman"/>
          <w:szCs w:val="24"/>
        </w:rPr>
        <w:t>.</w:t>
      </w:r>
    </w:p>
    <w:p w14:paraId="21427ABA"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0E6B0724"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3.1. Strengthening the root and consolidating the foundation – The major approach for treating the root</w:t>
      </w:r>
    </w:p>
    <w:p w14:paraId="3AFDB430" w14:textId="76CBA9CF"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This addresses the deficiencies of heart </w:t>
      </w:r>
      <w:r w:rsidR="00425728" w:rsidRPr="00137C41">
        <w:rPr>
          <w:rStyle w:val="Strong"/>
          <w:rFonts w:cs="Times New Roman"/>
          <w:szCs w:val="24"/>
        </w:rPr>
        <w:t>Qi,</w:t>
      </w:r>
      <w:r w:rsidRPr="00137C41">
        <w:rPr>
          <w:rStyle w:val="Strong"/>
          <w:rFonts w:cs="Times New Roman"/>
          <w:szCs w:val="24"/>
        </w:rPr>
        <w:t> </w:t>
      </w:r>
      <w:r w:rsidR="00425728" w:rsidRPr="00137C41">
        <w:rPr>
          <w:rStyle w:val="Strong"/>
          <w:rFonts w:cs="Times New Roman"/>
          <w:szCs w:val="24"/>
        </w:rPr>
        <w:t>Yang,</w:t>
      </w:r>
      <w:r w:rsidRPr="00137C41">
        <w:rPr>
          <w:rStyle w:val="Strong"/>
          <w:rFonts w:cs="Times New Roman"/>
          <w:szCs w:val="24"/>
        </w:rPr>
        <w:t> </w:t>
      </w:r>
      <w:r w:rsidR="00425728" w:rsidRPr="00137C41">
        <w:rPr>
          <w:rStyle w:val="Strong"/>
          <w:rFonts w:cs="Times New Roman"/>
          <w:szCs w:val="24"/>
        </w:rPr>
        <w:t>Yin</w:t>
      </w:r>
      <w:r w:rsidRPr="00137C41">
        <w:rPr>
          <w:rStyle w:val="Strong"/>
          <w:rFonts w:cs="Times New Roman"/>
          <w:szCs w:val="24"/>
        </w:rPr>
        <w:t>, and blood.</w:t>
      </w:r>
    </w:p>
    <w:p w14:paraId="31F6738C"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56BBA118" w14:textId="1ABE6268"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3.1.1. Supplementing </w:t>
      </w:r>
      <w:r w:rsidR="00C114FE" w:rsidRPr="00137C41">
        <w:rPr>
          <w:rStyle w:val="Strong"/>
          <w:rFonts w:cs="Times New Roman"/>
          <w:b/>
          <w:bCs w:val="0"/>
          <w:szCs w:val="24"/>
        </w:rPr>
        <w:t xml:space="preserve">Qi </w:t>
      </w:r>
      <w:r w:rsidRPr="00137C41">
        <w:rPr>
          <w:rStyle w:val="Strong"/>
          <w:rFonts w:cs="Times New Roman"/>
          <w:b/>
          <w:bCs w:val="0"/>
          <w:szCs w:val="24"/>
        </w:rPr>
        <w:t>and invigorating </w:t>
      </w:r>
      <w:r w:rsidR="00425728" w:rsidRPr="00137C41">
        <w:rPr>
          <w:rStyle w:val="Strong"/>
          <w:rFonts w:cs="Times New Roman"/>
          <w:b/>
          <w:bCs w:val="0"/>
          <w:szCs w:val="24"/>
        </w:rPr>
        <w:t xml:space="preserve">Yang </w:t>
      </w:r>
      <w:r w:rsidRPr="00137C41">
        <w:rPr>
          <w:rStyle w:val="Strong"/>
          <w:rFonts w:cs="Times New Roman"/>
          <w:b/>
          <w:bCs w:val="0"/>
          <w:szCs w:val="24"/>
        </w:rPr>
        <w:t>method</w:t>
      </w:r>
    </w:p>
    <w:p w14:paraId="771FEA62" w14:textId="77777777"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This is the most core and commonly used therapeutic method.</w:t>
      </w:r>
    </w:p>
    <w:p w14:paraId="1E6FBB8C" w14:textId="57C53612"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(1) </w:t>
      </w:r>
      <w:r w:rsidR="00000000" w:rsidRPr="00137C41">
        <w:rPr>
          <w:rStyle w:val="Strong"/>
          <w:rFonts w:cs="Times New Roman"/>
          <w:szCs w:val="24"/>
        </w:rPr>
        <w:t>Indications: Suitable for HF patients presenting with manifestations of heart </w:t>
      </w:r>
      <w:r w:rsidR="00C114FE" w:rsidRPr="00137C41">
        <w:rPr>
          <w:rStyle w:val="Strong"/>
          <w:rFonts w:cs="Times New Roman"/>
          <w:szCs w:val="24"/>
        </w:rPr>
        <w:t xml:space="preserve">Qi </w:t>
      </w:r>
      <w:r w:rsidR="00000000" w:rsidRPr="00137C41">
        <w:rPr>
          <w:rStyle w:val="Strong"/>
          <w:rFonts w:cs="Times New Roman"/>
          <w:szCs w:val="24"/>
        </w:rPr>
        <w:t>and </w:t>
      </w:r>
      <w:r w:rsidRPr="00137C41">
        <w:rPr>
          <w:rStyle w:val="Strong"/>
          <w:rFonts w:cs="Times New Roman"/>
          <w:szCs w:val="24"/>
        </w:rPr>
        <w:t xml:space="preserve">Yang </w:t>
      </w:r>
      <w:r w:rsidR="00000000" w:rsidRPr="00137C41">
        <w:rPr>
          <w:rStyle w:val="Strong"/>
          <w:rFonts w:cs="Times New Roman"/>
          <w:szCs w:val="24"/>
        </w:rPr>
        <w:lastRenderedPageBreak/>
        <w:t>deficiency, such as palpitations, shortness of breath, fatigue, spontaneous sweating, chilliness, and cold extremities. This method is key to improving cardiac function and providing cardiac energy.</w:t>
      </w:r>
    </w:p>
    <w:p w14:paraId="3F7AACC5" w14:textId="57FE1BA0"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(2) </w:t>
      </w:r>
      <w:r w:rsidR="00000000" w:rsidRPr="00137C41">
        <w:rPr>
          <w:rStyle w:val="Strong"/>
          <w:rFonts w:cs="Times New Roman"/>
          <w:szCs w:val="24"/>
        </w:rPr>
        <w:t>Supplementing </w:t>
      </w:r>
      <w:r w:rsidRPr="00137C41">
        <w:rPr>
          <w:rStyle w:val="Strong"/>
          <w:rFonts w:cs="Times New Roman"/>
          <w:szCs w:val="24"/>
        </w:rPr>
        <w:t>Qi</w:t>
      </w:r>
      <w:r w:rsidR="00000000" w:rsidRPr="00137C41">
        <w:rPr>
          <w:rStyle w:val="Strong"/>
          <w:rFonts w:cs="Times New Roman"/>
          <w:szCs w:val="24"/>
        </w:rPr>
        <w:t>: Vigorously replenish heart </w:t>
      </w:r>
      <w:r w:rsidR="00C114FE" w:rsidRPr="00137C41">
        <w:rPr>
          <w:rStyle w:val="Strong"/>
          <w:rFonts w:cs="Times New Roman"/>
          <w:szCs w:val="24"/>
        </w:rPr>
        <w:t xml:space="preserve">Qi </w:t>
      </w:r>
      <w:r w:rsidR="00000000" w:rsidRPr="00137C41">
        <w:rPr>
          <w:rStyle w:val="Strong"/>
          <w:rFonts w:cs="Times New Roman"/>
          <w:szCs w:val="24"/>
        </w:rPr>
        <w:t>using herbs such as Astragalus (Huangqi), Ginseng (Renshen), and Codonopsis (Dangshen), aiming to restore the heart</w:t>
      </w:r>
      <w:r w:rsidR="00C114FE" w:rsidRPr="00137C41">
        <w:rPr>
          <w:rStyle w:val="Strong"/>
          <w:rFonts w:cs="Times New Roman"/>
          <w:szCs w:val="24"/>
        </w:rPr>
        <w:t>’</w:t>
      </w:r>
      <w:r w:rsidR="00000000" w:rsidRPr="00137C41">
        <w:rPr>
          <w:rStyle w:val="Strong"/>
          <w:rFonts w:cs="Times New Roman"/>
          <w:szCs w:val="24"/>
        </w:rPr>
        <w:t xml:space="preserve">s basic function of propelling blood circulation and providing the driving force for </w:t>
      </w:r>
      <w:r w:rsidR="00C114FE" w:rsidRPr="00137C41">
        <w:rPr>
          <w:rStyle w:val="Strong"/>
          <w:rFonts w:cs="Times New Roman"/>
          <w:szCs w:val="24"/>
        </w:rPr>
        <w:t>“</w:t>
      </w:r>
      <w:r w:rsidR="00000000" w:rsidRPr="00137C41">
        <w:rPr>
          <w:rStyle w:val="Strong"/>
          <w:rFonts w:cs="Times New Roman"/>
          <w:szCs w:val="24"/>
        </w:rPr>
        <w:t>activating blood</w:t>
      </w:r>
      <w:r w:rsidR="00C114FE" w:rsidRPr="00137C41">
        <w:rPr>
          <w:rStyle w:val="Strong"/>
          <w:rFonts w:cs="Times New Roman"/>
          <w:szCs w:val="24"/>
        </w:rPr>
        <w:t>”</w:t>
      </w:r>
      <w:r w:rsidR="00000000" w:rsidRPr="00137C41">
        <w:rPr>
          <w:rStyle w:val="Strong"/>
          <w:rFonts w:cs="Times New Roman"/>
          <w:szCs w:val="24"/>
        </w:rPr>
        <w:t>.</w:t>
      </w:r>
    </w:p>
    <w:p w14:paraId="6042E345" w14:textId="7B328C86"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(3) </w:t>
      </w:r>
      <w:r w:rsidR="00000000" w:rsidRPr="00137C41">
        <w:rPr>
          <w:rStyle w:val="Strong"/>
          <w:rFonts w:cs="Times New Roman"/>
          <w:szCs w:val="24"/>
        </w:rPr>
        <w:t>Invigorating yang: Warm and invigorate the declining heart </w:t>
      </w:r>
      <w:r w:rsidRPr="00137C41">
        <w:rPr>
          <w:rStyle w:val="Strong"/>
          <w:rFonts w:cs="Times New Roman"/>
          <w:szCs w:val="24"/>
        </w:rPr>
        <w:t xml:space="preserve">Yang </w:t>
      </w:r>
      <w:r w:rsidR="00000000" w:rsidRPr="00137C41">
        <w:rPr>
          <w:rStyle w:val="Strong"/>
          <w:rFonts w:cs="Times New Roman"/>
          <w:szCs w:val="24"/>
        </w:rPr>
        <w:t>using herbs such as Aconite (Fuzi), Cinnamon (Guizhi), and Dried Ginger (Ganjiang). When heart </w:t>
      </w:r>
      <w:r w:rsidRPr="00137C41">
        <w:rPr>
          <w:rStyle w:val="Strong"/>
          <w:rFonts w:cs="Times New Roman"/>
          <w:szCs w:val="24"/>
        </w:rPr>
        <w:t xml:space="preserve">Yang </w:t>
      </w:r>
      <w:r w:rsidR="00000000" w:rsidRPr="00137C41">
        <w:rPr>
          <w:rStyle w:val="Strong"/>
          <w:rFonts w:cs="Times New Roman"/>
          <w:szCs w:val="24"/>
        </w:rPr>
        <w:t xml:space="preserve">is restored, it can warm the body and transform fluids, fundamentally preventing the generation of fluid retention. This is the principle of </w:t>
      </w:r>
      <w:r w:rsidR="00C114FE" w:rsidRPr="00137C41">
        <w:rPr>
          <w:rStyle w:val="Strong"/>
          <w:rFonts w:cs="Times New Roman"/>
          <w:szCs w:val="24"/>
        </w:rPr>
        <w:t>“</w:t>
      </w:r>
      <w:r w:rsidR="00000000" w:rsidRPr="00137C41">
        <w:rPr>
          <w:rStyle w:val="Strong"/>
          <w:rFonts w:cs="Times New Roman"/>
          <w:szCs w:val="24"/>
        </w:rPr>
        <w:t>enhancing the source of fire to dispel the overcast</w:t>
      </w:r>
      <w:r w:rsidR="00C114FE" w:rsidRPr="00137C41">
        <w:rPr>
          <w:rStyle w:val="Strong"/>
          <w:rFonts w:cs="Times New Roman"/>
          <w:szCs w:val="24"/>
        </w:rPr>
        <w:t>”</w:t>
      </w:r>
      <w:r w:rsidR="00000000" w:rsidRPr="00137C41">
        <w:rPr>
          <w:rStyle w:val="Strong"/>
          <w:rFonts w:cs="Times New Roman"/>
          <w:szCs w:val="24"/>
        </w:rPr>
        <w:t>.</w:t>
      </w:r>
    </w:p>
    <w:p w14:paraId="0115C8E1" w14:textId="4CCED3C4"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(4) </w:t>
      </w:r>
      <w:r w:rsidR="00000000" w:rsidRPr="00137C41">
        <w:rPr>
          <w:rStyle w:val="Strong"/>
          <w:rFonts w:cs="Times New Roman"/>
          <w:szCs w:val="24"/>
        </w:rPr>
        <w:t xml:space="preserve">Commonly used formulas include: Bao Yuan Tang to supplement heart </w:t>
      </w:r>
      <w:r w:rsidRPr="00137C41">
        <w:rPr>
          <w:rStyle w:val="Strong"/>
          <w:rFonts w:cs="Times New Roman"/>
          <w:szCs w:val="24"/>
        </w:rPr>
        <w:t>Qi,</w:t>
      </w:r>
      <w:r w:rsidR="00000000" w:rsidRPr="00137C41">
        <w:rPr>
          <w:rStyle w:val="Strong"/>
          <w:rFonts w:cs="Times New Roman"/>
          <w:szCs w:val="24"/>
        </w:rPr>
        <w:t xml:space="preserve"> Shen Fu Tang to rescue heart </w:t>
      </w:r>
      <w:r w:rsidRPr="00137C41">
        <w:rPr>
          <w:rStyle w:val="Strong"/>
          <w:rFonts w:cs="Times New Roman"/>
          <w:szCs w:val="24"/>
        </w:rPr>
        <w:t>Yang,</w:t>
      </w:r>
      <w:r w:rsidR="00000000" w:rsidRPr="00137C41">
        <w:rPr>
          <w:rStyle w:val="Strong"/>
          <w:rFonts w:cs="Times New Roman"/>
          <w:szCs w:val="24"/>
        </w:rPr>
        <w:t xml:space="preserve"> and Zhen Wu Tang to warm kidney </w:t>
      </w:r>
      <w:r w:rsidRPr="00137C41">
        <w:rPr>
          <w:rStyle w:val="Strong"/>
          <w:rFonts w:cs="Times New Roman"/>
          <w:szCs w:val="24"/>
        </w:rPr>
        <w:t xml:space="preserve">Yang </w:t>
      </w:r>
      <w:r w:rsidR="00000000" w:rsidRPr="00137C41">
        <w:rPr>
          <w:rStyle w:val="Strong"/>
          <w:rFonts w:cs="Times New Roman"/>
          <w:szCs w:val="24"/>
        </w:rPr>
        <w:t xml:space="preserve">and thereby support heart </w:t>
      </w:r>
      <w:r w:rsidRPr="00137C41">
        <w:rPr>
          <w:rStyle w:val="Strong"/>
          <w:rFonts w:cs="Times New Roman"/>
          <w:szCs w:val="24"/>
        </w:rPr>
        <w:t>Yang</w:t>
      </w:r>
      <w:r w:rsidR="00000000" w:rsidRPr="00137C41">
        <w:rPr>
          <w:rStyle w:val="Strong"/>
          <w:rFonts w:cs="Times New Roman"/>
          <w:szCs w:val="24"/>
        </w:rPr>
        <w:t xml:space="preserve">. Clinical practice frequently adopts Zhen Wu Tang from the Treatise on Febrile Diseases (Shang Han Lun) combined with Tingli Dazao Xiefei Tang from the Essentials from the Golden Cabinet (Jin Gui Yao Lue) as the foundational prescription, with modifications based on individual conditions. Zhen Wu Tang embodies the principle of </w:t>
      </w:r>
      <w:r w:rsidR="00C114FE" w:rsidRPr="00137C41">
        <w:rPr>
          <w:rStyle w:val="Strong"/>
          <w:rFonts w:cs="Times New Roman"/>
          <w:szCs w:val="24"/>
        </w:rPr>
        <w:t>“</w:t>
      </w:r>
      <w:r w:rsidR="00000000" w:rsidRPr="00137C41">
        <w:rPr>
          <w:rStyle w:val="Strong"/>
          <w:rFonts w:cs="Times New Roman"/>
          <w:szCs w:val="24"/>
        </w:rPr>
        <w:t xml:space="preserve">supplementing </w:t>
      </w:r>
      <w:r w:rsidRPr="00137C41">
        <w:rPr>
          <w:rStyle w:val="Strong"/>
          <w:rFonts w:cs="Times New Roman"/>
          <w:szCs w:val="24"/>
        </w:rPr>
        <w:t>Qi,</w:t>
      </w:r>
      <w:r w:rsidR="00000000" w:rsidRPr="00137C41">
        <w:rPr>
          <w:rStyle w:val="Strong"/>
          <w:rFonts w:cs="Times New Roman"/>
          <w:szCs w:val="24"/>
        </w:rPr>
        <w:t xml:space="preserve"> activating </w:t>
      </w:r>
      <w:r w:rsidRPr="00137C41">
        <w:rPr>
          <w:rStyle w:val="Strong"/>
          <w:rFonts w:cs="Times New Roman"/>
          <w:szCs w:val="24"/>
        </w:rPr>
        <w:t>Yang,</w:t>
      </w:r>
      <w:r w:rsidR="00000000" w:rsidRPr="00137C41">
        <w:rPr>
          <w:rStyle w:val="Strong"/>
          <w:rFonts w:cs="Times New Roman"/>
          <w:szCs w:val="24"/>
        </w:rPr>
        <w:t xml:space="preserve"> and promoting diuresis</w:t>
      </w:r>
      <w:r w:rsidR="00C114FE" w:rsidRPr="00137C41">
        <w:rPr>
          <w:rStyle w:val="Strong"/>
          <w:rFonts w:cs="Times New Roman"/>
          <w:szCs w:val="24"/>
        </w:rPr>
        <w:t>”</w:t>
      </w:r>
      <w:r w:rsidR="00000000" w:rsidRPr="00137C41">
        <w:rPr>
          <w:rStyle w:val="Strong"/>
          <w:rFonts w:cs="Times New Roman"/>
          <w:szCs w:val="24"/>
        </w:rPr>
        <w:t xml:space="preserve">, while the addition of Tinglizi (Semen Lepidii) and Sangbaipi (Cortex Mori) reflects the strategy of </w:t>
      </w:r>
      <w:r w:rsidR="00C114FE" w:rsidRPr="00137C41">
        <w:rPr>
          <w:rStyle w:val="Strong"/>
          <w:rFonts w:cs="Times New Roman"/>
          <w:szCs w:val="24"/>
        </w:rPr>
        <w:t>“</w:t>
      </w:r>
      <w:r w:rsidR="00000000" w:rsidRPr="00137C41">
        <w:rPr>
          <w:rStyle w:val="Strong"/>
          <w:rFonts w:cs="Times New Roman"/>
          <w:szCs w:val="24"/>
        </w:rPr>
        <w:t>draining the lung</w:t>
      </w:r>
      <w:r w:rsidR="00C114FE" w:rsidRPr="00137C41">
        <w:rPr>
          <w:rStyle w:val="Strong"/>
          <w:rFonts w:cs="Times New Roman"/>
          <w:szCs w:val="24"/>
        </w:rPr>
        <w:t>”</w:t>
      </w:r>
      <w:r w:rsidR="00000000" w:rsidRPr="00137C41">
        <w:rPr>
          <w:rStyle w:val="Strong"/>
          <w:rFonts w:cs="Times New Roman"/>
          <w:szCs w:val="24"/>
        </w:rPr>
        <w:t xml:space="preserve">. This is often combined with blood-activating and stasis-resolving herbs, such as Danshen (Salviae Miltiorrhizae Radix), Yimucao (Leonuri Herba), and Zelan (Lycopi Herba), to address the concomitant pathogenesis of </w:t>
      </w:r>
      <w:r w:rsidR="00C114FE" w:rsidRPr="00137C41">
        <w:rPr>
          <w:rStyle w:val="Strong"/>
          <w:rFonts w:cs="Times New Roman"/>
          <w:szCs w:val="24"/>
        </w:rPr>
        <w:t>“</w:t>
      </w:r>
      <w:r w:rsidR="00000000" w:rsidRPr="00137C41">
        <w:rPr>
          <w:rStyle w:val="Strong"/>
          <w:rFonts w:cs="Times New Roman"/>
          <w:szCs w:val="24"/>
        </w:rPr>
        <w:t>blood stasis</w:t>
      </w:r>
      <w:r w:rsidR="00C114FE" w:rsidRPr="00137C41">
        <w:rPr>
          <w:rStyle w:val="Strong"/>
          <w:rFonts w:cs="Times New Roman"/>
          <w:szCs w:val="24"/>
        </w:rPr>
        <w:t>”</w:t>
      </w:r>
      <w:r w:rsidR="00000000" w:rsidRPr="00137C41">
        <w:rPr>
          <w:rStyle w:val="Strong"/>
          <w:rFonts w:cs="Times New Roman"/>
          <w:szCs w:val="24"/>
        </w:rPr>
        <w:t xml:space="preserve">, thereby embodying the holistic approach of </w:t>
      </w:r>
      <w:r w:rsidR="00C114FE" w:rsidRPr="00137C41">
        <w:rPr>
          <w:rStyle w:val="Strong"/>
          <w:rFonts w:cs="Times New Roman"/>
          <w:szCs w:val="24"/>
        </w:rPr>
        <w:t>“</w:t>
      </w:r>
      <w:r w:rsidR="00000000" w:rsidRPr="00137C41">
        <w:rPr>
          <w:rStyle w:val="Strong"/>
          <w:rFonts w:cs="Times New Roman"/>
          <w:szCs w:val="24"/>
        </w:rPr>
        <w:t>regulating water and blood simultaneously</w:t>
      </w:r>
      <w:r w:rsidR="00C114FE" w:rsidRPr="00137C41">
        <w:rPr>
          <w:rStyle w:val="Strong"/>
          <w:rFonts w:cs="Times New Roman"/>
          <w:szCs w:val="24"/>
        </w:rPr>
        <w:t>”</w:t>
      </w:r>
      <w:r w:rsidR="00000000" w:rsidRPr="00137C41">
        <w:rPr>
          <w:rStyle w:val="Strong"/>
          <w:rFonts w:cs="Times New Roman"/>
          <w:szCs w:val="24"/>
        </w:rPr>
        <w:t>.</w:t>
      </w:r>
    </w:p>
    <w:p w14:paraId="3BC8080D" w14:textId="2BA2C492"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(5) </w:t>
      </w:r>
      <w:r w:rsidR="00000000" w:rsidRPr="00137C41">
        <w:rPr>
          <w:rStyle w:val="Strong"/>
          <w:rFonts w:cs="Times New Roman"/>
          <w:szCs w:val="24"/>
        </w:rPr>
        <w:t>The combination of Fuzi (Aconiti Lateralis Radix Praeparata) with Huang</w:t>
      </w:r>
      <w:r w:rsidR="00C114FE" w:rsidRPr="00137C41">
        <w:rPr>
          <w:rStyle w:val="Strong"/>
          <w:rFonts w:cs="Times New Roman"/>
          <w:szCs w:val="24"/>
        </w:rPr>
        <w:t xml:space="preserve">Qi </w:t>
      </w:r>
      <w:r w:rsidR="00000000" w:rsidRPr="00137C41">
        <w:rPr>
          <w:rStyle w:val="Strong"/>
          <w:rFonts w:cs="Times New Roman"/>
          <w:szCs w:val="24"/>
        </w:rPr>
        <w:t xml:space="preserve">(Astragali Radix) serves to supplement </w:t>
      </w:r>
      <w:r w:rsidRPr="00137C41">
        <w:rPr>
          <w:rStyle w:val="Strong"/>
          <w:rFonts w:cs="Times New Roman"/>
          <w:szCs w:val="24"/>
        </w:rPr>
        <w:t>Qi,</w:t>
      </w:r>
      <w:r w:rsidR="00000000" w:rsidRPr="00137C41">
        <w:rPr>
          <w:rStyle w:val="Strong"/>
          <w:rFonts w:cs="Times New Roman"/>
          <w:szCs w:val="24"/>
        </w:rPr>
        <w:t xml:space="preserve"> warm </w:t>
      </w:r>
      <w:r w:rsidRPr="00137C41">
        <w:rPr>
          <w:rStyle w:val="Strong"/>
          <w:rFonts w:cs="Times New Roman"/>
          <w:szCs w:val="24"/>
        </w:rPr>
        <w:t>Yang,</w:t>
      </w:r>
      <w:r w:rsidR="00000000" w:rsidRPr="00137C41">
        <w:rPr>
          <w:rStyle w:val="Strong"/>
          <w:rFonts w:cs="Times New Roman"/>
          <w:szCs w:val="24"/>
        </w:rPr>
        <w:t xml:space="preserve"> strengthen the heart, and consolidate the root. The pairing of Tinglizi with Dazao (Jujubae Fructus) drains the lung and relieves dyspnea without compromising healthy </w:t>
      </w:r>
      <w:r w:rsidRPr="00137C41">
        <w:rPr>
          <w:rStyle w:val="Strong"/>
          <w:rFonts w:cs="Times New Roman"/>
          <w:szCs w:val="24"/>
        </w:rPr>
        <w:t>Qi.</w:t>
      </w:r>
      <w:r w:rsidR="00000000" w:rsidRPr="00137C41">
        <w:rPr>
          <w:rStyle w:val="Strong"/>
          <w:rFonts w:cs="Times New Roman"/>
          <w:szCs w:val="24"/>
        </w:rPr>
        <w:t xml:space="preserve"> The compatibility of Guizhi (Cinnamomi Ramulus) with Fuling (Poria) warms and unblocks heart </w:t>
      </w:r>
      <w:r w:rsidRPr="00137C41">
        <w:rPr>
          <w:rStyle w:val="Strong"/>
          <w:rFonts w:cs="Times New Roman"/>
          <w:szCs w:val="24"/>
        </w:rPr>
        <w:t>Yang,</w:t>
      </w:r>
      <w:r w:rsidR="00000000" w:rsidRPr="00137C41">
        <w:rPr>
          <w:rStyle w:val="Strong"/>
          <w:rFonts w:cs="Times New Roman"/>
          <w:szCs w:val="24"/>
        </w:rPr>
        <w:t xml:space="preserve"> transforms </w:t>
      </w:r>
      <w:r w:rsidRPr="00137C41">
        <w:rPr>
          <w:rStyle w:val="Strong"/>
          <w:rFonts w:cs="Times New Roman"/>
          <w:szCs w:val="24"/>
        </w:rPr>
        <w:t>Qi,</w:t>
      </w:r>
      <w:r w:rsidR="00000000" w:rsidRPr="00137C41">
        <w:rPr>
          <w:rStyle w:val="Strong"/>
          <w:rFonts w:cs="Times New Roman"/>
          <w:szCs w:val="24"/>
        </w:rPr>
        <w:t xml:space="preserve"> and promotes diuresis.</w:t>
      </w:r>
    </w:p>
    <w:p w14:paraId="03E9A9ED" w14:textId="397B9F5C" w:rsidR="005557DA" w:rsidRPr="00137C41" w:rsidRDefault="00000000" w:rsidP="00137C41">
      <w:pPr>
        <w:pStyle w:val="NormalWeb"/>
        <w:widowControl w:val="0"/>
        <w:shd w:val="clear" w:color="auto" w:fill="FFFFFF"/>
        <w:suppressAutoHyphens/>
        <w:ind w:firstLine="420"/>
        <w:jc w:val="both"/>
        <w:rPr>
          <w:rStyle w:val="Strong"/>
          <w:rFonts w:cs="Times New Roman"/>
          <w:szCs w:val="24"/>
        </w:rPr>
      </w:pPr>
      <w:r w:rsidRPr="00137C41">
        <w:rPr>
          <w:rStyle w:val="Strong"/>
          <w:rFonts w:cs="Times New Roman"/>
          <w:szCs w:val="24"/>
        </w:rPr>
        <w:t xml:space="preserve">This therapeutic approach serves as the cornerstone of treatment, adhering to the principle that </w:t>
      </w:r>
      <w:r w:rsidR="00C114FE" w:rsidRPr="00137C41">
        <w:rPr>
          <w:rStyle w:val="Strong"/>
          <w:rFonts w:cs="Times New Roman"/>
          <w:szCs w:val="24"/>
        </w:rPr>
        <w:t>“</w:t>
      </w:r>
      <w:r w:rsidRPr="00137C41">
        <w:rPr>
          <w:rStyle w:val="Strong"/>
          <w:rFonts w:cs="Times New Roman"/>
          <w:szCs w:val="24"/>
        </w:rPr>
        <w:t xml:space="preserve">where there is a trace of </w:t>
      </w:r>
      <w:r w:rsidR="00425728" w:rsidRPr="00137C41">
        <w:rPr>
          <w:rStyle w:val="Strong"/>
          <w:rFonts w:cs="Times New Roman"/>
          <w:szCs w:val="24"/>
        </w:rPr>
        <w:t>Yang Qi,</w:t>
      </w:r>
      <w:r w:rsidRPr="00137C41">
        <w:rPr>
          <w:rStyle w:val="Strong"/>
          <w:rFonts w:cs="Times New Roman"/>
          <w:szCs w:val="24"/>
        </w:rPr>
        <w:t xml:space="preserve"> there is a ray of vitality</w:t>
      </w:r>
      <w:r w:rsidR="00C114FE" w:rsidRPr="00137C41">
        <w:rPr>
          <w:rStyle w:val="Strong"/>
          <w:rFonts w:cs="Times New Roman"/>
          <w:szCs w:val="24"/>
        </w:rPr>
        <w:t>”</w:t>
      </w:r>
      <w:r w:rsidRPr="00137C41">
        <w:rPr>
          <w:rStyle w:val="Strong"/>
          <w:rFonts w:cs="Times New Roman"/>
          <w:szCs w:val="24"/>
        </w:rPr>
        <w:t>.</w:t>
      </w:r>
    </w:p>
    <w:p w14:paraId="3628A7D0" w14:textId="7E102F80"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Difference between </w:t>
      </w:r>
      <w:r w:rsidR="00C114FE" w:rsidRPr="00137C41">
        <w:rPr>
          <w:rStyle w:val="Strong"/>
          <w:rFonts w:cs="Times New Roman"/>
          <w:szCs w:val="24"/>
        </w:rPr>
        <w:t>“</w:t>
      </w:r>
      <w:r w:rsidRPr="00137C41">
        <w:rPr>
          <w:rStyle w:val="Strong"/>
          <w:rFonts w:cs="Times New Roman"/>
          <w:szCs w:val="24"/>
        </w:rPr>
        <w:t>supplementing </w:t>
      </w:r>
      <w:r w:rsidR="00C114FE" w:rsidRPr="00137C41">
        <w:rPr>
          <w:rStyle w:val="Strong"/>
          <w:rFonts w:cs="Times New Roman"/>
          <w:szCs w:val="24"/>
        </w:rPr>
        <w:t xml:space="preserve">Qi </w:t>
      </w:r>
      <w:r w:rsidRPr="00137C41">
        <w:rPr>
          <w:rStyle w:val="Strong"/>
          <w:rFonts w:cs="Times New Roman"/>
          <w:szCs w:val="24"/>
        </w:rPr>
        <w:t>and invigorating </w:t>
      </w:r>
      <w:r w:rsidR="00425728" w:rsidRPr="00137C41">
        <w:rPr>
          <w:rStyle w:val="Strong"/>
          <w:rFonts w:cs="Times New Roman"/>
          <w:szCs w:val="24"/>
        </w:rPr>
        <w:t>Yang” and “supplementing Qi and warming Yang”: “Invigorating Yang</w:t>
      </w:r>
      <w:r w:rsidR="00C114FE" w:rsidRPr="00137C41">
        <w:rPr>
          <w:rStyle w:val="Strong"/>
          <w:rFonts w:cs="Times New Roman"/>
          <w:szCs w:val="24"/>
        </w:rPr>
        <w:t>”</w:t>
      </w:r>
      <w:r w:rsidRPr="00137C41">
        <w:rPr>
          <w:rStyle w:val="Strong"/>
          <w:rFonts w:cs="Times New Roman"/>
          <w:szCs w:val="24"/>
        </w:rPr>
        <w:t xml:space="preserve"> emphasizes </w:t>
      </w:r>
      <w:r w:rsidR="00C114FE" w:rsidRPr="00137C41">
        <w:rPr>
          <w:rStyle w:val="Strong"/>
          <w:rFonts w:cs="Times New Roman"/>
          <w:szCs w:val="24"/>
        </w:rPr>
        <w:t>“</w:t>
      </w:r>
      <w:r w:rsidRPr="00137C41">
        <w:rPr>
          <w:rStyle w:val="Strong"/>
          <w:rFonts w:cs="Times New Roman"/>
          <w:szCs w:val="24"/>
        </w:rPr>
        <w:t>functional stimulation</w:t>
      </w:r>
      <w:r w:rsidR="00C114FE" w:rsidRPr="00137C41">
        <w:rPr>
          <w:rStyle w:val="Strong"/>
          <w:rFonts w:cs="Times New Roman"/>
          <w:szCs w:val="24"/>
        </w:rPr>
        <w:t>”</w:t>
      </w:r>
      <w:r w:rsidRPr="00137C41">
        <w:rPr>
          <w:rStyle w:val="Strong"/>
          <w:rFonts w:cs="Times New Roman"/>
          <w:szCs w:val="24"/>
        </w:rPr>
        <w:t xml:space="preserve">—the term </w:t>
      </w:r>
      <w:r w:rsidR="00C114FE" w:rsidRPr="00137C41">
        <w:rPr>
          <w:rStyle w:val="Strong"/>
          <w:rFonts w:cs="Times New Roman"/>
          <w:szCs w:val="24"/>
        </w:rPr>
        <w:t>“</w:t>
      </w:r>
      <w:r w:rsidRPr="00137C41">
        <w:rPr>
          <w:rStyle w:val="Strong"/>
          <w:rFonts w:cs="Times New Roman"/>
          <w:szCs w:val="24"/>
        </w:rPr>
        <w:t>invigorate</w:t>
      </w:r>
      <w:r w:rsidR="00C114FE" w:rsidRPr="00137C41">
        <w:rPr>
          <w:rStyle w:val="Strong"/>
          <w:rFonts w:cs="Times New Roman"/>
          <w:szCs w:val="24"/>
        </w:rPr>
        <w:t>”</w:t>
      </w:r>
      <w:r w:rsidRPr="00137C41">
        <w:rPr>
          <w:rStyle w:val="Strong"/>
          <w:rFonts w:cs="Times New Roman"/>
          <w:szCs w:val="24"/>
        </w:rPr>
        <w:t xml:space="preserve"> implies arousing, stimulating, and elevating. It does not directly replenish the material basis of </w:t>
      </w:r>
      <w:r w:rsidR="00425728" w:rsidRPr="00137C41">
        <w:rPr>
          <w:rStyle w:val="Strong"/>
          <w:rFonts w:cs="Times New Roman"/>
          <w:szCs w:val="24"/>
        </w:rPr>
        <w:t xml:space="preserve">Yang </w:t>
      </w:r>
      <w:r w:rsidRPr="00137C41">
        <w:rPr>
          <w:rStyle w:val="Strong"/>
          <w:rFonts w:cs="Times New Roman"/>
          <w:szCs w:val="24"/>
        </w:rPr>
        <w:t>qi; rather, by greatly supplementing the primordial </w:t>
      </w:r>
      <w:r w:rsidR="00425728" w:rsidRPr="00137C41">
        <w:rPr>
          <w:rStyle w:val="Strong"/>
          <w:rFonts w:cs="Times New Roman"/>
          <w:szCs w:val="24"/>
        </w:rPr>
        <w:t>Qi,</w:t>
      </w:r>
      <w:r w:rsidRPr="00137C41">
        <w:rPr>
          <w:rStyle w:val="Strong"/>
          <w:rFonts w:cs="Times New Roman"/>
          <w:szCs w:val="24"/>
        </w:rPr>
        <w:t xml:space="preserve"> it enables sufficient </w:t>
      </w:r>
      <w:r w:rsidR="00C114FE" w:rsidRPr="00137C41">
        <w:rPr>
          <w:rStyle w:val="Strong"/>
          <w:rFonts w:cs="Times New Roman"/>
          <w:szCs w:val="24"/>
        </w:rPr>
        <w:t xml:space="preserve">Qi </w:t>
      </w:r>
      <w:r w:rsidRPr="00137C41">
        <w:rPr>
          <w:rStyle w:val="Strong"/>
          <w:rFonts w:cs="Times New Roman"/>
          <w:szCs w:val="24"/>
        </w:rPr>
        <w:t>to propel, stimulate, and elevate the clear </w:t>
      </w:r>
      <w:r w:rsidR="00425728" w:rsidRPr="00137C41">
        <w:rPr>
          <w:rStyle w:val="Strong"/>
          <w:rFonts w:cs="Times New Roman"/>
          <w:szCs w:val="24"/>
        </w:rPr>
        <w:t xml:space="preserve">Yang </w:t>
      </w:r>
      <w:r w:rsidRPr="00137C41">
        <w:rPr>
          <w:rStyle w:val="Strong"/>
          <w:rFonts w:cs="Times New Roman"/>
          <w:szCs w:val="24"/>
        </w:rPr>
        <w:t xml:space="preserve">of the spleen and stomach. The core issue it addresses is </w:t>
      </w:r>
      <w:r w:rsidR="00C114FE" w:rsidRPr="00137C41">
        <w:rPr>
          <w:rStyle w:val="Strong"/>
          <w:rFonts w:cs="Times New Roman"/>
          <w:szCs w:val="24"/>
        </w:rPr>
        <w:t>“</w:t>
      </w:r>
      <w:r w:rsidRPr="00137C41">
        <w:rPr>
          <w:rStyle w:val="Strong"/>
          <w:rFonts w:cs="Times New Roman"/>
          <w:szCs w:val="24"/>
        </w:rPr>
        <w:t>sufficient </w:t>
      </w:r>
      <w:r w:rsidR="00C114FE" w:rsidRPr="00137C41">
        <w:rPr>
          <w:rStyle w:val="Strong"/>
          <w:rFonts w:cs="Times New Roman"/>
          <w:szCs w:val="24"/>
        </w:rPr>
        <w:t xml:space="preserve">Qi </w:t>
      </w:r>
      <w:r w:rsidRPr="00137C41">
        <w:rPr>
          <w:rStyle w:val="Strong"/>
          <w:rFonts w:cs="Times New Roman"/>
          <w:szCs w:val="24"/>
        </w:rPr>
        <w:t>but stagnant yang</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Warming yang</w:t>
      </w:r>
      <w:r w:rsidR="00C114FE" w:rsidRPr="00137C41">
        <w:rPr>
          <w:rStyle w:val="Strong"/>
          <w:rFonts w:cs="Times New Roman"/>
          <w:szCs w:val="24"/>
        </w:rPr>
        <w:t>”</w:t>
      </w:r>
      <w:r w:rsidRPr="00137C41">
        <w:rPr>
          <w:rStyle w:val="Strong"/>
          <w:rFonts w:cs="Times New Roman"/>
          <w:szCs w:val="24"/>
        </w:rPr>
        <w:t xml:space="preserve"> emphasizes </w:t>
      </w:r>
      <w:r w:rsidR="00C114FE" w:rsidRPr="00137C41">
        <w:rPr>
          <w:rStyle w:val="Strong"/>
          <w:rFonts w:cs="Times New Roman"/>
          <w:szCs w:val="24"/>
        </w:rPr>
        <w:t>“</w:t>
      </w:r>
      <w:r w:rsidRPr="00137C41">
        <w:rPr>
          <w:rStyle w:val="Strong"/>
          <w:rFonts w:cs="Times New Roman"/>
          <w:szCs w:val="24"/>
        </w:rPr>
        <w:t>state of warmth</w:t>
      </w:r>
      <w:r w:rsidR="00C114FE" w:rsidRPr="00137C41">
        <w:rPr>
          <w:rStyle w:val="Strong"/>
          <w:rFonts w:cs="Times New Roman"/>
          <w:szCs w:val="24"/>
        </w:rPr>
        <w:t>”</w:t>
      </w:r>
      <w:r w:rsidRPr="00137C41">
        <w:rPr>
          <w:rStyle w:val="Strong"/>
          <w:rFonts w:cs="Times New Roman"/>
          <w:szCs w:val="24"/>
        </w:rPr>
        <w:t xml:space="preserve">—the term </w:t>
      </w:r>
      <w:r w:rsidR="00C114FE" w:rsidRPr="00137C41">
        <w:rPr>
          <w:rStyle w:val="Strong"/>
          <w:rFonts w:cs="Times New Roman"/>
          <w:szCs w:val="24"/>
        </w:rPr>
        <w:t>“</w:t>
      </w:r>
      <w:r w:rsidRPr="00137C41">
        <w:rPr>
          <w:rStyle w:val="Strong"/>
          <w:rFonts w:cs="Times New Roman"/>
          <w:szCs w:val="24"/>
        </w:rPr>
        <w:t>warm</w:t>
      </w:r>
      <w:r w:rsidR="00C114FE" w:rsidRPr="00137C41">
        <w:rPr>
          <w:rStyle w:val="Strong"/>
          <w:rFonts w:cs="Times New Roman"/>
          <w:szCs w:val="24"/>
        </w:rPr>
        <w:t>”</w:t>
      </w:r>
      <w:r w:rsidRPr="00137C41">
        <w:rPr>
          <w:rStyle w:val="Strong"/>
          <w:rFonts w:cs="Times New Roman"/>
          <w:szCs w:val="24"/>
        </w:rPr>
        <w:t xml:space="preserve"> implies heating and dispelling cold. </w:t>
      </w:r>
      <w:r w:rsidR="00C114FE" w:rsidRPr="00137C41">
        <w:rPr>
          <w:rStyle w:val="Strong"/>
          <w:rFonts w:cs="Times New Roman"/>
          <w:szCs w:val="24"/>
        </w:rPr>
        <w:t>“</w:t>
      </w:r>
      <w:r w:rsidRPr="00137C41">
        <w:rPr>
          <w:rStyle w:val="Strong"/>
          <w:rFonts w:cs="Times New Roman"/>
          <w:szCs w:val="24"/>
        </w:rPr>
        <w:t>Warming </w:t>
      </w:r>
      <w:r w:rsidR="00425728" w:rsidRPr="00137C41">
        <w:rPr>
          <w:rStyle w:val="Strong"/>
          <w:rFonts w:cs="Times New Roman"/>
          <w:szCs w:val="24"/>
        </w:rPr>
        <w:t>Yang</w:t>
      </w:r>
      <w:r w:rsidR="00C114FE" w:rsidRPr="00137C41">
        <w:rPr>
          <w:rStyle w:val="Strong"/>
          <w:rFonts w:cs="Times New Roman"/>
          <w:szCs w:val="24"/>
        </w:rPr>
        <w:t>”</w:t>
      </w:r>
      <w:r w:rsidRPr="00137C41">
        <w:rPr>
          <w:rStyle w:val="Strong"/>
          <w:rFonts w:cs="Times New Roman"/>
          <w:szCs w:val="24"/>
        </w:rPr>
        <w:t xml:space="preserve"> directly supplements and warms the deficient </w:t>
      </w:r>
      <w:r w:rsidR="00425728" w:rsidRPr="00137C41">
        <w:rPr>
          <w:rStyle w:val="Strong"/>
          <w:rFonts w:cs="Times New Roman"/>
          <w:szCs w:val="24"/>
        </w:rPr>
        <w:t xml:space="preserve">Yang </w:t>
      </w:r>
      <w:r w:rsidR="00C114FE" w:rsidRPr="00137C41">
        <w:rPr>
          <w:rStyle w:val="Strong"/>
          <w:rFonts w:cs="Times New Roman"/>
          <w:szCs w:val="24"/>
        </w:rPr>
        <w:t xml:space="preserve">Qi </w:t>
      </w:r>
      <w:r w:rsidRPr="00137C41">
        <w:rPr>
          <w:rStyle w:val="Strong"/>
          <w:rFonts w:cs="Times New Roman"/>
          <w:szCs w:val="24"/>
        </w:rPr>
        <w:t>of the body. Since </w:t>
      </w:r>
      <w:r w:rsidR="00425728" w:rsidRPr="00137C41">
        <w:rPr>
          <w:rStyle w:val="Strong"/>
          <w:rFonts w:cs="Times New Roman"/>
          <w:szCs w:val="24"/>
        </w:rPr>
        <w:t xml:space="preserve">Yang </w:t>
      </w:r>
      <w:r w:rsidRPr="00137C41">
        <w:rPr>
          <w:rStyle w:val="Strong"/>
          <w:rFonts w:cs="Times New Roman"/>
          <w:szCs w:val="24"/>
        </w:rPr>
        <w:t>deficiency often develops from </w:t>
      </w:r>
      <w:r w:rsidR="00C114FE" w:rsidRPr="00137C41">
        <w:rPr>
          <w:rStyle w:val="Strong"/>
          <w:rFonts w:cs="Times New Roman"/>
          <w:szCs w:val="24"/>
        </w:rPr>
        <w:t xml:space="preserve">Qi </w:t>
      </w:r>
      <w:r w:rsidRPr="00137C41">
        <w:rPr>
          <w:rStyle w:val="Strong"/>
          <w:rFonts w:cs="Times New Roman"/>
          <w:szCs w:val="24"/>
        </w:rPr>
        <w:t>deficiency, it is usually combined with </w:t>
      </w:r>
      <w:r w:rsidR="00425728" w:rsidRPr="00137C41">
        <w:rPr>
          <w:rStyle w:val="Strong"/>
          <w:rFonts w:cs="Times New Roman"/>
          <w:szCs w:val="24"/>
        </w:rPr>
        <w:t>Qi-supplementing</w:t>
      </w:r>
      <w:r w:rsidRPr="00137C41">
        <w:rPr>
          <w:rStyle w:val="Strong"/>
          <w:rFonts w:cs="Times New Roman"/>
          <w:szCs w:val="24"/>
        </w:rPr>
        <w:t xml:space="preserve"> methods, i.e., </w:t>
      </w:r>
      <w:r w:rsidR="00C114FE" w:rsidRPr="00137C41">
        <w:rPr>
          <w:rStyle w:val="Strong"/>
          <w:rFonts w:cs="Times New Roman"/>
          <w:szCs w:val="24"/>
        </w:rPr>
        <w:t>“</w:t>
      </w:r>
      <w:r w:rsidRPr="00137C41">
        <w:rPr>
          <w:rStyle w:val="Strong"/>
          <w:rFonts w:cs="Times New Roman"/>
          <w:szCs w:val="24"/>
        </w:rPr>
        <w:t>supplementing </w:t>
      </w:r>
      <w:r w:rsidR="00C114FE" w:rsidRPr="00137C41">
        <w:rPr>
          <w:rStyle w:val="Strong"/>
          <w:rFonts w:cs="Times New Roman"/>
          <w:szCs w:val="24"/>
        </w:rPr>
        <w:t xml:space="preserve">Qi </w:t>
      </w:r>
      <w:r w:rsidRPr="00137C41">
        <w:rPr>
          <w:rStyle w:val="Strong"/>
          <w:rFonts w:cs="Times New Roman"/>
          <w:szCs w:val="24"/>
        </w:rPr>
        <w:t>and warming yang</w:t>
      </w:r>
      <w:r w:rsidR="00C114FE" w:rsidRPr="00137C41">
        <w:rPr>
          <w:rStyle w:val="Strong"/>
          <w:rFonts w:cs="Times New Roman"/>
          <w:szCs w:val="24"/>
        </w:rPr>
        <w:t>”</w:t>
      </w:r>
      <w:r w:rsidRPr="00137C41">
        <w:rPr>
          <w:rStyle w:val="Strong"/>
          <w:rFonts w:cs="Times New Roman"/>
          <w:szCs w:val="24"/>
        </w:rPr>
        <w:t xml:space="preserve">. The core issue it addresses is </w:t>
      </w:r>
      <w:r w:rsidR="00C114FE" w:rsidRPr="00137C41">
        <w:rPr>
          <w:rStyle w:val="Strong"/>
          <w:rFonts w:cs="Times New Roman"/>
          <w:szCs w:val="24"/>
        </w:rPr>
        <w:t>“</w:t>
      </w:r>
      <w:r w:rsidR="00425728" w:rsidRPr="00137C41">
        <w:rPr>
          <w:rStyle w:val="Strong"/>
          <w:rFonts w:cs="Times New Roman"/>
          <w:szCs w:val="24"/>
        </w:rPr>
        <w:t xml:space="preserve">Yang </w:t>
      </w:r>
      <w:r w:rsidRPr="00137C41">
        <w:rPr>
          <w:rStyle w:val="Strong"/>
          <w:rFonts w:cs="Times New Roman"/>
          <w:szCs w:val="24"/>
        </w:rPr>
        <w:t>deficiency leading to internal cold</w:t>
      </w:r>
      <w:r w:rsidR="00C114FE" w:rsidRPr="00137C41">
        <w:rPr>
          <w:rStyle w:val="Strong"/>
          <w:rFonts w:cs="Times New Roman"/>
          <w:szCs w:val="24"/>
        </w:rPr>
        <w:t>”</w:t>
      </w:r>
      <w:r w:rsidRPr="00137C41">
        <w:rPr>
          <w:rStyle w:val="Strong"/>
          <w:rFonts w:cs="Times New Roman"/>
          <w:szCs w:val="24"/>
        </w:rPr>
        <w:t>.</w:t>
      </w:r>
    </w:p>
    <w:p w14:paraId="50BAB1AD" w14:textId="4C0704B5"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Based on this differentiation between </w:t>
      </w:r>
      <w:r w:rsidR="00C114FE" w:rsidRPr="00137C41">
        <w:rPr>
          <w:rStyle w:val="Strong"/>
          <w:rFonts w:cs="Times New Roman"/>
          <w:szCs w:val="24"/>
        </w:rPr>
        <w:t>“</w:t>
      </w:r>
      <w:r w:rsidRPr="00137C41">
        <w:rPr>
          <w:rStyle w:val="Strong"/>
          <w:rFonts w:cs="Times New Roman"/>
          <w:szCs w:val="24"/>
        </w:rPr>
        <w:t>invigorating yang</w:t>
      </w:r>
      <w:r w:rsidR="00C114FE" w:rsidRPr="00137C41">
        <w:rPr>
          <w:rStyle w:val="Strong"/>
          <w:rFonts w:cs="Times New Roman"/>
          <w:szCs w:val="24"/>
        </w:rPr>
        <w:t>”</w:t>
      </w:r>
      <w:r w:rsidRPr="00137C41">
        <w:rPr>
          <w:rStyle w:val="Strong"/>
          <w:rFonts w:cs="Times New Roman"/>
          <w:szCs w:val="24"/>
        </w:rPr>
        <w:t xml:space="preserve"> and </w:t>
      </w:r>
      <w:r w:rsidR="00C114FE" w:rsidRPr="00137C41">
        <w:rPr>
          <w:rStyle w:val="Strong"/>
          <w:rFonts w:cs="Times New Roman"/>
          <w:szCs w:val="24"/>
        </w:rPr>
        <w:t>“</w:t>
      </w:r>
      <w:r w:rsidRPr="00137C41">
        <w:rPr>
          <w:rStyle w:val="Strong"/>
          <w:rFonts w:cs="Times New Roman"/>
          <w:szCs w:val="24"/>
        </w:rPr>
        <w:t>warming yang</w:t>
      </w:r>
      <w:r w:rsidR="00C114FE" w:rsidRPr="00137C41">
        <w:rPr>
          <w:rStyle w:val="Strong"/>
          <w:rFonts w:cs="Times New Roman"/>
          <w:szCs w:val="24"/>
        </w:rPr>
        <w:t>”</w:t>
      </w:r>
      <w:r w:rsidRPr="00137C41">
        <w:rPr>
          <w:rStyle w:val="Strong"/>
          <w:rFonts w:cs="Times New Roman"/>
          <w:szCs w:val="24"/>
        </w:rPr>
        <w:t>, Professor Guo Shuwen places particular emphasis on supplementing </w:t>
      </w:r>
      <w:r w:rsidR="00C114FE" w:rsidRPr="00137C41">
        <w:rPr>
          <w:rStyle w:val="Strong"/>
          <w:rFonts w:cs="Times New Roman"/>
          <w:szCs w:val="24"/>
        </w:rPr>
        <w:t xml:space="preserve">Qi </w:t>
      </w:r>
      <w:r w:rsidRPr="00137C41">
        <w:rPr>
          <w:rStyle w:val="Strong"/>
          <w:rFonts w:cs="Times New Roman"/>
          <w:szCs w:val="24"/>
        </w:rPr>
        <w:t>in clinical practice, while also paying attention to stimulating the body</w:t>
      </w:r>
      <w:r w:rsidR="00C114FE" w:rsidRPr="00137C41">
        <w:rPr>
          <w:rStyle w:val="Strong"/>
          <w:rFonts w:cs="Times New Roman"/>
          <w:szCs w:val="24"/>
        </w:rPr>
        <w:t>’</w:t>
      </w:r>
      <w:r w:rsidRPr="00137C41">
        <w:rPr>
          <w:rStyle w:val="Strong"/>
          <w:rFonts w:cs="Times New Roman"/>
          <w:szCs w:val="24"/>
        </w:rPr>
        <w:t>s own </w:t>
      </w:r>
      <w:r w:rsidR="00C114FE" w:rsidRPr="00137C41">
        <w:rPr>
          <w:rStyle w:val="Strong"/>
          <w:rFonts w:cs="Times New Roman"/>
          <w:szCs w:val="24"/>
        </w:rPr>
        <w:t xml:space="preserve">Qi </w:t>
      </w:r>
      <w:r w:rsidRPr="00137C41">
        <w:rPr>
          <w:rStyle w:val="Strong"/>
          <w:rFonts w:cs="Times New Roman"/>
          <w:szCs w:val="24"/>
        </w:rPr>
        <w:t>in terms of generation, ascent, and descent, fully leveraging the propelling, stimulating, and warming effects of </w:t>
      </w:r>
      <w:r w:rsidR="00425728" w:rsidRPr="00137C41">
        <w:rPr>
          <w:rStyle w:val="Strong"/>
          <w:rFonts w:cs="Times New Roman"/>
          <w:szCs w:val="24"/>
        </w:rPr>
        <w:t>Qi.</w:t>
      </w:r>
      <w:r w:rsidRPr="00137C41">
        <w:rPr>
          <w:rStyle w:val="Strong"/>
          <w:rFonts w:cs="Times New Roman"/>
          <w:szCs w:val="24"/>
        </w:rPr>
        <w:t xml:space="preserve"> He commonly uses herbs such as Astragalus, Ginseng, Codonopsis, and Pseudostellaria (Taizishen), and rarely uses highly hot and toxic herbs like Aconite and Aconitum (Wutou); even when used, they are started at small doses to ensure medication safety.</w:t>
      </w:r>
    </w:p>
    <w:p w14:paraId="253F0EE5" w14:textId="4A7AFF3E"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The academic thought of </w:t>
      </w:r>
      <w:r w:rsidR="00C114FE" w:rsidRPr="00137C41">
        <w:rPr>
          <w:rStyle w:val="Strong"/>
          <w:rFonts w:cs="Times New Roman"/>
          <w:szCs w:val="24"/>
        </w:rPr>
        <w:t>“</w:t>
      </w:r>
      <w:r w:rsidRPr="00137C41">
        <w:rPr>
          <w:rStyle w:val="Strong"/>
          <w:rFonts w:cs="Times New Roman"/>
          <w:szCs w:val="24"/>
        </w:rPr>
        <w:t>supplementing </w:t>
      </w:r>
      <w:r w:rsidR="00425728" w:rsidRPr="00137C41">
        <w:rPr>
          <w:rStyle w:val="Strong"/>
          <w:rFonts w:cs="Times New Roman"/>
          <w:szCs w:val="24"/>
        </w:rPr>
        <w:t>Qi,</w:t>
      </w:r>
      <w:r w:rsidRPr="00137C41">
        <w:rPr>
          <w:rStyle w:val="Strong"/>
          <w:rFonts w:cs="Times New Roman"/>
          <w:szCs w:val="24"/>
        </w:rPr>
        <w:t xml:space="preserve"> invigorating </w:t>
      </w:r>
      <w:r w:rsidR="00425728" w:rsidRPr="00137C41">
        <w:rPr>
          <w:rStyle w:val="Strong"/>
          <w:rFonts w:cs="Times New Roman"/>
          <w:szCs w:val="24"/>
        </w:rPr>
        <w:t>Yang,</w:t>
      </w:r>
      <w:r w:rsidRPr="00137C41">
        <w:rPr>
          <w:rStyle w:val="Strong"/>
          <w:rFonts w:cs="Times New Roman"/>
          <w:szCs w:val="24"/>
        </w:rPr>
        <w:t xml:space="preserve"> draining the lung, and promoting diuresis</w:t>
      </w:r>
      <w:r w:rsidR="00C114FE" w:rsidRPr="00137C41">
        <w:rPr>
          <w:rStyle w:val="Strong"/>
          <w:rFonts w:cs="Times New Roman"/>
          <w:szCs w:val="24"/>
        </w:rPr>
        <w:t>”</w:t>
      </w:r>
      <w:r w:rsidRPr="00137C41">
        <w:rPr>
          <w:rStyle w:val="Strong"/>
          <w:rFonts w:cs="Times New Roman"/>
          <w:szCs w:val="24"/>
        </w:rPr>
        <w:t xml:space="preserve"> is highly consistent with modern HF treatment principles: </w:t>
      </w:r>
      <w:r w:rsidR="00C114FE" w:rsidRPr="00137C41">
        <w:rPr>
          <w:rStyle w:val="Strong"/>
          <w:rFonts w:cs="Times New Roman"/>
          <w:szCs w:val="24"/>
        </w:rPr>
        <w:t>“</w:t>
      </w:r>
      <w:r w:rsidRPr="00137C41">
        <w:rPr>
          <w:rStyle w:val="Strong"/>
          <w:rFonts w:cs="Times New Roman"/>
          <w:szCs w:val="24"/>
        </w:rPr>
        <w:t>supplementing </w:t>
      </w:r>
      <w:r w:rsidR="00C114FE" w:rsidRPr="00137C41">
        <w:rPr>
          <w:rStyle w:val="Strong"/>
          <w:rFonts w:cs="Times New Roman"/>
          <w:szCs w:val="24"/>
        </w:rPr>
        <w:t xml:space="preserve">Qi </w:t>
      </w:r>
      <w:r w:rsidRPr="00137C41">
        <w:rPr>
          <w:rStyle w:val="Strong"/>
          <w:rFonts w:cs="Times New Roman"/>
          <w:szCs w:val="24"/>
        </w:rPr>
        <w:t>and invigorating </w:t>
      </w:r>
      <w:r w:rsidR="00425728" w:rsidRPr="00137C41">
        <w:rPr>
          <w:rStyle w:val="Strong"/>
          <w:rFonts w:cs="Times New Roman"/>
          <w:szCs w:val="24"/>
        </w:rPr>
        <w:t xml:space="preserve">Yang” is analogous to cardiotonic effects </w:t>
      </w:r>
      <w:r w:rsidRPr="00137C41">
        <w:rPr>
          <w:rStyle w:val="Strong"/>
          <w:rFonts w:cs="Times New Roman"/>
          <w:szCs w:val="24"/>
        </w:rPr>
        <w:t xml:space="preserve">and improving myocardial energy </w:t>
      </w:r>
      <w:r w:rsidRPr="00137C41">
        <w:rPr>
          <w:rStyle w:val="Strong"/>
          <w:rFonts w:cs="Times New Roman"/>
          <w:szCs w:val="24"/>
        </w:rPr>
        <w:lastRenderedPageBreak/>
        <w:t xml:space="preserve">metabolism, such as positive inotropic agents. </w:t>
      </w:r>
      <w:r w:rsidR="00C114FE" w:rsidRPr="00137C41">
        <w:rPr>
          <w:rStyle w:val="Strong"/>
          <w:rFonts w:cs="Times New Roman"/>
          <w:szCs w:val="24"/>
        </w:rPr>
        <w:t>“</w:t>
      </w:r>
      <w:r w:rsidRPr="00137C41">
        <w:rPr>
          <w:rStyle w:val="Strong"/>
          <w:rFonts w:cs="Times New Roman"/>
          <w:szCs w:val="24"/>
        </w:rPr>
        <w:t>Promoting diuresis</w:t>
      </w:r>
      <w:r w:rsidR="00C114FE" w:rsidRPr="00137C41">
        <w:rPr>
          <w:rStyle w:val="Strong"/>
          <w:rFonts w:cs="Times New Roman"/>
          <w:szCs w:val="24"/>
        </w:rPr>
        <w:t>”</w:t>
      </w:r>
      <w:r w:rsidRPr="00137C41">
        <w:rPr>
          <w:rStyle w:val="Strong"/>
          <w:rFonts w:cs="Times New Roman"/>
          <w:szCs w:val="24"/>
        </w:rPr>
        <w:t xml:space="preserve"> directly corresponds to the use of diuretics to reduce cardiac preload. </w:t>
      </w:r>
      <w:r w:rsidR="00C114FE" w:rsidRPr="00137C41">
        <w:rPr>
          <w:rStyle w:val="Strong"/>
          <w:rFonts w:cs="Times New Roman"/>
          <w:szCs w:val="24"/>
        </w:rPr>
        <w:t>“</w:t>
      </w:r>
      <w:r w:rsidRPr="00137C41">
        <w:rPr>
          <w:rStyle w:val="Strong"/>
          <w:rFonts w:cs="Times New Roman"/>
          <w:szCs w:val="24"/>
        </w:rPr>
        <w:t>Draining the lung</w:t>
      </w:r>
      <w:r w:rsidR="00C114FE" w:rsidRPr="00137C41">
        <w:rPr>
          <w:rStyle w:val="Strong"/>
          <w:rFonts w:cs="Times New Roman"/>
          <w:szCs w:val="24"/>
        </w:rPr>
        <w:t>”</w:t>
      </w:r>
      <w:r w:rsidRPr="00137C41">
        <w:rPr>
          <w:rStyle w:val="Strong"/>
          <w:rFonts w:cs="Times New Roman"/>
          <w:szCs w:val="24"/>
        </w:rPr>
        <w:t xml:space="preserve"> effectively alleviates symptoms of acute pulmonary edema. The overall therapeutic approach reflects a holistic regulation of the neuroendocrine system rather than single</w:t>
      </w:r>
      <w:r w:rsidRPr="00137C41">
        <w:rPr>
          <w:rStyle w:val="Strong"/>
          <w:rFonts w:cs="Times New Roman"/>
          <w:szCs w:val="24"/>
        </w:rPr>
        <w:noBreakHyphen/>
        <w:t>target intervention.</w:t>
      </w:r>
    </w:p>
    <w:p w14:paraId="7F2B20E2"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3499790F" w14:textId="45084FD2"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3.1.2. Supplementing </w:t>
      </w:r>
      <w:r w:rsidR="00C114FE" w:rsidRPr="00137C41">
        <w:rPr>
          <w:rStyle w:val="Strong"/>
          <w:rFonts w:cs="Times New Roman"/>
          <w:b/>
          <w:bCs w:val="0"/>
          <w:szCs w:val="24"/>
        </w:rPr>
        <w:t xml:space="preserve">Qi </w:t>
      </w:r>
      <w:r w:rsidRPr="00137C41">
        <w:rPr>
          <w:rStyle w:val="Strong"/>
          <w:rFonts w:cs="Times New Roman"/>
          <w:b/>
          <w:bCs w:val="0"/>
          <w:szCs w:val="24"/>
        </w:rPr>
        <w:t>and nourishing </w:t>
      </w:r>
      <w:r w:rsidR="00425728" w:rsidRPr="00137C41">
        <w:rPr>
          <w:rStyle w:val="Strong"/>
          <w:rFonts w:cs="Times New Roman"/>
          <w:b/>
          <w:bCs w:val="0"/>
          <w:szCs w:val="24"/>
        </w:rPr>
        <w:t>Yin </w:t>
      </w:r>
      <w:r w:rsidRPr="00137C41">
        <w:rPr>
          <w:rStyle w:val="Strong"/>
          <w:rFonts w:cs="Times New Roman"/>
          <w:b/>
          <w:bCs w:val="0"/>
          <w:szCs w:val="24"/>
        </w:rPr>
        <w:t>method</w:t>
      </w:r>
    </w:p>
    <w:p w14:paraId="7EC61122" w14:textId="53EEA325"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(1) </w:t>
      </w:r>
      <w:r w:rsidR="00000000" w:rsidRPr="00137C41">
        <w:rPr>
          <w:rStyle w:val="Strong"/>
          <w:rFonts w:cs="Times New Roman"/>
          <w:szCs w:val="24"/>
        </w:rPr>
        <w:t>Indications: Suitable for HF patients with prolonged disease or coexisting diabetes mellitus, presenting with manifestations of dual deficiency of both </w:t>
      </w:r>
      <w:r w:rsidR="00C114FE" w:rsidRPr="00137C41">
        <w:rPr>
          <w:rStyle w:val="Strong"/>
          <w:rFonts w:cs="Times New Roman"/>
          <w:szCs w:val="24"/>
        </w:rPr>
        <w:t xml:space="preserve">Qi </w:t>
      </w:r>
      <w:r w:rsidR="00000000" w:rsidRPr="00137C41">
        <w:rPr>
          <w:rStyle w:val="Strong"/>
          <w:rFonts w:cs="Times New Roman"/>
          <w:szCs w:val="24"/>
        </w:rPr>
        <w:t>and </w:t>
      </w:r>
      <w:r w:rsidRPr="00137C41">
        <w:rPr>
          <w:rStyle w:val="Strong"/>
          <w:rFonts w:cs="Times New Roman"/>
          <w:szCs w:val="24"/>
        </w:rPr>
        <w:t>Yin</w:t>
      </w:r>
      <w:r w:rsidR="00000000" w:rsidRPr="00137C41">
        <w:rPr>
          <w:rStyle w:val="Strong"/>
          <w:rFonts w:cs="Times New Roman"/>
          <w:szCs w:val="24"/>
        </w:rPr>
        <w:t>, such as shortness of breath, fatigue, dry mouth and throat, feverish sensation in palms and soles, and red tongue with little coating. Commonly seen in diastolic HF or after long</w:t>
      </w:r>
      <w:r w:rsidR="00000000" w:rsidRPr="00137C41">
        <w:rPr>
          <w:rStyle w:val="Strong"/>
          <w:rFonts w:cs="Times New Roman"/>
          <w:szCs w:val="24"/>
        </w:rPr>
        <w:noBreakHyphen/>
        <w:t>term diuretic use.</w:t>
      </w:r>
    </w:p>
    <w:p w14:paraId="0F8C39A5" w14:textId="3C126018"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(2) </w:t>
      </w:r>
      <w:r w:rsidR="00000000" w:rsidRPr="00137C41">
        <w:rPr>
          <w:rStyle w:val="Strong"/>
          <w:rFonts w:cs="Times New Roman"/>
          <w:szCs w:val="24"/>
        </w:rPr>
        <w:t>Representative formula: Shengmai San is the basic formula for supplementing </w:t>
      </w:r>
      <w:r w:rsidR="00C114FE" w:rsidRPr="00137C41">
        <w:rPr>
          <w:rStyle w:val="Strong"/>
          <w:rFonts w:cs="Times New Roman"/>
          <w:szCs w:val="24"/>
        </w:rPr>
        <w:t xml:space="preserve">Qi </w:t>
      </w:r>
      <w:r w:rsidR="00000000" w:rsidRPr="00137C41">
        <w:rPr>
          <w:rStyle w:val="Strong"/>
          <w:rFonts w:cs="Times New Roman"/>
          <w:szCs w:val="24"/>
        </w:rPr>
        <w:t>and nourishing yin; Zhigancao Decoction (or Baked Licorice Decoction) for supplementing </w:t>
      </w:r>
      <w:r w:rsidR="00C114FE" w:rsidRPr="00137C41">
        <w:rPr>
          <w:rStyle w:val="Strong"/>
          <w:rFonts w:cs="Times New Roman"/>
          <w:szCs w:val="24"/>
        </w:rPr>
        <w:t xml:space="preserve">Qi </w:t>
      </w:r>
      <w:r w:rsidR="00000000" w:rsidRPr="00137C41">
        <w:rPr>
          <w:rStyle w:val="Strong"/>
          <w:rFonts w:cs="Times New Roman"/>
          <w:szCs w:val="24"/>
        </w:rPr>
        <w:t>and nourishing yin, unblocking </w:t>
      </w:r>
      <w:r w:rsidRPr="00137C41">
        <w:rPr>
          <w:rStyle w:val="Strong"/>
          <w:rFonts w:cs="Times New Roman"/>
          <w:szCs w:val="24"/>
        </w:rPr>
        <w:t xml:space="preserve">Yang </w:t>
      </w:r>
      <w:r w:rsidR="00000000" w:rsidRPr="00137C41">
        <w:rPr>
          <w:rStyle w:val="Strong"/>
          <w:rFonts w:cs="Times New Roman"/>
          <w:szCs w:val="24"/>
        </w:rPr>
        <w:t>and restoring the pulse.</w:t>
      </w:r>
    </w:p>
    <w:p w14:paraId="118C1ED3" w14:textId="27FD4B71"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(3) </w:t>
      </w:r>
      <w:r w:rsidR="00000000" w:rsidRPr="00137C41">
        <w:rPr>
          <w:rStyle w:val="Strong"/>
          <w:rFonts w:cs="Times New Roman"/>
          <w:szCs w:val="24"/>
        </w:rPr>
        <w:t>Commonly used medicinal herbs: Panax ginseng / Panax quinquefolius (American ginseng), Ophiopogon japonicus (dwarf lilyturf), Schisandra chinensis (five-flavor berry), Polygonatum odoratum (fragrant Solomon</w:t>
      </w:r>
      <w:r w:rsidR="00C114FE" w:rsidRPr="00137C41">
        <w:rPr>
          <w:rStyle w:val="Strong"/>
          <w:rFonts w:cs="Times New Roman"/>
          <w:szCs w:val="24"/>
        </w:rPr>
        <w:t>’</w:t>
      </w:r>
      <w:r w:rsidR="00000000" w:rsidRPr="00137C41">
        <w:rPr>
          <w:rStyle w:val="Strong"/>
          <w:rFonts w:cs="Times New Roman"/>
          <w:szCs w:val="24"/>
        </w:rPr>
        <w:t>s seal), and Rehmannia glutinosa (Chinese foxglove).</w:t>
      </w:r>
    </w:p>
    <w:p w14:paraId="47873AC0"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29E5B723"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3.2. Dispelling pathogenic factors and treating the symptoms – The major approach for addressing the manifestations</w:t>
      </w:r>
    </w:p>
    <w:p w14:paraId="6CAF75F4" w14:textId="77777777"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This targets pathological products such as blood stasis, fluid retention, and phlegm</w:t>
      </w:r>
      <w:r w:rsidRPr="00137C41">
        <w:rPr>
          <w:rStyle w:val="Strong"/>
          <w:rFonts w:cs="Times New Roman"/>
          <w:szCs w:val="24"/>
        </w:rPr>
        <w:noBreakHyphen/>
        <w:t>turbidity.</w:t>
      </w:r>
    </w:p>
    <w:p w14:paraId="224D1358"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01EBDAA2"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3.2.1. Activating blood circulation and removing stasis – Applied throughout the entire course</w:t>
      </w:r>
    </w:p>
    <w:p w14:paraId="502F2D27" w14:textId="0578975A"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(1) </w:t>
      </w:r>
      <w:r w:rsidR="00000000" w:rsidRPr="00137C41">
        <w:rPr>
          <w:rStyle w:val="Strong"/>
          <w:rFonts w:cs="Times New Roman"/>
          <w:szCs w:val="24"/>
        </w:rPr>
        <w:t xml:space="preserve">Indications: Suitable for all HF patients presenting with manifestations of blood stasis, such as chest tightness and pain, cyanotic lips and nails, dark purple tongue with petechiae and ecchymoses, and distended neck veins. Blood stasis syndrome runs through the entire course of HF; therefore, the method of activating blood circulation is applied throughout, which is consistent with the understanding of the pathogenesis of coronary heart disease </w:t>
      </w:r>
      <w:r w:rsidR="00000000" w:rsidRPr="00137C41">
        <w:rPr>
          <w:rStyle w:val="Strong"/>
          <w:rFonts w:cs="Times New Roman"/>
          <w:szCs w:val="24"/>
          <w:vertAlign w:val="superscript"/>
        </w:rPr>
        <w:t>[9]</w:t>
      </w:r>
      <w:r w:rsidR="00000000" w:rsidRPr="00137C41">
        <w:rPr>
          <w:rStyle w:val="Strong"/>
          <w:rFonts w:cs="Times New Roman"/>
          <w:szCs w:val="24"/>
        </w:rPr>
        <w:t>, making it particularly suitable for HF patients due to coronary heart disease.</w:t>
      </w:r>
    </w:p>
    <w:p w14:paraId="3CE402C5" w14:textId="166560E6"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(2) </w:t>
      </w:r>
      <w:r w:rsidR="00000000" w:rsidRPr="00137C41">
        <w:rPr>
          <w:rStyle w:val="Strong"/>
          <w:rFonts w:cs="Times New Roman"/>
          <w:szCs w:val="24"/>
        </w:rPr>
        <w:t>Representative formulas: Xuefu Zhuyu Decoction and Taohong Siwu Decoction.</w:t>
      </w:r>
    </w:p>
    <w:p w14:paraId="124B02A1" w14:textId="7C38CF6F"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(3) </w:t>
      </w:r>
      <w:r w:rsidR="00000000" w:rsidRPr="00137C41">
        <w:rPr>
          <w:rStyle w:val="Strong"/>
          <w:rFonts w:cs="Times New Roman"/>
          <w:szCs w:val="24"/>
        </w:rPr>
        <w:t>Commonly used herbs: Salvia miltiorrhiza (Danshen), Ligusticum chuanxiong (Chuanxiong), Carthamus tinctorius (Honghua), Prunus persica (Taoren), and Angelica sinensis (Danggui). For severe blood stasis, insect-based remedies such as Hirudo (Shuizhi, leech), Pheretima (Dilong, earthworm), and Eupolyphaga (Tubiechong, ground beetle) are skillfully employed to search out and dredge the collaterals.</w:t>
      </w:r>
    </w:p>
    <w:p w14:paraId="62B0A3C4"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2D8788C5"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3.2.2. Promoting diuresis and reducing edema – Addressing the main symptom</w:t>
      </w:r>
    </w:p>
    <w:p w14:paraId="4396BCFE" w14:textId="48BAB656"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(1) </w:t>
      </w:r>
      <w:r w:rsidR="00000000" w:rsidRPr="00137C41">
        <w:rPr>
          <w:rStyle w:val="Strong"/>
          <w:rFonts w:cs="Times New Roman"/>
          <w:szCs w:val="24"/>
        </w:rPr>
        <w:t>Indications: Suitable for HF patients with fluid retention manifestations such as edema, oliguria, ascites, and dyspnea preventing recumbency. This is an urgent measure for treating the symptoms and is key to symptom relief.</w:t>
      </w:r>
    </w:p>
    <w:p w14:paraId="08DD246F" w14:textId="393DA68A"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(2) </w:t>
      </w:r>
      <w:r w:rsidR="00000000" w:rsidRPr="00137C41">
        <w:rPr>
          <w:rStyle w:val="Strong"/>
          <w:rFonts w:cs="Times New Roman"/>
          <w:szCs w:val="24"/>
        </w:rPr>
        <w:t>Representative formulas: Wuling San for unblocking </w:t>
      </w:r>
      <w:r w:rsidRPr="00137C41">
        <w:rPr>
          <w:rStyle w:val="Strong"/>
          <w:rFonts w:cs="Times New Roman"/>
          <w:szCs w:val="24"/>
        </w:rPr>
        <w:t>Yang,</w:t>
      </w:r>
      <w:r w:rsidR="00000000" w:rsidRPr="00137C41">
        <w:rPr>
          <w:rStyle w:val="Strong"/>
          <w:rFonts w:cs="Times New Roman"/>
          <w:szCs w:val="24"/>
        </w:rPr>
        <w:t xml:space="preserve"> transforming </w:t>
      </w:r>
      <w:r w:rsidRPr="00137C41">
        <w:rPr>
          <w:rStyle w:val="Strong"/>
          <w:rFonts w:cs="Times New Roman"/>
          <w:szCs w:val="24"/>
        </w:rPr>
        <w:t>Qi,</w:t>
      </w:r>
      <w:r w:rsidR="00000000" w:rsidRPr="00137C41">
        <w:rPr>
          <w:rStyle w:val="Strong"/>
          <w:rFonts w:cs="Times New Roman"/>
          <w:szCs w:val="24"/>
        </w:rPr>
        <w:t xml:space="preserve"> and promoting diuresis; and Wupi Yin for promoting diuresis and reducing edema.</w:t>
      </w:r>
    </w:p>
    <w:p w14:paraId="26CB66BB" w14:textId="1A392F34"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(3) </w:t>
      </w:r>
      <w:r w:rsidR="00000000" w:rsidRPr="00137C41">
        <w:rPr>
          <w:rStyle w:val="Strong"/>
          <w:rFonts w:cs="Times New Roman"/>
          <w:szCs w:val="24"/>
        </w:rPr>
        <w:t>Commonly used herbs: Poria, Polyporus (Zhuling), Alisma (Zexie), Plantago (Cheqianzi), and Descurainiae (Tinglizi). Tinglizi drains the lung, relieves dyspnea, and promotes diuresis, and is an important herb in modern treatment of HF</w:t>
      </w:r>
      <w:r w:rsidR="00000000" w:rsidRPr="00137C41">
        <w:rPr>
          <w:rStyle w:val="Strong"/>
          <w:rFonts w:cs="Times New Roman"/>
          <w:szCs w:val="24"/>
        </w:rPr>
        <w:noBreakHyphen/>
        <w:t>related edema.</w:t>
      </w:r>
    </w:p>
    <w:p w14:paraId="6430D472"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40530250"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3.2.3. Draining the lung and relieving dyspnea – Primarily for acute conditions</w:t>
      </w:r>
    </w:p>
    <w:p w14:paraId="4B8C9C4A" w14:textId="0D2ACD22"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(1) </w:t>
      </w:r>
      <w:r w:rsidR="00000000" w:rsidRPr="00137C41">
        <w:rPr>
          <w:rStyle w:val="Strong"/>
          <w:rFonts w:cs="Times New Roman"/>
          <w:szCs w:val="24"/>
        </w:rPr>
        <w:t>Indications: Suitable for acute left</w:t>
      </w:r>
      <w:r w:rsidR="00000000" w:rsidRPr="00137C41">
        <w:rPr>
          <w:rStyle w:val="Strong"/>
          <w:rFonts w:cs="Times New Roman"/>
          <w:szCs w:val="24"/>
        </w:rPr>
        <w:noBreakHyphen/>
        <w:t xml:space="preserve">sided HF attacks, where fluid retention attacks the lung, manifesting as critical conditions such as wheezing, breathlessness, coughing up pink frothy sputum, and orthopnea. This therapeutic approach aligns with the views of Professor Xu Xinru, </w:t>
      </w:r>
      <w:r w:rsidR="00000000" w:rsidRPr="00137C41">
        <w:rPr>
          <w:rStyle w:val="Strong"/>
          <w:rFonts w:cs="Times New Roman"/>
          <w:szCs w:val="24"/>
        </w:rPr>
        <w:lastRenderedPageBreak/>
        <w:t xml:space="preserve">a nationally renowned senior TCM practitioner </w:t>
      </w:r>
      <w:r w:rsidR="00000000" w:rsidRPr="00137C41">
        <w:rPr>
          <w:rStyle w:val="Strong"/>
          <w:rFonts w:cs="Times New Roman"/>
          <w:szCs w:val="24"/>
          <w:vertAlign w:val="superscript"/>
        </w:rPr>
        <w:t>[10</w:t>
      </w:r>
      <w:r w:rsidRPr="00137C41">
        <w:rPr>
          <w:rStyle w:val="Strong"/>
          <w:rFonts w:cs="Times New Roman"/>
          <w:szCs w:val="24"/>
          <w:vertAlign w:val="superscript"/>
        </w:rPr>
        <w:t>-</w:t>
      </w:r>
      <w:r w:rsidR="00000000" w:rsidRPr="00137C41">
        <w:rPr>
          <w:rStyle w:val="Strong"/>
          <w:rFonts w:cs="Times New Roman"/>
          <w:szCs w:val="24"/>
          <w:vertAlign w:val="superscript"/>
        </w:rPr>
        <w:t>12]</w:t>
      </w:r>
      <w:r w:rsidR="00000000" w:rsidRPr="00137C41">
        <w:rPr>
          <w:rStyle w:val="Strong"/>
          <w:rFonts w:cs="Times New Roman"/>
          <w:szCs w:val="24"/>
        </w:rPr>
        <w:t>.</w:t>
      </w:r>
    </w:p>
    <w:p w14:paraId="6C54ABEE" w14:textId="1C9B0F89"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(2) </w:t>
      </w:r>
      <w:r w:rsidR="00000000" w:rsidRPr="00137C41">
        <w:rPr>
          <w:rStyle w:val="Strong"/>
          <w:rFonts w:cs="Times New Roman"/>
          <w:szCs w:val="24"/>
        </w:rPr>
        <w:t>Representative formula: Tingli Dazao Xiefei Decoction specifically drains fluid from the lung.</w:t>
      </w:r>
    </w:p>
    <w:p w14:paraId="0754BCA1" w14:textId="44374FAF" w:rsidR="005557DA" w:rsidRPr="00137C41" w:rsidRDefault="00425728" w:rsidP="00137C41">
      <w:pPr>
        <w:pStyle w:val="NormalWeb"/>
        <w:widowControl w:val="0"/>
        <w:shd w:val="clear" w:color="auto" w:fill="FFFFFF"/>
        <w:suppressAutoHyphens/>
        <w:ind w:left="397" w:hanging="397"/>
        <w:jc w:val="both"/>
        <w:rPr>
          <w:rStyle w:val="Strong"/>
          <w:rFonts w:cs="Times New Roman"/>
          <w:szCs w:val="24"/>
        </w:rPr>
      </w:pPr>
      <w:r w:rsidRPr="00137C41">
        <w:rPr>
          <w:rStyle w:val="Strong"/>
          <w:rFonts w:cs="Times New Roman"/>
          <w:szCs w:val="24"/>
        </w:rPr>
        <w:t xml:space="preserve">(3) </w:t>
      </w:r>
      <w:r w:rsidR="00000000" w:rsidRPr="00137C41">
        <w:rPr>
          <w:rStyle w:val="Strong"/>
          <w:rFonts w:cs="Times New Roman"/>
          <w:szCs w:val="24"/>
        </w:rPr>
        <w:t>Commonly used herbs: Tinglizi, Morus (Sangbaipi), and Armeniacae (Xingren).</w:t>
      </w:r>
    </w:p>
    <w:p w14:paraId="58D52702" w14:textId="77777777"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In clinical practice, the above therapeutic methods are often combined organically according to the needs of the condition, forming composite strategies with enhanced efficacy.</w:t>
      </w:r>
    </w:p>
    <w:p w14:paraId="04464C40" w14:textId="77777777" w:rsidR="005557DA" w:rsidRPr="00137C41" w:rsidRDefault="005557DA" w:rsidP="00137C41">
      <w:pPr>
        <w:widowControl w:val="0"/>
        <w:suppressAutoHyphens/>
        <w:jc w:val="both"/>
        <w:rPr>
          <w:rStyle w:val="Strong"/>
          <w:rFonts w:cs="Times New Roman"/>
          <w:szCs w:val="24"/>
        </w:rPr>
      </w:pPr>
    </w:p>
    <w:p w14:paraId="17E7E288"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4. Dynamic syndrome differentiation and staged treatment</w:t>
      </w:r>
    </w:p>
    <w:p w14:paraId="35EA467C" w14:textId="21E0E898"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 xml:space="preserve">Acute exacerbation stage: The predominant pattern is </w:t>
      </w:r>
      <w:r w:rsidR="00C114FE" w:rsidRPr="00137C41">
        <w:rPr>
          <w:rStyle w:val="Strong"/>
          <w:rFonts w:cs="Times New Roman"/>
          <w:szCs w:val="24"/>
        </w:rPr>
        <w:t>“</w:t>
      </w:r>
      <w:r w:rsidRPr="00137C41">
        <w:rPr>
          <w:rStyle w:val="Strong"/>
          <w:rFonts w:cs="Times New Roman"/>
          <w:szCs w:val="24"/>
        </w:rPr>
        <w:t>branch excess</w:t>
      </w:r>
      <w:r w:rsidR="00C114FE" w:rsidRPr="00137C41">
        <w:rPr>
          <w:rStyle w:val="Strong"/>
          <w:rFonts w:cs="Times New Roman"/>
          <w:szCs w:val="24"/>
        </w:rPr>
        <w:t>”</w:t>
      </w:r>
      <w:r w:rsidRPr="00137C41">
        <w:rPr>
          <w:rStyle w:val="Strong"/>
          <w:rFonts w:cs="Times New Roman"/>
          <w:szCs w:val="24"/>
        </w:rPr>
        <w:t xml:space="preserve">, and treatment focuses on </w:t>
      </w:r>
      <w:r w:rsidR="00C114FE" w:rsidRPr="00137C41">
        <w:rPr>
          <w:rStyle w:val="Strong"/>
          <w:rFonts w:cs="Times New Roman"/>
          <w:szCs w:val="24"/>
        </w:rPr>
        <w:t>“</w:t>
      </w:r>
      <w:r w:rsidRPr="00137C41">
        <w:rPr>
          <w:rStyle w:val="Strong"/>
          <w:rFonts w:cs="Times New Roman"/>
          <w:szCs w:val="24"/>
        </w:rPr>
        <w:t>draining the lung, promoting diuresis, activating blood, and removing stasis</w:t>
      </w:r>
      <w:r w:rsidR="00C114FE" w:rsidRPr="00137C41">
        <w:rPr>
          <w:rStyle w:val="Strong"/>
          <w:rFonts w:cs="Times New Roman"/>
          <w:szCs w:val="24"/>
        </w:rPr>
        <w:t>”</w:t>
      </w:r>
      <w:r w:rsidRPr="00137C41">
        <w:rPr>
          <w:rStyle w:val="Strong"/>
          <w:rFonts w:cs="Times New Roman"/>
          <w:szCs w:val="24"/>
        </w:rPr>
        <w:t xml:space="preserve"> to rapidly alleviate symptoms.</w:t>
      </w:r>
    </w:p>
    <w:p w14:paraId="779EDD08" w14:textId="4C251C37"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Stable remission stage: The predominant pattern is </w:t>
      </w:r>
      <w:r w:rsidR="00C114FE" w:rsidRPr="00137C41">
        <w:rPr>
          <w:rStyle w:val="Strong"/>
          <w:rFonts w:cs="Times New Roman"/>
          <w:szCs w:val="24"/>
        </w:rPr>
        <w:t>“</w:t>
      </w:r>
      <w:r w:rsidRPr="00137C41">
        <w:rPr>
          <w:rStyle w:val="Strong"/>
          <w:rFonts w:cs="Times New Roman"/>
          <w:szCs w:val="24"/>
        </w:rPr>
        <w:t>root deficiency</w:t>
      </w:r>
      <w:r w:rsidR="00C114FE" w:rsidRPr="00137C41">
        <w:rPr>
          <w:rStyle w:val="Strong"/>
          <w:rFonts w:cs="Times New Roman"/>
          <w:szCs w:val="24"/>
        </w:rPr>
        <w:t>”</w:t>
      </w:r>
      <w:r w:rsidRPr="00137C41">
        <w:rPr>
          <w:rStyle w:val="Strong"/>
          <w:rFonts w:cs="Times New Roman"/>
          <w:szCs w:val="24"/>
        </w:rPr>
        <w:t xml:space="preserve"> or a mixture of deficiency and excess, and treatment focuses on </w:t>
      </w:r>
      <w:r w:rsidR="00C114FE" w:rsidRPr="00137C41">
        <w:rPr>
          <w:rStyle w:val="Strong"/>
          <w:rFonts w:cs="Times New Roman"/>
          <w:szCs w:val="24"/>
        </w:rPr>
        <w:t>“</w:t>
      </w:r>
      <w:r w:rsidRPr="00137C41">
        <w:rPr>
          <w:rStyle w:val="Strong"/>
          <w:rFonts w:cs="Times New Roman"/>
          <w:szCs w:val="24"/>
        </w:rPr>
        <w:t>supplementing </w:t>
      </w:r>
      <w:r w:rsidR="00C114FE" w:rsidRPr="00137C41">
        <w:rPr>
          <w:rStyle w:val="Strong"/>
          <w:rFonts w:cs="Times New Roman"/>
          <w:szCs w:val="24"/>
        </w:rPr>
        <w:t xml:space="preserve">Qi </w:t>
      </w:r>
      <w:r w:rsidRPr="00137C41">
        <w:rPr>
          <w:rStyle w:val="Strong"/>
          <w:rFonts w:cs="Times New Roman"/>
          <w:szCs w:val="24"/>
        </w:rPr>
        <w:t>and invigorating </w:t>
      </w:r>
      <w:r w:rsidR="00425728" w:rsidRPr="00137C41">
        <w:rPr>
          <w:rStyle w:val="Strong"/>
          <w:rFonts w:cs="Times New Roman"/>
          <w:szCs w:val="24"/>
        </w:rPr>
        <w:t xml:space="preserve">Yang </w:t>
      </w:r>
      <w:r w:rsidRPr="00137C41">
        <w:rPr>
          <w:rStyle w:val="Strong"/>
          <w:rFonts w:cs="Times New Roman"/>
          <w:szCs w:val="24"/>
        </w:rPr>
        <w:t>/ supplementing </w:t>
      </w:r>
      <w:r w:rsidR="00C114FE" w:rsidRPr="00137C41">
        <w:rPr>
          <w:rStyle w:val="Strong"/>
          <w:rFonts w:cs="Times New Roman"/>
          <w:szCs w:val="24"/>
        </w:rPr>
        <w:t xml:space="preserve">Qi </w:t>
      </w:r>
      <w:r w:rsidRPr="00137C41">
        <w:rPr>
          <w:rStyle w:val="Strong"/>
          <w:rFonts w:cs="Times New Roman"/>
          <w:szCs w:val="24"/>
        </w:rPr>
        <w:t>and nourishing </w:t>
      </w:r>
      <w:r w:rsidR="00425728" w:rsidRPr="00137C41">
        <w:rPr>
          <w:rStyle w:val="Strong"/>
          <w:rFonts w:cs="Times New Roman"/>
          <w:szCs w:val="24"/>
        </w:rPr>
        <w:t>Yin</w:t>
      </w:r>
      <w:r w:rsidRPr="00137C41">
        <w:rPr>
          <w:rStyle w:val="Strong"/>
          <w:rFonts w:cs="Times New Roman"/>
          <w:szCs w:val="24"/>
        </w:rPr>
        <w:t>, activating blood and removing stasis</w:t>
      </w:r>
      <w:r w:rsidR="00C114FE" w:rsidRPr="00137C41">
        <w:rPr>
          <w:rStyle w:val="Strong"/>
          <w:rFonts w:cs="Times New Roman"/>
          <w:szCs w:val="24"/>
        </w:rPr>
        <w:t>”</w:t>
      </w:r>
      <w:r w:rsidRPr="00137C41">
        <w:rPr>
          <w:rStyle w:val="Strong"/>
          <w:rFonts w:cs="Times New Roman"/>
          <w:szCs w:val="24"/>
        </w:rPr>
        <w:t xml:space="preserve"> to improve cardiac function and delay disease progression.</w:t>
      </w:r>
    </w:p>
    <w:p w14:paraId="249281E1" w14:textId="77777777" w:rsidR="005557DA" w:rsidRPr="00137C41" w:rsidRDefault="005557DA" w:rsidP="00137C41">
      <w:pPr>
        <w:widowControl w:val="0"/>
        <w:suppressAutoHyphens/>
        <w:jc w:val="both"/>
        <w:rPr>
          <w:rStyle w:val="Strong"/>
          <w:rFonts w:cs="Times New Roman"/>
          <w:szCs w:val="24"/>
        </w:rPr>
      </w:pPr>
    </w:p>
    <w:p w14:paraId="238D65E3"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5. Holistic concept and regulating other Zang</w:t>
      </w:r>
      <w:r w:rsidRPr="00137C41">
        <w:rPr>
          <w:rStyle w:val="Strong"/>
          <w:rFonts w:cs="Times New Roman"/>
          <w:b/>
          <w:bCs w:val="0"/>
          <w:szCs w:val="24"/>
        </w:rPr>
        <w:noBreakHyphen/>
        <w:t>fu organs</w:t>
      </w:r>
    </w:p>
    <w:p w14:paraId="028A8471" w14:textId="72C2A832"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 xml:space="preserve">Although the disease is located in the heart, HF is closely related to the kidney, spleen, lung, and liver </w:t>
      </w:r>
      <w:r w:rsidRPr="00137C41">
        <w:rPr>
          <w:rStyle w:val="Strong"/>
          <w:rFonts w:cs="Times New Roman"/>
          <w:szCs w:val="24"/>
          <w:vertAlign w:val="superscript"/>
        </w:rPr>
        <w:t>[13]</w:t>
      </w:r>
      <w:r w:rsidRPr="00137C41">
        <w:rPr>
          <w:rStyle w:val="Strong"/>
          <w:rFonts w:cs="Times New Roman"/>
          <w:szCs w:val="24"/>
        </w:rPr>
        <w:t>. In treatment, it is often necessary to warm kidney </w:t>
      </w:r>
      <w:r w:rsidR="00425728" w:rsidRPr="00137C41">
        <w:rPr>
          <w:rStyle w:val="Strong"/>
          <w:rFonts w:cs="Times New Roman"/>
          <w:szCs w:val="24"/>
        </w:rPr>
        <w:t xml:space="preserve">Yang </w:t>
      </w:r>
      <w:r w:rsidRPr="00137C41">
        <w:rPr>
          <w:rStyle w:val="Strong"/>
          <w:rFonts w:cs="Times New Roman"/>
          <w:szCs w:val="24"/>
        </w:rPr>
        <w:t>to assist heart </w:t>
      </w:r>
      <w:r w:rsidR="00425728" w:rsidRPr="00137C41">
        <w:rPr>
          <w:rStyle w:val="Strong"/>
          <w:rFonts w:cs="Times New Roman"/>
          <w:szCs w:val="24"/>
        </w:rPr>
        <w:t>Yang,</w:t>
      </w:r>
      <w:r w:rsidRPr="00137C41">
        <w:rPr>
          <w:rStyle w:val="Strong"/>
          <w:rFonts w:cs="Times New Roman"/>
          <w:szCs w:val="24"/>
        </w:rPr>
        <w:t xml:space="preserve"> strengthen the spleen to eliminate the source of phlegm generation, drain the lung to relieve acute conditions, and soothe the liver to regulate </w:t>
      </w:r>
      <w:r w:rsidR="00C114FE" w:rsidRPr="00137C41">
        <w:rPr>
          <w:rStyle w:val="Strong"/>
          <w:rFonts w:cs="Times New Roman"/>
          <w:szCs w:val="24"/>
        </w:rPr>
        <w:t xml:space="preserve">Qi </w:t>
      </w:r>
      <w:r w:rsidRPr="00137C41">
        <w:rPr>
          <w:rStyle w:val="Strong"/>
          <w:rFonts w:cs="Times New Roman"/>
          <w:szCs w:val="24"/>
        </w:rPr>
        <w:t>and blood.</w:t>
      </w:r>
    </w:p>
    <w:p w14:paraId="1707A7C3" w14:textId="77777777" w:rsidR="005557DA" w:rsidRPr="00137C41" w:rsidRDefault="005557DA" w:rsidP="00137C41">
      <w:pPr>
        <w:widowControl w:val="0"/>
        <w:suppressAutoHyphens/>
        <w:jc w:val="both"/>
        <w:rPr>
          <w:rStyle w:val="Strong"/>
          <w:rFonts w:cs="Times New Roman"/>
          <w:szCs w:val="24"/>
        </w:rPr>
      </w:pPr>
    </w:p>
    <w:p w14:paraId="1BBBACFA"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6. Integration of Traditional Chinese and Western Medicine for complementary advantages</w:t>
      </w:r>
    </w:p>
    <w:p w14:paraId="09E7A1BB" w14:textId="77777777"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Emphasis is placed on combining TCM with standardized modern medical treatments, including diuretics, beta</w:t>
      </w:r>
      <w:r w:rsidRPr="00137C41">
        <w:rPr>
          <w:rStyle w:val="Strong"/>
          <w:rFonts w:cs="Times New Roman"/>
          <w:szCs w:val="24"/>
        </w:rPr>
        <w:noBreakHyphen/>
        <w:t xml:space="preserve">blockers, sacubitril/valsartan, aldosterone receptor antagonists, SGLT2 inhibitors, and vericiguat </w:t>
      </w:r>
      <w:r w:rsidRPr="00137C41">
        <w:rPr>
          <w:rStyle w:val="Strong"/>
          <w:rFonts w:cs="Times New Roman"/>
          <w:szCs w:val="24"/>
          <w:vertAlign w:val="superscript"/>
        </w:rPr>
        <w:t>[1]</w:t>
      </w:r>
      <w:r w:rsidRPr="00137C41">
        <w:rPr>
          <w:rStyle w:val="Strong"/>
          <w:rFonts w:cs="Times New Roman"/>
          <w:szCs w:val="24"/>
        </w:rPr>
        <w:t>. TCM has unique advantages in improving symptoms, enhancing quality of life, reducing rehospitalization rates, and regulating neuroendocrine functions.</w:t>
      </w:r>
    </w:p>
    <w:p w14:paraId="16342B2C" w14:textId="37E35106"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The treatment of HF is a complete system with clear hierarchical levels, simultaneous attention to both root and branch, and dynamic adjustments. Its essence lies in accurate syndrome differentiation and flexible application of the two major strategies of </w:t>
      </w:r>
      <w:r w:rsidR="00C114FE" w:rsidRPr="00137C41">
        <w:rPr>
          <w:rStyle w:val="Strong"/>
          <w:rFonts w:cs="Times New Roman"/>
          <w:szCs w:val="24"/>
        </w:rPr>
        <w:t>“</w:t>
      </w:r>
      <w:r w:rsidRPr="00137C41">
        <w:rPr>
          <w:rStyle w:val="Strong"/>
          <w:rFonts w:cs="Times New Roman"/>
          <w:szCs w:val="24"/>
        </w:rPr>
        <w:t>supporting the upright</w:t>
      </w:r>
      <w:r w:rsidR="00C114FE" w:rsidRPr="00137C41">
        <w:rPr>
          <w:rStyle w:val="Strong"/>
          <w:rFonts w:cs="Times New Roman"/>
          <w:szCs w:val="24"/>
        </w:rPr>
        <w:t>”</w:t>
      </w:r>
      <w:r w:rsidRPr="00137C41">
        <w:rPr>
          <w:rStyle w:val="Strong"/>
          <w:rFonts w:cs="Times New Roman"/>
          <w:szCs w:val="24"/>
        </w:rPr>
        <w:t xml:space="preserve"> and </w:t>
      </w:r>
      <w:r w:rsidR="00C114FE" w:rsidRPr="00137C41">
        <w:rPr>
          <w:rStyle w:val="Strong"/>
          <w:rFonts w:cs="Times New Roman"/>
          <w:szCs w:val="24"/>
        </w:rPr>
        <w:t>“</w:t>
      </w:r>
      <w:r w:rsidRPr="00137C41">
        <w:rPr>
          <w:rStyle w:val="Strong"/>
          <w:rFonts w:cs="Times New Roman"/>
          <w:szCs w:val="24"/>
        </w:rPr>
        <w:t>dispelling the pathogenic</w:t>
      </w:r>
      <w:r w:rsidR="00C114FE" w:rsidRPr="00137C41">
        <w:rPr>
          <w:rStyle w:val="Strong"/>
          <w:rFonts w:cs="Times New Roman"/>
          <w:szCs w:val="24"/>
        </w:rPr>
        <w:t>”</w:t>
      </w:r>
      <w:r w:rsidRPr="00137C41">
        <w:rPr>
          <w:rStyle w:val="Strong"/>
          <w:rFonts w:cs="Times New Roman"/>
          <w:szCs w:val="24"/>
        </w:rPr>
        <w:t>, through the combination of multiple therapeutic methods to achieve the goal of regulating overall body function and reversing pathological states.</w:t>
      </w:r>
    </w:p>
    <w:p w14:paraId="6A68FF37" w14:textId="4DE33A9D"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 xml:space="preserve">In conclusion, the method of </w:t>
      </w:r>
      <w:r w:rsidR="00C114FE" w:rsidRPr="00137C41">
        <w:rPr>
          <w:rStyle w:val="Strong"/>
          <w:rFonts w:cs="Times New Roman"/>
          <w:szCs w:val="24"/>
        </w:rPr>
        <w:t>“</w:t>
      </w:r>
      <w:r w:rsidRPr="00137C41">
        <w:rPr>
          <w:rStyle w:val="Strong"/>
          <w:rFonts w:cs="Times New Roman"/>
          <w:szCs w:val="24"/>
        </w:rPr>
        <w:t>supplementing </w:t>
      </w:r>
      <w:r w:rsidR="00425728" w:rsidRPr="00137C41">
        <w:rPr>
          <w:rStyle w:val="Strong"/>
          <w:rFonts w:cs="Times New Roman"/>
          <w:szCs w:val="24"/>
        </w:rPr>
        <w:t>Qi,</w:t>
      </w:r>
      <w:r w:rsidRPr="00137C41">
        <w:rPr>
          <w:rStyle w:val="Strong"/>
          <w:rFonts w:cs="Times New Roman"/>
          <w:szCs w:val="24"/>
        </w:rPr>
        <w:t xml:space="preserve"> invigorating </w:t>
      </w:r>
      <w:r w:rsidR="00425728" w:rsidRPr="00137C41">
        <w:rPr>
          <w:rStyle w:val="Strong"/>
          <w:rFonts w:cs="Times New Roman"/>
          <w:szCs w:val="24"/>
        </w:rPr>
        <w:t>Yang,</w:t>
      </w:r>
      <w:r w:rsidRPr="00137C41">
        <w:rPr>
          <w:rStyle w:val="Strong"/>
          <w:rFonts w:cs="Times New Roman"/>
          <w:szCs w:val="24"/>
        </w:rPr>
        <w:t xml:space="preserve"> draining the lung, and promoting diuresis</w:t>
      </w:r>
      <w:r w:rsidR="00C114FE" w:rsidRPr="00137C41">
        <w:rPr>
          <w:rStyle w:val="Strong"/>
          <w:rFonts w:cs="Times New Roman"/>
          <w:szCs w:val="24"/>
        </w:rPr>
        <w:t>”</w:t>
      </w:r>
      <w:r w:rsidRPr="00137C41">
        <w:rPr>
          <w:rStyle w:val="Strong"/>
          <w:rFonts w:cs="Times New Roman"/>
          <w:szCs w:val="24"/>
        </w:rPr>
        <w:t xml:space="preserve"> represents an academic thought in TCM that treats both the root and branch simultaneously, combining reinforcement and elimination. It precisely grasps the dynamic pathogenetic evolution of </w:t>
      </w:r>
      <w:r w:rsidR="00C114FE" w:rsidRPr="00137C41">
        <w:rPr>
          <w:rStyle w:val="Strong"/>
          <w:rFonts w:cs="Times New Roman"/>
          <w:szCs w:val="24"/>
        </w:rPr>
        <w:t>“</w:t>
      </w:r>
      <w:r w:rsidRPr="00137C41">
        <w:rPr>
          <w:rStyle w:val="Strong"/>
          <w:rFonts w:cs="Times New Roman"/>
          <w:szCs w:val="24"/>
        </w:rPr>
        <w:t>deficient </w:t>
      </w:r>
      <w:r w:rsidR="00425728" w:rsidRPr="00137C41">
        <w:rPr>
          <w:rStyle w:val="Strong"/>
          <w:rFonts w:cs="Times New Roman"/>
          <w:szCs w:val="24"/>
        </w:rPr>
        <w:t xml:space="preserve">Yang </w:t>
      </w:r>
      <w:r w:rsidRPr="00137C41">
        <w:rPr>
          <w:rStyle w:val="Strong"/>
          <w:rFonts w:cs="Times New Roman"/>
          <w:szCs w:val="24"/>
        </w:rPr>
        <w:t>– fluid retention – blood stasis</w:t>
      </w:r>
      <w:r w:rsidR="00C114FE" w:rsidRPr="00137C41">
        <w:rPr>
          <w:rStyle w:val="Strong"/>
          <w:rFonts w:cs="Times New Roman"/>
          <w:szCs w:val="24"/>
        </w:rPr>
        <w:t>”</w:t>
      </w:r>
      <w:r w:rsidRPr="00137C41">
        <w:rPr>
          <w:rStyle w:val="Strong"/>
          <w:rFonts w:cs="Times New Roman"/>
          <w:szCs w:val="24"/>
        </w:rPr>
        <w:t xml:space="preserve"> in HF. Particularly in managing acute critical conditions with fluid retention attacking the lung, through the combination of warming </w:t>
      </w:r>
      <w:r w:rsidR="00425728" w:rsidRPr="00137C41">
        <w:rPr>
          <w:rStyle w:val="Strong"/>
          <w:rFonts w:cs="Times New Roman"/>
          <w:szCs w:val="24"/>
        </w:rPr>
        <w:t xml:space="preserve">Yang </w:t>
      </w:r>
      <w:r w:rsidRPr="00137C41">
        <w:rPr>
          <w:rStyle w:val="Strong"/>
          <w:rFonts w:cs="Times New Roman"/>
          <w:szCs w:val="24"/>
        </w:rPr>
        <w:t>to transform </w:t>
      </w:r>
      <w:r w:rsidR="00C114FE" w:rsidRPr="00137C41">
        <w:rPr>
          <w:rStyle w:val="Strong"/>
          <w:rFonts w:cs="Times New Roman"/>
          <w:szCs w:val="24"/>
        </w:rPr>
        <w:t xml:space="preserve">Qi </w:t>
      </w:r>
      <w:r w:rsidRPr="00137C41">
        <w:rPr>
          <w:rStyle w:val="Strong"/>
          <w:rFonts w:cs="Times New Roman"/>
          <w:szCs w:val="24"/>
        </w:rPr>
        <w:t>and draining the lung to promote diuresis, it can effectively break the vicious cycle, relieve symptoms, and improve prognosis, fully demonstrating the multi</w:t>
      </w:r>
      <w:r w:rsidRPr="00137C41">
        <w:rPr>
          <w:rStyle w:val="Strong"/>
          <w:rFonts w:cs="Times New Roman"/>
          <w:szCs w:val="24"/>
        </w:rPr>
        <w:noBreakHyphen/>
        <w:t>target integrative advantages of TCM in treating complex diseases.</w:t>
      </w:r>
    </w:p>
    <w:p w14:paraId="5913BEB7" w14:textId="77777777" w:rsidR="005557DA" w:rsidRPr="00137C41" w:rsidRDefault="005557DA" w:rsidP="00137C41">
      <w:pPr>
        <w:widowControl w:val="0"/>
        <w:suppressAutoHyphens/>
        <w:jc w:val="both"/>
        <w:rPr>
          <w:rStyle w:val="Strong"/>
          <w:rFonts w:cs="Times New Roman"/>
          <w:szCs w:val="24"/>
        </w:rPr>
      </w:pPr>
    </w:p>
    <w:p w14:paraId="598BC73F" w14:textId="77777777" w:rsidR="00425728" w:rsidRPr="00137C41" w:rsidRDefault="00000000" w:rsidP="00691616">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7. Summary</w:t>
      </w:r>
    </w:p>
    <w:p w14:paraId="6588553C" w14:textId="5BAEC0DB" w:rsidR="005557DA" w:rsidRPr="00137C41" w:rsidRDefault="00000000" w:rsidP="00691616">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 xml:space="preserve">Heart failure is an acute and critical illness in cardiology, characterized by complex pathogenesis and diverse complications. During the acute stage, integrated traditional Chinese and Western medicine is emphasized to stabilize the condition as soon as possible. At this stage, the predominant pattern is </w:t>
      </w:r>
      <w:r w:rsidR="00C114FE" w:rsidRPr="00137C41">
        <w:rPr>
          <w:rStyle w:val="Strong"/>
          <w:rFonts w:cs="Times New Roman"/>
          <w:szCs w:val="24"/>
        </w:rPr>
        <w:t>“</w:t>
      </w:r>
      <w:r w:rsidRPr="00137C41">
        <w:rPr>
          <w:rStyle w:val="Strong"/>
          <w:rFonts w:cs="Times New Roman"/>
          <w:szCs w:val="24"/>
        </w:rPr>
        <w:t>branch excess</w:t>
      </w:r>
      <w:r w:rsidR="00C114FE" w:rsidRPr="00137C41">
        <w:rPr>
          <w:rStyle w:val="Strong"/>
          <w:rFonts w:cs="Times New Roman"/>
          <w:szCs w:val="24"/>
        </w:rPr>
        <w:t>”</w:t>
      </w:r>
      <w:r w:rsidRPr="00137C41">
        <w:rPr>
          <w:rStyle w:val="Strong"/>
          <w:rFonts w:cs="Times New Roman"/>
          <w:szCs w:val="24"/>
        </w:rPr>
        <w:t xml:space="preserve">, and treatment focuses on </w:t>
      </w:r>
      <w:r w:rsidR="00C114FE" w:rsidRPr="00137C41">
        <w:rPr>
          <w:rStyle w:val="Strong"/>
          <w:rFonts w:cs="Times New Roman"/>
          <w:szCs w:val="24"/>
        </w:rPr>
        <w:t>“</w:t>
      </w:r>
      <w:r w:rsidRPr="00137C41">
        <w:rPr>
          <w:rStyle w:val="Strong"/>
          <w:rFonts w:cs="Times New Roman"/>
          <w:szCs w:val="24"/>
        </w:rPr>
        <w:t>draining the lung, promoting diuresis, activating blood, and removing stasis</w:t>
      </w:r>
      <w:r w:rsidR="00C114FE" w:rsidRPr="00137C41">
        <w:rPr>
          <w:rStyle w:val="Strong"/>
          <w:rFonts w:cs="Times New Roman"/>
          <w:szCs w:val="24"/>
        </w:rPr>
        <w:t>”</w:t>
      </w:r>
      <w:r w:rsidRPr="00137C41">
        <w:rPr>
          <w:rStyle w:val="Strong"/>
          <w:rFonts w:cs="Times New Roman"/>
          <w:szCs w:val="24"/>
        </w:rPr>
        <w:t xml:space="preserve"> to rapidly alleviate symptoms. In the stable remission stage, the predominant pattern is </w:t>
      </w:r>
      <w:r w:rsidR="00C114FE" w:rsidRPr="00137C41">
        <w:rPr>
          <w:rStyle w:val="Strong"/>
          <w:rFonts w:cs="Times New Roman"/>
          <w:szCs w:val="24"/>
        </w:rPr>
        <w:t>“</w:t>
      </w:r>
      <w:r w:rsidRPr="00137C41">
        <w:rPr>
          <w:rStyle w:val="Strong"/>
          <w:rFonts w:cs="Times New Roman"/>
          <w:szCs w:val="24"/>
        </w:rPr>
        <w:t>root deficiency</w:t>
      </w:r>
      <w:r w:rsidR="00C114FE" w:rsidRPr="00137C41">
        <w:rPr>
          <w:rStyle w:val="Strong"/>
          <w:rFonts w:cs="Times New Roman"/>
          <w:szCs w:val="24"/>
        </w:rPr>
        <w:t>”</w:t>
      </w:r>
      <w:r w:rsidRPr="00137C41">
        <w:rPr>
          <w:rStyle w:val="Strong"/>
          <w:rFonts w:cs="Times New Roman"/>
          <w:szCs w:val="24"/>
        </w:rPr>
        <w:t xml:space="preserve"> or a mixture of deficiency and excess, and treatment focuses on </w:t>
      </w:r>
      <w:r w:rsidR="00C114FE" w:rsidRPr="00137C41">
        <w:rPr>
          <w:rStyle w:val="Strong"/>
          <w:rFonts w:cs="Times New Roman"/>
          <w:szCs w:val="24"/>
        </w:rPr>
        <w:t>“</w:t>
      </w:r>
      <w:r w:rsidRPr="00137C41">
        <w:rPr>
          <w:rStyle w:val="Strong"/>
          <w:rFonts w:cs="Times New Roman"/>
          <w:szCs w:val="24"/>
        </w:rPr>
        <w:t>supplementing </w:t>
      </w:r>
      <w:r w:rsidR="00C114FE" w:rsidRPr="00137C41">
        <w:rPr>
          <w:rStyle w:val="Strong"/>
          <w:rFonts w:cs="Times New Roman"/>
          <w:szCs w:val="24"/>
        </w:rPr>
        <w:t xml:space="preserve">Qi </w:t>
      </w:r>
      <w:r w:rsidRPr="00137C41">
        <w:rPr>
          <w:rStyle w:val="Strong"/>
          <w:rFonts w:cs="Times New Roman"/>
          <w:szCs w:val="24"/>
        </w:rPr>
        <w:t>and invigorating </w:t>
      </w:r>
      <w:r w:rsidR="00425728" w:rsidRPr="00137C41">
        <w:rPr>
          <w:rStyle w:val="Strong"/>
          <w:rFonts w:cs="Times New Roman"/>
          <w:szCs w:val="24"/>
        </w:rPr>
        <w:t xml:space="preserve">Yang </w:t>
      </w:r>
      <w:r w:rsidRPr="00137C41">
        <w:rPr>
          <w:rStyle w:val="Strong"/>
          <w:rFonts w:cs="Times New Roman"/>
          <w:szCs w:val="24"/>
        </w:rPr>
        <w:t>/ supplementing </w:t>
      </w:r>
      <w:r w:rsidR="00C114FE" w:rsidRPr="00137C41">
        <w:rPr>
          <w:rStyle w:val="Strong"/>
          <w:rFonts w:cs="Times New Roman"/>
          <w:szCs w:val="24"/>
        </w:rPr>
        <w:t xml:space="preserve">Qi </w:t>
      </w:r>
      <w:r w:rsidRPr="00137C41">
        <w:rPr>
          <w:rStyle w:val="Strong"/>
          <w:rFonts w:cs="Times New Roman"/>
          <w:szCs w:val="24"/>
        </w:rPr>
        <w:t>and nourishing </w:t>
      </w:r>
      <w:r w:rsidR="00425728" w:rsidRPr="00137C41">
        <w:rPr>
          <w:rStyle w:val="Strong"/>
          <w:rFonts w:cs="Times New Roman"/>
          <w:szCs w:val="24"/>
        </w:rPr>
        <w:t>Yin</w:t>
      </w:r>
      <w:r w:rsidRPr="00137C41">
        <w:rPr>
          <w:rStyle w:val="Strong"/>
          <w:rFonts w:cs="Times New Roman"/>
          <w:szCs w:val="24"/>
        </w:rPr>
        <w:t>, activating blood and removing stasis</w:t>
      </w:r>
      <w:r w:rsidR="00C114FE" w:rsidRPr="00137C41">
        <w:rPr>
          <w:rStyle w:val="Strong"/>
          <w:rFonts w:cs="Times New Roman"/>
          <w:szCs w:val="24"/>
        </w:rPr>
        <w:t>”</w:t>
      </w:r>
      <w:r w:rsidRPr="00137C41">
        <w:rPr>
          <w:rStyle w:val="Strong"/>
          <w:rFonts w:cs="Times New Roman"/>
          <w:szCs w:val="24"/>
        </w:rPr>
        <w:t xml:space="preserve"> to improve cardiac function and delay disease progression.</w:t>
      </w:r>
    </w:p>
    <w:p w14:paraId="65E50996" w14:textId="77777777" w:rsidR="00425728" w:rsidRPr="00137C41" w:rsidRDefault="00425728" w:rsidP="00137C41">
      <w:pPr>
        <w:pStyle w:val="NormalWeb"/>
        <w:widowControl w:val="0"/>
        <w:shd w:val="clear" w:color="auto" w:fill="FFFFFF"/>
        <w:suppressAutoHyphens/>
        <w:jc w:val="both"/>
        <w:rPr>
          <w:rStyle w:val="Strong"/>
          <w:rFonts w:cs="Times New Roman"/>
          <w:szCs w:val="24"/>
        </w:rPr>
      </w:pPr>
    </w:p>
    <w:p w14:paraId="182F72E8" w14:textId="77777777" w:rsidR="00425728" w:rsidRPr="00137C41" w:rsidRDefault="00000000" w:rsidP="00691616">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lastRenderedPageBreak/>
        <w:t>8. Conclusion</w:t>
      </w:r>
    </w:p>
    <w:p w14:paraId="3A3AC812" w14:textId="3617095A" w:rsidR="005557DA" w:rsidRPr="00137C41" w:rsidRDefault="00000000" w:rsidP="00137C41">
      <w:pPr>
        <w:pStyle w:val="NormalWeb"/>
        <w:widowControl w:val="0"/>
        <w:shd w:val="clear" w:color="auto" w:fill="FFFFFF"/>
        <w:suppressAutoHyphens/>
        <w:jc w:val="both"/>
        <w:rPr>
          <w:rStyle w:val="Strong"/>
          <w:rFonts w:cs="Times New Roman"/>
          <w:szCs w:val="24"/>
        </w:rPr>
      </w:pPr>
      <w:r w:rsidRPr="00137C41">
        <w:rPr>
          <w:rStyle w:val="Strong"/>
          <w:rFonts w:cs="Times New Roman"/>
          <w:szCs w:val="24"/>
        </w:rPr>
        <w:t>The theory and practice of traditional Chinese medicine (TCM) in the prevention and treatment of heart failure (HF), after long</w:t>
      </w:r>
      <w:r w:rsidRPr="00137C41">
        <w:rPr>
          <w:rStyle w:val="Strong"/>
          <w:rFonts w:cs="Times New Roman"/>
          <w:szCs w:val="24"/>
        </w:rPr>
        <w:noBreakHyphen/>
        <w:t xml:space="preserve">term development, have formed a complete understanding system with </w:t>
      </w:r>
      <w:r w:rsidR="00C114FE" w:rsidRPr="00137C41">
        <w:rPr>
          <w:rStyle w:val="Strong"/>
          <w:rFonts w:cs="Times New Roman"/>
          <w:szCs w:val="24"/>
        </w:rPr>
        <w:t>“</w:t>
      </w:r>
      <w:r w:rsidRPr="00137C41">
        <w:rPr>
          <w:rStyle w:val="Strong"/>
          <w:rFonts w:cs="Times New Roman"/>
          <w:szCs w:val="24"/>
        </w:rPr>
        <w:t>root deficiency and branch excess</w:t>
      </w:r>
      <w:r w:rsidR="00C114FE" w:rsidRPr="00137C41">
        <w:rPr>
          <w:rStyle w:val="Strong"/>
          <w:rFonts w:cs="Times New Roman"/>
          <w:szCs w:val="24"/>
        </w:rPr>
        <w:t>”</w:t>
      </w:r>
      <w:r w:rsidRPr="00137C41">
        <w:rPr>
          <w:rStyle w:val="Strong"/>
          <w:rFonts w:cs="Times New Roman"/>
          <w:szCs w:val="24"/>
        </w:rPr>
        <w:t xml:space="preserve"> as the general outline and </w:t>
      </w:r>
      <w:r w:rsidR="00C114FE" w:rsidRPr="00137C41">
        <w:rPr>
          <w:rStyle w:val="Strong"/>
          <w:rFonts w:cs="Times New Roman"/>
          <w:szCs w:val="24"/>
        </w:rPr>
        <w:t xml:space="preserve">“Qi </w:t>
      </w:r>
      <w:r w:rsidRPr="00137C41">
        <w:rPr>
          <w:rStyle w:val="Strong"/>
          <w:rFonts w:cs="Times New Roman"/>
          <w:szCs w:val="24"/>
        </w:rPr>
        <w:t>deficiency, blood stasis, and fluid retention</w:t>
      </w:r>
      <w:r w:rsidR="00C114FE" w:rsidRPr="00137C41">
        <w:rPr>
          <w:rStyle w:val="Strong"/>
          <w:rFonts w:cs="Times New Roman"/>
          <w:szCs w:val="24"/>
        </w:rPr>
        <w:t>”</w:t>
      </w:r>
      <w:r w:rsidRPr="00137C41">
        <w:rPr>
          <w:rStyle w:val="Strong"/>
          <w:rFonts w:cs="Times New Roman"/>
          <w:szCs w:val="24"/>
        </w:rPr>
        <w:t xml:space="preserve"> as the core pathogenesis. This system not only deeply grasps the dynamic process of disease development but </w:t>
      </w:r>
      <w:r w:rsidR="00425728" w:rsidRPr="00137C41">
        <w:rPr>
          <w:rStyle w:val="Strong"/>
          <w:rFonts w:cs="Times New Roman"/>
          <w:szCs w:val="24"/>
        </w:rPr>
        <w:t>has also</w:t>
      </w:r>
      <w:r w:rsidRPr="00137C41">
        <w:rPr>
          <w:rStyle w:val="Strong"/>
          <w:rFonts w:cs="Times New Roman"/>
          <w:szCs w:val="24"/>
        </w:rPr>
        <w:t xml:space="preserve"> achieved theoretical deepening and clinical innovation through continuous dialogue and integration with modern medicine. Currently, research in this field has made significant progress, and its value and potential are increasingly prominent.</w:t>
      </w:r>
    </w:p>
    <w:p w14:paraId="7C1A3C3E" w14:textId="2CCE86C8"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From the perspective of clinical evidence, a large number of studies have consistently shown that, on the basis of standard Western medical treatment for HF, the addition of TCM (including classic formulas, proprietary Chinese medicines, and individualized decoctions) can further improve the patient</w:t>
      </w:r>
      <w:r w:rsidR="00C114FE" w:rsidRPr="00137C41">
        <w:rPr>
          <w:rStyle w:val="Strong"/>
          <w:rFonts w:cs="Times New Roman"/>
          <w:szCs w:val="24"/>
        </w:rPr>
        <w:t>’</w:t>
      </w:r>
      <w:r w:rsidRPr="00137C41">
        <w:rPr>
          <w:rStyle w:val="Strong"/>
          <w:rFonts w:cs="Times New Roman"/>
          <w:szCs w:val="24"/>
        </w:rPr>
        <w:t>s cardiac function classification, alleviate core symptoms such as palpitations, shortness of breath, and edema, and significantly enhance exercise tolerance and overall quality of life. Importantly, existing clinical observations suggest that this combined intervention regimen is well</w:t>
      </w:r>
      <w:r w:rsidRPr="00137C41">
        <w:rPr>
          <w:rStyle w:val="Strong"/>
          <w:rFonts w:cs="Times New Roman"/>
          <w:szCs w:val="24"/>
        </w:rPr>
        <w:noBreakHyphen/>
        <w:t>tolerated without increasing additional risks. This provides a solid practical basis for TCM as an important component of comprehensive HF management.</w:t>
      </w:r>
    </w:p>
    <w:p w14:paraId="15861155" w14:textId="49B86B26"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HF prevention is of paramount importance. The management of the cardiovascular continuum advocated in modern medicine is highly instructive. Early prevention and treatment of high</w:t>
      </w:r>
      <w:r w:rsidRPr="00137C41">
        <w:rPr>
          <w:rStyle w:val="Strong"/>
          <w:rFonts w:cs="Times New Roman"/>
          <w:szCs w:val="24"/>
        </w:rPr>
        <w:noBreakHyphen/>
        <w:t>risk factors and related diseases can effectively reduce the occurrence and progression of HF. Throughout Professor Guo Shuwen</w:t>
      </w:r>
      <w:r w:rsidR="00C114FE" w:rsidRPr="00137C41">
        <w:rPr>
          <w:rStyle w:val="Strong"/>
          <w:rFonts w:cs="Times New Roman"/>
          <w:szCs w:val="24"/>
        </w:rPr>
        <w:t>’</w:t>
      </w:r>
      <w:r w:rsidRPr="00137C41">
        <w:rPr>
          <w:rStyle w:val="Strong"/>
          <w:rFonts w:cs="Times New Roman"/>
          <w:szCs w:val="24"/>
        </w:rPr>
        <w:t xml:space="preserve">s thoughts on the prevention and treatment of atherosclerosis, coronary heart disease, and HF, there is a striking similarity to the management of the cardiovascular continuum, reflecting many core TCM concepts such as </w:t>
      </w:r>
      <w:r w:rsidR="00C114FE" w:rsidRPr="00137C41">
        <w:rPr>
          <w:rStyle w:val="Strong"/>
          <w:rFonts w:cs="Times New Roman"/>
          <w:szCs w:val="24"/>
        </w:rPr>
        <w:t>“</w:t>
      </w:r>
      <w:r w:rsidRPr="00137C41">
        <w:rPr>
          <w:rStyle w:val="Strong"/>
          <w:rFonts w:cs="Times New Roman"/>
          <w:szCs w:val="24"/>
        </w:rPr>
        <w:t>preventive treatment</w:t>
      </w:r>
      <w:r w:rsidR="00C114FE" w:rsidRPr="00137C41">
        <w:rPr>
          <w:rStyle w:val="Strong"/>
          <w:rFonts w:cs="Times New Roman"/>
          <w:szCs w:val="24"/>
        </w:rPr>
        <w:t>”</w:t>
      </w:r>
      <w:r w:rsidRPr="00137C41">
        <w:rPr>
          <w:rStyle w:val="Strong"/>
          <w:rFonts w:cs="Times New Roman"/>
          <w:szCs w:val="24"/>
        </w:rPr>
        <w:t xml:space="preserve">, </w:t>
      </w:r>
      <w:r w:rsidR="00C114FE" w:rsidRPr="00137C41">
        <w:rPr>
          <w:rStyle w:val="Strong"/>
          <w:rFonts w:cs="Times New Roman"/>
          <w:szCs w:val="24"/>
        </w:rPr>
        <w:t>“</w:t>
      </w:r>
      <w:r w:rsidRPr="00137C41">
        <w:rPr>
          <w:rStyle w:val="Strong"/>
          <w:rFonts w:cs="Times New Roman"/>
          <w:szCs w:val="24"/>
        </w:rPr>
        <w:t>holistic concept</w:t>
      </w:r>
      <w:r w:rsidR="00C114FE" w:rsidRPr="00137C41">
        <w:rPr>
          <w:rStyle w:val="Strong"/>
          <w:rFonts w:cs="Times New Roman"/>
          <w:szCs w:val="24"/>
        </w:rPr>
        <w:t>”</w:t>
      </w:r>
      <w:r w:rsidRPr="00137C41">
        <w:rPr>
          <w:rStyle w:val="Strong"/>
          <w:rFonts w:cs="Times New Roman"/>
          <w:szCs w:val="24"/>
        </w:rPr>
        <w:t xml:space="preserve">, and </w:t>
      </w:r>
      <w:r w:rsidR="00C114FE" w:rsidRPr="00137C41">
        <w:rPr>
          <w:rStyle w:val="Strong"/>
          <w:rFonts w:cs="Times New Roman"/>
          <w:szCs w:val="24"/>
        </w:rPr>
        <w:t>“</w:t>
      </w:r>
      <w:r w:rsidRPr="00137C41">
        <w:rPr>
          <w:rStyle w:val="Strong"/>
          <w:rFonts w:cs="Times New Roman"/>
          <w:szCs w:val="24"/>
        </w:rPr>
        <w:t>treating different diseases with the same method</w:t>
      </w:r>
      <w:r w:rsidR="00C114FE" w:rsidRPr="00137C41">
        <w:rPr>
          <w:rStyle w:val="Strong"/>
          <w:rFonts w:cs="Times New Roman"/>
          <w:szCs w:val="24"/>
        </w:rPr>
        <w:t>”</w:t>
      </w:r>
      <w:r w:rsidRPr="00137C41">
        <w:rPr>
          <w:rStyle w:val="Strong"/>
          <w:rFonts w:cs="Times New Roman"/>
          <w:szCs w:val="24"/>
        </w:rPr>
        <w:t>.</w:t>
      </w:r>
    </w:p>
    <w:p w14:paraId="5353B8A1" w14:textId="6FBD5930"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Future research still needs to seek breakthroughs in several key directions. First, clinical studies should move toward higher levels of evidence, with active design and implementation of large</w:t>
      </w:r>
      <w:r w:rsidRPr="00137C41">
        <w:rPr>
          <w:rStyle w:val="Strong"/>
          <w:rFonts w:cs="Times New Roman"/>
          <w:szCs w:val="24"/>
        </w:rPr>
        <w:noBreakHyphen/>
        <w:t>scale, multicenter, randomized double</w:t>
      </w:r>
      <w:r w:rsidRPr="00137C41">
        <w:rPr>
          <w:rStyle w:val="Strong"/>
          <w:rFonts w:cs="Times New Roman"/>
          <w:szCs w:val="24"/>
        </w:rPr>
        <w:noBreakHyphen/>
        <w:t>blind trials to generate more convincing high</w:t>
      </w:r>
      <w:r w:rsidRPr="00137C41">
        <w:rPr>
          <w:rStyle w:val="Strong"/>
          <w:rFonts w:cs="Times New Roman"/>
          <w:szCs w:val="24"/>
        </w:rPr>
        <w:noBreakHyphen/>
        <w:t xml:space="preserve">level evidence. Second, efforts should be made to explore a precision treatment model of </w:t>
      </w:r>
      <w:r w:rsidR="00C114FE" w:rsidRPr="00137C41">
        <w:rPr>
          <w:rStyle w:val="Strong"/>
          <w:rFonts w:cs="Times New Roman"/>
          <w:szCs w:val="24"/>
        </w:rPr>
        <w:t>“</w:t>
      </w:r>
      <w:r w:rsidRPr="00137C41">
        <w:rPr>
          <w:rStyle w:val="Strong"/>
          <w:rFonts w:cs="Times New Roman"/>
          <w:szCs w:val="24"/>
        </w:rPr>
        <w:t>formula</w:t>
      </w:r>
      <w:r w:rsidRPr="00137C41">
        <w:rPr>
          <w:rStyle w:val="Strong"/>
          <w:rFonts w:cs="Times New Roman"/>
          <w:szCs w:val="24"/>
        </w:rPr>
        <w:noBreakHyphen/>
        <w:t>syndrome correspondence</w:t>
      </w:r>
      <w:r w:rsidR="00C114FE" w:rsidRPr="00137C41">
        <w:rPr>
          <w:rStyle w:val="Strong"/>
          <w:rFonts w:cs="Times New Roman"/>
          <w:szCs w:val="24"/>
        </w:rPr>
        <w:t>”</w:t>
      </w:r>
      <w:r w:rsidRPr="00137C41">
        <w:rPr>
          <w:rStyle w:val="Strong"/>
          <w:rFonts w:cs="Times New Roman"/>
          <w:szCs w:val="24"/>
        </w:rPr>
        <w:t>. The dynamic evolution of TCM syndrome types in HF, and how to combine modern medical disease classification and staging with precise TCM syndrome differentiation to achieve individualized and optimized treatment, is a core issue for improving clinical efficacy. Finally, mechanism studies need to embrace complexity. TCM compound formulas are complex chemical systems acting on the human body as a complex</w:t>
      </w:r>
      <w:r w:rsidR="00425728" w:rsidRPr="00137C41">
        <w:rPr>
          <w:rStyle w:val="Strong"/>
          <w:rFonts w:cs="Times New Roman"/>
          <w:szCs w:val="24"/>
        </w:rPr>
        <w:t>,</w:t>
      </w:r>
      <w:r w:rsidRPr="00137C41">
        <w:rPr>
          <w:rStyle w:val="Strong"/>
          <w:rFonts w:cs="Times New Roman"/>
          <w:szCs w:val="24"/>
        </w:rPr>
        <w:t xml:space="preserve"> giant system. Future research should utilize cutting</w:t>
      </w:r>
      <w:r w:rsidRPr="00137C41">
        <w:rPr>
          <w:rStyle w:val="Strong"/>
          <w:rFonts w:cs="Times New Roman"/>
          <w:szCs w:val="24"/>
        </w:rPr>
        <w:noBreakHyphen/>
        <w:t xml:space="preserve">edge technologies such as systems biology, network pharmacology, and metabolomics to elucidate the key pharmacodynamic material bases in compound formulas and the integrative effects of their interactions, constructing a complete network map of action from multiple levels of </w:t>
      </w:r>
      <w:r w:rsidR="00C114FE" w:rsidRPr="00137C41">
        <w:rPr>
          <w:rStyle w:val="Strong"/>
          <w:rFonts w:cs="Times New Roman"/>
          <w:szCs w:val="24"/>
        </w:rPr>
        <w:t>“</w:t>
      </w:r>
      <w:r w:rsidRPr="00137C41">
        <w:rPr>
          <w:rStyle w:val="Strong"/>
          <w:rFonts w:cs="Times New Roman"/>
          <w:szCs w:val="24"/>
        </w:rPr>
        <w:t>organism–system–cell–molecule</w:t>
      </w:r>
      <w:r w:rsidR="00C114FE" w:rsidRPr="00137C41">
        <w:rPr>
          <w:rStyle w:val="Strong"/>
          <w:rFonts w:cs="Times New Roman"/>
          <w:szCs w:val="24"/>
        </w:rPr>
        <w:t>”</w:t>
      </w:r>
      <w:r w:rsidRPr="00137C41">
        <w:rPr>
          <w:rStyle w:val="Strong"/>
          <w:rFonts w:cs="Times New Roman"/>
          <w:szCs w:val="24"/>
        </w:rPr>
        <w:t>.</w:t>
      </w:r>
    </w:p>
    <w:p w14:paraId="4DDECEA8" w14:textId="60D29C72" w:rsidR="005557DA" w:rsidRPr="00137C41" w:rsidRDefault="00000000" w:rsidP="00137C41">
      <w:pPr>
        <w:pStyle w:val="NormalWeb"/>
        <w:widowControl w:val="0"/>
        <w:shd w:val="clear" w:color="auto" w:fill="FFFFFF"/>
        <w:suppressAutoHyphens/>
        <w:ind w:firstLineChars="200" w:firstLine="480"/>
        <w:jc w:val="both"/>
        <w:rPr>
          <w:rStyle w:val="Strong"/>
          <w:rFonts w:cs="Times New Roman"/>
          <w:szCs w:val="24"/>
        </w:rPr>
      </w:pPr>
      <w:r w:rsidRPr="00137C41">
        <w:rPr>
          <w:rStyle w:val="Strong"/>
          <w:rFonts w:cs="Times New Roman"/>
          <w:szCs w:val="24"/>
        </w:rPr>
        <w:t>In summary, TCM demonstrates unique theoretical advantages and clinical value in the prevention and treatment of HF. The path forward lies in adhering to equal emphasis on TCM and Western medicine, taking clinical efficacy as the foundation, employing modern technology as a means, conducting in</w:t>
      </w:r>
      <w:r w:rsidRPr="00137C41">
        <w:rPr>
          <w:rStyle w:val="Strong"/>
          <w:rFonts w:cs="Times New Roman"/>
          <w:szCs w:val="24"/>
        </w:rPr>
        <w:noBreakHyphen/>
        <w:t xml:space="preserve">depth mechanistic studies on the treatment of HF by renowned senior TCM practitioners, and optimizing clinical protocols. By completing the modern transformation from </w:t>
      </w:r>
      <w:r w:rsidR="00C114FE" w:rsidRPr="00137C41">
        <w:rPr>
          <w:rStyle w:val="Strong"/>
          <w:rFonts w:cs="Times New Roman"/>
          <w:szCs w:val="24"/>
        </w:rPr>
        <w:t>“</w:t>
      </w:r>
      <w:r w:rsidRPr="00137C41">
        <w:rPr>
          <w:rStyle w:val="Strong"/>
          <w:rFonts w:cs="Times New Roman"/>
          <w:szCs w:val="24"/>
        </w:rPr>
        <w:t>empirical inheritance</w:t>
      </w:r>
      <w:r w:rsidR="00C114FE" w:rsidRPr="00137C41">
        <w:rPr>
          <w:rStyle w:val="Strong"/>
          <w:rFonts w:cs="Times New Roman"/>
          <w:szCs w:val="24"/>
        </w:rPr>
        <w:t>”</w:t>
      </w:r>
      <w:r w:rsidRPr="00137C41">
        <w:rPr>
          <w:rStyle w:val="Strong"/>
          <w:rFonts w:cs="Times New Roman"/>
          <w:szCs w:val="24"/>
        </w:rPr>
        <w:t xml:space="preserve"> to </w:t>
      </w:r>
      <w:r w:rsidR="00C114FE" w:rsidRPr="00137C41">
        <w:rPr>
          <w:rStyle w:val="Strong"/>
          <w:rFonts w:cs="Times New Roman"/>
          <w:szCs w:val="24"/>
        </w:rPr>
        <w:t>“</w:t>
      </w:r>
      <w:r w:rsidRPr="00137C41">
        <w:rPr>
          <w:rStyle w:val="Strong"/>
          <w:rFonts w:cs="Times New Roman"/>
          <w:szCs w:val="24"/>
        </w:rPr>
        <w:t>evidence support</w:t>
      </w:r>
      <w:r w:rsidR="00C114FE" w:rsidRPr="00137C41">
        <w:rPr>
          <w:rStyle w:val="Strong"/>
          <w:rFonts w:cs="Times New Roman"/>
          <w:szCs w:val="24"/>
        </w:rPr>
        <w:t>”</w:t>
      </w:r>
      <w:r w:rsidRPr="00137C41">
        <w:rPr>
          <w:rStyle w:val="Strong"/>
          <w:rFonts w:cs="Times New Roman"/>
          <w:szCs w:val="24"/>
        </w:rPr>
        <w:t xml:space="preserve"> and </w:t>
      </w:r>
      <w:r w:rsidR="00C114FE" w:rsidRPr="00137C41">
        <w:rPr>
          <w:rStyle w:val="Strong"/>
          <w:rFonts w:cs="Times New Roman"/>
          <w:szCs w:val="24"/>
        </w:rPr>
        <w:t>“</w:t>
      </w:r>
      <w:r w:rsidRPr="00137C41">
        <w:rPr>
          <w:rStyle w:val="Strong"/>
          <w:rFonts w:cs="Times New Roman"/>
          <w:szCs w:val="24"/>
        </w:rPr>
        <w:t>mechanism elucidation</w:t>
      </w:r>
      <w:r w:rsidR="00C114FE" w:rsidRPr="00137C41">
        <w:rPr>
          <w:rStyle w:val="Strong"/>
          <w:rFonts w:cs="Times New Roman"/>
          <w:szCs w:val="24"/>
        </w:rPr>
        <w:t>”</w:t>
      </w:r>
      <w:r w:rsidRPr="00137C41">
        <w:rPr>
          <w:rStyle w:val="Strong"/>
          <w:rFonts w:cs="Times New Roman"/>
          <w:szCs w:val="24"/>
        </w:rPr>
        <w:t>, TCM will surely contribute more distinctive Chinese wisdom and solutions to the global prevention and treatment pattern of HF.</w:t>
      </w:r>
    </w:p>
    <w:p w14:paraId="77AAD885" w14:textId="77777777" w:rsidR="005557DA" w:rsidRPr="00137C41" w:rsidRDefault="005557DA" w:rsidP="00137C41">
      <w:pPr>
        <w:pStyle w:val="NormalWeb"/>
        <w:widowControl w:val="0"/>
        <w:shd w:val="clear" w:color="auto" w:fill="FFFFFF"/>
        <w:suppressAutoHyphens/>
        <w:jc w:val="both"/>
        <w:rPr>
          <w:rStyle w:val="Strong"/>
          <w:rFonts w:cs="Times New Roman"/>
          <w:szCs w:val="24"/>
        </w:rPr>
      </w:pPr>
    </w:p>
    <w:p w14:paraId="7041702F" w14:textId="77777777" w:rsidR="005557DA" w:rsidRPr="00137C41" w:rsidRDefault="00000000" w:rsidP="00137C41">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Funding</w:t>
      </w:r>
    </w:p>
    <w:p w14:paraId="04A26E3B" w14:textId="01066721" w:rsidR="005557DA" w:rsidRPr="00137C41" w:rsidRDefault="00000000" w:rsidP="00137C41">
      <w:pPr>
        <w:widowControl w:val="0"/>
        <w:suppressAutoHyphens/>
        <w:jc w:val="both"/>
        <w:rPr>
          <w:rStyle w:val="Strong"/>
          <w:rFonts w:cs="Times New Roman"/>
          <w:szCs w:val="24"/>
        </w:rPr>
      </w:pPr>
      <w:r w:rsidRPr="00137C41">
        <w:rPr>
          <w:rStyle w:val="Strong"/>
          <w:rFonts w:cs="Times New Roman"/>
          <w:szCs w:val="24"/>
        </w:rPr>
        <w:t>Guo Shuwen Studio, the Seventh Batch of National Project for Inheriting the Academic Experience of Veteran Traditional Chinese Medicine Experts</w:t>
      </w:r>
      <w:r w:rsidR="00691616" w:rsidRPr="00137C41">
        <w:rPr>
          <w:rStyle w:val="Strong"/>
          <w:rFonts w:cs="Times New Roman"/>
          <w:szCs w:val="24"/>
        </w:rPr>
        <w:t xml:space="preserve"> </w:t>
      </w:r>
      <w:r w:rsidRPr="00137C41">
        <w:rPr>
          <w:rStyle w:val="Strong"/>
          <w:rFonts w:cs="Times New Roman"/>
          <w:szCs w:val="24"/>
        </w:rPr>
        <w:t>(Project No.:</w:t>
      </w:r>
      <w:r w:rsidR="00691616" w:rsidRPr="00137C41">
        <w:rPr>
          <w:rStyle w:val="Strong"/>
          <w:rFonts w:cs="Times New Roman"/>
          <w:szCs w:val="24"/>
        </w:rPr>
        <w:t xml:space="preserve"> </w:t>
      </w:r>
      <w:r w:rsidRPr="00137C41">
        <w:rPr>
          <w:rStyle w:val="Strong"/>
          <w:rFonts w:cs="Times New Roman"/>
          <w:szCs w:val="24"/>
        </w:rPr>
        <w:t>National Traditional Chinese Medicine Personnel Education Letter [2022] No. 76);</w:t>
      </w:r>
      <w:r w:rsidR="00691616" w:rsidRPr="00137C41">
        <w:rPr>
          <w:rStyle w:val="Strong"/>
          <w:rFonts w:cs="Times New Roman"/>
          <w:szCs w:val="24"/>
        </w:rPr>
        <w:t xml:space="preserve"> </w:t>
      </w:r>
      <w:r w:rsidRPr="00137C41">
        <w:rPr>
          <w:rStyle w:val="Strong"/>
          <w:rFonts w:cs="Times New Roman"/>
          <w:szCs w:val="24"/>
        </w:rPr>
        <w:t xml:space="preserve">Beijing Xinhuo Chuan Cheng </w:t>
      </w:r>
      <w:r w:rsidR="00C114FE" w:rsidRPr="00137C41">
        <w:rPr>
          <w:rStyle w:val="Strong"/>
          <w:rFonts w:cs="Times New Roman"/>
          <w:szCs w:val="24"/>
        </w:rPr>
        <w:t>“</w:t>
      </w:r>
      <w:r w:rsidRPr="00137C41">
        <w:rPr>
          <w:rStyle w:val="Strong"/>
          <w:rFonts w:cs="Times New Roman"/>
          <w:szCs w:val="24"/>
        </w:rPr>
        <w:t>3+3</w:t>
      </w:r>
      <w:r w:rsidR="00C114FE" w:rsidRPr="00137C41">
        <w:rPr>
          <w:rStyle w:val="Strong"/>
          <w:rFonts w:cs="Times New Roman"/>
          <w:szCs w:val="24"/>
        </w:rPr>
        <w:t>”</w:t>
      </w:r>
      <w:r w:rsidRPr="00137C41">
        <w:rPr>
          <w:rStyle w:val="Strong"/>
          <w:rFonts w:cs="Times New Roman"/>
          <w:szCs w:val="24"/>
        </w:rPr>
        <w:t xml:space="preserve"> Guo Shuwen Grassroots Traditional Chinese Medicine Inheritance Studio</w:t>
      </w:r>
      <w:r w:rsidR="00691616" w:rsidRPr="00137C41">
        <w:rPr>
          <w:rStyle w:val="Strong"/>
          <w:rFonts w:cs="Times New Roman"/>
          <w:szCs w:val="24"/>
        </w:rPr>
        <w:t xml:space="preserve"> </w:t>
      </w:r>
      <w:r w:rsidRPr="00137C41">
        <w:rPr>
          <w:rStyle w:val="Strong"/>
          <w:rFonts w:cs="Times New Roman"/>
          <w:szCs w:val="24"/>
        </w:rPr>
        <w:t xml:space="preserve">(Project No.:Beijing </w:t>
      </w:r>
      <w:r w:rsidRPr="00137C41">
        <w:rPr>
          <w:rStyle w:val="Strong"/>
          <w:rFonts w:cs="Times New Roman"/>
          <w:szCs w:val="24"/>
        </w:rPr>
        <w:lastRenderedPageBreak/>
        <w:t>Traditional Chinese Medicine Science Character [2023] No. 114);</w:t>
      </w:r>
      <w:r w:rsidR="00691616" w:rsidRPr="00137C41">
        <w:rPr>
          <w:rStyle w:val="Strong"/>
          <w:rFonts w:cs="Times New Roman"/>
          <w:szCs w:val="24"/>
        </w:rPr>
        <w:t xml:space="preserve"> </w:t>
      </w:r>
      <w:r w:rsidRPr="00137C41">
        <w:rPr>
          <w:rStyle w:val="Strong"/>
          <w:rFonts w:cs="Times New Roman"/>
          <w:szCs w:val="24"/>
        </w:rPr>
        <w:t xml:space="preserve">Fangshan District </w:t>
      </w:r>
      <w:r w:rsidR="00C114FE" w:rsidRPr="00137C41">
        <w:rPr>
          <w:rStyle w:val="Strong"/>
          <w:rFonts w:cs="Times New Roman"/>
          <w:szCs w:val="24"/>
        </w:rPr>
        <w:t>“</w:t>
      </w:r>
      <w:r w:rsidRPr="00137C41">
        <w:rPr>
          <w:rStyle w:val="Strong"/>
          <w:rFonts w:cs="Times New Roman"/>
          <w:szCs w:val="24"/>
        </w:rPr>
        <w:t>Spring Seedling Top-notch Plan</w:t>
      </w:r>
      <w:r w:rsidR="00C114FE" w:rsidRPr="00137C41">
        <w:rPr>
          <w:rStyle w:val="Strong"/>
          <w:rFonts w:cs="Times New Roman"/>
          <w:szCs w:val="24"/>
        </w:rPr>
        <w:t>”</w:t>
      </w:r>
      <w:r w:rsidRPr="00137C41">
        <w:rPr>
          <w:rStyle w:val="Strong"/>
          <w:rFonts w:cs="Times New Roman"/>
          <w:szCs w:val="24"/>
        </w:rPr>
        <w:t xml:space="preserve"> Guo Shuwen Famous Traditional Chinese Medicine Inheritance Studio</w:t>
      </w:r>
      <w:r w:rsidR="00691616" w:rsidRPr="00137C41">
        <w:rPr>
          <w:rStyle w:val="Strong"/>
          <w:rFonts w:cs="Times New Roman"/>
          <w:szCs w:val="24"/>
        </w:rPr>
        <w:t xml:space="preserve"> </w:t>
      </w:r>
      <w:r w:rsidRPr="00137C41">
        <w:rPr>
          <w:rStyle w:val="Strong"/>
          <w:rFonts w:cs="Times New Roman"/>
          <w:szCs w:val="24"/>
        </w:rPr>
        <w:t>(Project No.:Jing Fang Wei [2021] No. 46)</w:t>
      </w:r>
    </w:p>
    <w:p w14:paraId="666B74C5" w14:textId="77777777" w:rsidR="005557DA" w:rsidRPr="00137C41" w:rsidRDefault="005557DA" w:rsidP="00137C41">
      <w:pPr>
        <w:pStyle w:val="NormalWeb"/>
        <w:widowControl w:val="0"/>
        <w:shd w:val="clear" w:color="auto" w:fill="FFFFFF"/>
        <w:suppressAutoHyphens/>
        <w:ind w:firstLineChars="200" w:firstLine="480"/>
        <w:jc w:val="both"/>
        <w:rPr>
          <w:rStyle w:val="Strong"/>
          <w:rFonts w:cs="Times New Roman"/>
          <w:szCs w:val="24"/>
        </w:rPr>
      </w:pPr>
    </w:p>
    <w:p w14:paraId="436B9144" w14:textId="77777777" w:rsidR="005557DA" w:rsidRPr="00137C41" w:rsidRDefault="00000000" w:rsidP="00137C41">
      <w:pPr>
        <w:widowControl w:val="0"/>
        <w:suppressAutoHyphens/>
        <w:jc w:val="both"/>
        <w:rPr>
          <w:rStyle w:val="Strong"/>
          <w:rFonts w:cs="Times New Roman"/>
          <w:b/>
          <w:bCs w:val="0"/>
          <w:szCs w:val="24"/>
        </w:rPr>
      </w:pPr>
      <w:bookmarkStart w:id="1" w:name="_Hlk181689731"/>
      <w:r w:rsidRPr="00137C41">
        <w:rPr>
          <w:rStyle w:val="Strong"/>
          <w:rFonts w:cs="Times New Roman"/>
          <w:b/>
          <w:bCs w:val="0"/>
          <w:szCs w:val="24"/>
        </w:rPr>
        <w:t>Disclosure statement</w:t>
      </w:r>
    </w:p>
    <w:p w14:paraId="10B0C688" w14:textId="77777777" w:rsidR="005557DA" w:rsidRPr="00137C41" w:rsidRDefault="00000000" w:rsidP="00137C41">
      <w:pPr>
        <w:widowControl w:val="0"/>
        <w:suppressAutoHyphens/>
        <w:jc w:val="both"/>
        <w:rPr>
          <w:rStyle w:val="Strong"/>
          <w:rFonts w:cs="Times New Roman"/>
          <w:szCs w:val="24"/>
        </w:rPr>
      </w:pPr>
      <w:r w:rsidRPr="00137C41">
        <w:rPr>
          <w:rStyle w:val="Strong"/>
          <w:rFonts w:cs="Times New Roman"/>
          <w:szCs w:val="24"/>
        </w:rPr>
        <w:t xml:space="preserve">The authors declare no conflict of interest. </w:t>
      </w:r>
    </w:p>
    <w:bookmarkEnd w:id="1"/>
    <w:p w14:paraId="68BD074D" w14:textId="77777777" w:rsidR="005557DA" w:rsidRPr="00137C41" w:rsidRDefault="005557DA" w:rsidP="00137C41">
      <w:pPr>
        <w:pStyle w:val="NormalWeb"/>
        <w:widowControl w:val="0"/>
        <w:shd w:val="clear" w:color="auto" w:fill="FFFFFF"/>
        <w:suppressAutoHyphens/>
        <w:jc w:val="both"/>
        <w:rPr>
          <w:rStyle w:val="Strong"/>
          <w:rFonts w:cs="Times New Roman"/>
          <w:b/>
          <w:bCs w:val="0"/>
          <w:szCs w:val="24"/>
        </w:rPr>
      </w:pPr>
    </w:p>
    <w:p w14:paraId="4260299B" w14:textId="77777777" w:rsidR="00691616" w:rsidRPr="00137C41" w:rsidRDefault="00000000" w:rsidP="00691616">
      <w:pPr>
        <w:pStyle w:val="NormalWeb"/>
        <w:widowControl w:val="0"/>
        <w:shd w:val="clear" w:color="auto" w:fill="FFFFFF"/>
        <w:suppressAutoHyphens/>
        <w:jc w:val="both"/>
        <w:rPr>
          <w:rStyle w:val="Strong"/>
          <w:rFonts w:cs="Times New Roman"/>
          <w:b/>
          <w:bCs w:val="0"/>
          <w:szCs w:val="24"/>
        </w:rPr>
      </w:pPr>
      <w:r w:rsidRPr="00137C41">
        <w:rPr>
          <w:rStyle w:val="Strong"/>
          <w:rFonts w:cs="Times New Roman"/>
          <w:b/>
          <w:bCs w:val="0"/>
          <w:szCs w:val="24"/>
        </w:rPr>
        <w:t>References</w:t>
      </w:r>
    </w:p>
    <w:p w14:paraId="46DA3812" w14:textId="56905B53" w:rsidR="00691616" w:rsidRPr="00137C41" w:rsidRDefault="00691616" w:rsidP="00691616">
      <w:pPr>
        <w:ind w:left="454" w:hanging="454"/>
        <w:rPr>
          <w:rFonts w:ascii="Times New Roman" w:hAnsi="Times New Roman" w:cs="Times New Roman"/>
          <w:sz w:val="24"/>
          <w:szCs w:val="24"/>
        </w:rPr>
      </w:pPr>
      <w:bookmarkStart w:id="2" w:name="_Hlk185327419"/>
      <w:r w:rsidRPr="00137C41">
        <w:rPr>
          <w:rFonts w:ascii="Times New Roman" w:hAnsi="Times New Roman" w:cs="Times New Roman"/>
          <w:sz w:val="24"/>
          <w:szCs w:val="24"/>
        </w:rPr>
        <w:t>[1]</w:t>
      </w:r>
      <w:r w:rsidRPr="00137C41">
        <w:rPr>
          <w:rFonts w:ascii="Times New Roman" w:hAnsi="Times New Roman" w:cs="Times New Roman"/>
          <w:sz w:val="24"/>
          <w:szCs w:val="24"/>
        </w:rPr>
        <w:tab/>
      </w:r>
      <w:r w:rsidRPr="00137C41">
        <w:rPr>
          <w:rFonts w:ascii="Times New Roman" w:hAnsi="Times New Roman" w:cs="Times New Roman"/>
          <w:sz w:val="24"/>
          <w:szCs w:val="24"/>
        </w:rPr>
        <w:t>Chinese Society of Cardiology, Chinese Medical Association; Chinese College of Cardiovascular Physicians, Chinese Medical Doctor Association; Heart Failure Professional Committee of Chinese Medical Doctor Association</w:t>
      </w:r>
      <w:r w:rsidRPr="00137C41">
        <w:rPr>
          <w:rFonts w:ascii="Times New Roman" w:hAnsi="Times New Roman" w:cs="Times New Roman"/>
          <w:sz w:val="24"/>
          <w:szCs w:val="24"/>
        </w:rPr>
        <w:t>, et al.</w:t>
      </w:r>
      <w:r w:rsidRPr="00137C41">
        <w:rPr>
          <w:rFonts w:ascii="Times New Roman" w:hAnsi="Times New Roman" w:cs="Times New Roman"/>
          <w:sz w:val="24"/>
          <w:szCs w:val="24"/>
        </w:rPr>
        <w:t>, 2024, Chinese Guidelines for the Diagnosis and Treatment of Heart Failure 2024. Chinese Journal of Cardiology, 52(3): 235–275.</w:t>
      </w:r>
    </w:p>
    <w:p w14:paraId="43AD099C" w14:textId="24189233"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[2]</w:t>
      </w:r>
      <w:r w:rsidRPr="00137C41">
        <w:rPr>
          <w:rFonts w:ascii="Times New Roman" w:hAnsi="Times New Roman" w:cs="Times New Roman"/>
          <w:sz w:val="24"/>
          <w:szCs w:val="24"/>
        </w:rPr>
        <w:tab/>
      </w:r>
      <w:r w:rsidRPr="00137C41">
        <w:rPr>
          <w:rFonts w:ascii="Times New Roman" w:hAnsi="Times New Roman" w:cs="Times New Roman"/>
          <w:sz w:val="24"/>
          <w:szCs w:val="24"/>
        </w:rPr>
        <w:t xml:space="preserve">Mohan IK, Baba KSSS, Iyyapu R, </w:t>
      </w:r>
      <w:r w:rsidRPr="00137C41">
        <w:rPr>
          <w:rFonts w:ascii="Times New Roman" w:hAnsi="Times New Roman" w:cs="Times New Roman"/>
          <w:sz w:val="24"/>
          <w:szCs w:val="24"/>
        </w:rPr>
        <w:t>et al., 2023</w:t>
      </w:r>
      <w:r w:rsidRPr="00137C41">
        <w:rPr>
          <w:rFonts w:ascii="Times New Roman" w:hAnsi="Times New Roman" w:cs="Times New Roman"/>
          <w:sz w:val="24"/>
          <w:szCs w:val="24"/>
        </w:rPr>
        <w:t>, Advances in Congestive Heart Failure Biomarkers. Adv Clin Chem, 112: 205–248.</w:t>
      </w:r>
    </w:p>
    <w:p w14:paraId="6F0251CE" w14:textId="1894F128"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[3]</w:t>
      </w:r>
      <w:r w:rsidRPr="00137C41">
        <w:rPr>
          <w:rFonts w:ascii="Times New Roman" w:hAnsi="Times New Roman" w:cs="Times New Roman"/>
          <w:sz w:val="24"/>
          <w:szCs w:val="24"/>
        </w:rPr>
        <w:tab/>
      </w:r>
      <w:r w:rsidRPr="00137C41">
        <w:rPr>
          <w:rFonts w:ascii="Times New Roman" w:hAnsi="Times New Roman" w:cs="Times New Roman"/>
          <w:sz w:val="24"/>
          <w:szCs w:val="24"/>
        </w:rPr>
        <w:t>Gusto JM, Prehn AW, 2023, Socioeconomic and Health-Related Factors Affecting Congestive Heart Failure Readmissions. Fam Community Health, 46(1): 79–86.</w:t>
      </w:r>
    </w:p>
    <w:p w14:paraId="49F655F8" w14:textId="144CCB01"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[4]</w:t>
      </w:r>
      <w:r w:rsidRPr="00137C41">
        <w:rPr>
          <w:rFonts w:ascii="Times New Roman" w:hAnsi="Times New Roman" w:cs="Times New Roman"/>
          <w:sz w:val="24"/>
          <w:szCs w:val="24"/>
        </w:rPr>
        <w:tab/>
      </w:r>
      <w:r w:rsidRPr="00137C41">
        <w:rPr>
          <w:rFonts w:ascii="Times New Roman" w:hAnsi="Times New Roman" w:cs="Times New Roman"/>
          <w:sz w:val="24"/>
          <w:szCs w:val="24"/>
        </w:rPr>
        <w:t>Zhang N, Zhao Y, Liu Y, et al., 2021, A Double-Blinded, Placebo-Controlled Randomized Trial Evaluating the Efficacy and Safety of Zhigancao Tang Granules for Treating HFpEF: Study Protocol for a Randomized Controlled Trial. Trials, 22(1): 293.</w:t>
      </w:r>
    </w:p>
    <w:p w14:paraId="44088A36" w14:textId="225AFA45"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[5]</w:t>
      </w:r>
      <w:r w:rsidRPr="00137C41">
        <w:rPr>
          <w:rFonts w:ascii="Times New Roman" w:hAnsi="Times New Roman" w:cs="Times New Roman"/>
          <w:sz w:val="24"/>
          <w:szCs w:val="24"/>
        </w:rPr>
        <w:tab/>
      </w:r>
      <w:r w:rsidRPr="00137C41">
        <w:rPr>
          <w:rFonts w:ascii="Times New Roman" w:hAnsi="Times New Roman" w:cs="Times New Roman"/>
          <w:sz w:val="24"/>
          <w:szCs w:val="24"/>
        </w:rPr>
        <w:t>Dong GJ, Wei Y, 2025, Expert Consensus on Traditional Chinese Medicine Disease Names for Heart Failure. Chinese Journal of Traditional Chinese Medicine and Pharmacy, 43(7): 253–258.</w:t>
      </w:r>
    </w:p>
    <w:p w14:paraId="3AD72F88" w14:textId="3A7221A7"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[6]</w:t>
      </w:r>
      <w:r w:rsidRPr="00137C41">
        <w:rPr>
          <w:rFonts w:ascii="Times New Roman" w:hAnsi="Times New Roman" w:cs="Times New Roman"/>
          <w:sz w:val="24"/>
          <w:szCs w:val="24"/>
        </w:rPr>
        <w:tab/>
      </w:r>
      <w:r w:rsidRPr="00137C41">
        <w:rPr>
          <w:rFonts w:ascii="Times New Roman" w:hAnsi="Times New Roman" w:cs="Times New Roman"/>
          <w:sz w:val="24"/>
          <w:szCs w:val="24"/>
        </w:rPr>
        <w:t>Jin CL, Shen Y, Wei H, et al., 2011, Research on Traditional Chinese Medicine Treatment for Chronic Heart Failure. Journal of Changchun University of Chinese Medicine, 27(4): 565–567.</w:t>
      </w:r>
    </w:p>
    <w:p w14:paraId="06103E62" w14:textId="4EEF673C"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[7]</w:t>
      </w:r>
      <w:r w:rsidRPr="00137C41">
        <w:rPr>
          <w:rFonts w:ascii="Times New Roman" w:hAnsi="Times New Roman" w:cs="Times New Roman"/>
          <w:sz w:val="24"/>
          <w:szCs w:val="24"/>
        </w:rPr>
        <w:tab/>
      </w:r>
      <w:r w:rsidRPr="00137C41">
        <w:rPr>
          <w:rFonts w:ascii="Times New Roman" w:hAnsi="Times New Roman" w:cs="Times New Roman"/>
          <w:sz w:val="24"/>
          <w:szCs w:val="24"/>
        </w:rPr>
        <w:t>Zhao DD, Wang J, 2011, Overview of Traditional Chinese Medicine Treatment for Chronic Heart Failure. Journal of Liaoning University of Traditional Chinese Medicine, 13(5): 103–105.</w:t>
      </w:r>
    </w:p>
    <w:p w14:paraId="0638C195" w14:textId="3388AE4A"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[8]</w:t>
      </w:r>
      <w:r w:rsidRPr="00137C41">
        <w:rPr>
          <w:rFonts w:ascii="Times New Roman" w:hAnsi="Times New Roman" w:cs="Times New Roman"/>
          <w:sz w:val="24"/>
          <w:szCs w:val="24"/>
        </w:rPr>
        <w:tab/>
      </w:r>
      <w:r w:rsidRPr="00137C41">
        <w:rPr>
          <w:rFonts w:ascii="Times New Roman" w:hAnsi="Times New Roman" w:cs="Times New Roman"/>
          <w:sz w:val="24"/>
          <w:szCs w:val="24"/>
        </w:rPr>
        <w:t>Zhou YP, Tian SM, Zhou S, 2024, Epidemiological Analysis of Cardiovascular Disease Patients in a Hospital in Shanghai from 2019 to 2021. Chinese Community Doctors, 40(10): 155–157.</w:t>
      </w:r>
    </w:p>
    <w:p w14:paraId="6FFA36BD" w14:textId="1C033A7D"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[9]</w:t>
      </w:r>
      <w:r w:rsidRPr="00137C41">
        <w:rPr>
          <w:rFonts w:ascii="Times New Roman" w:hAnsi="Times New Roman" w:cs="Times New Roman"/>
          <w:sz w:val="24"/>
          <w:szCs w:val="24"/>
        </w:rPr>
        <w:tab/>
      </w:r>
      <w:r w:rsidRPr="00137C41">
        <w:rPr>
          <w:rFonts w:ascii="Times New Roman" w:hAnsi="Times New Roman" w:cs="Times New Roman"/>
          <w:sz w:val="24"/>
          <w:szCs w:val="24"/>
        </w:rPr>
        <w:t>Mao JY, Niu ZC, Zhang BL, 2011, Literature Analysis of Traditional Chinese Medicine Syndrome Characteristics of Coronary Heart Disease in Recent 40 Years. Journal of Traditional Chinese Medicine, 52(11): 958–961.</w:t>
      </w:r>
    </w:p>
    <w:p w14:paraId="0A13E705" w14:textId="57CCE9E2"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[10]</w:t>
      </w:r>
      <w:r w:rsidRPr="00137C41">
        <w:rPr>
          <w:rFonts w:ascii="Times New Roman" w:hAnsi="Times New Roman" w:cs="Times New Roman"/>
          <w:sz w:val="24"/>
          <w:szCs w:val="24"/>
        </w:rPr>
        <w:tab/>
      </w:r>
      <w:r w:rsidRPr="00137C41">
        <w:rPr>
          <w:rFonts w:ascii="Times New Roman" w:hAnsi="Times New Roman" w:cs="Times New Roman"/>
          <w:sz w:val="24"/>
          <w:szCs w:val="24"/>
        </w:rPr>
        <w:t>Zhang HY, Xing WL, Liu HX, et al., 2024, Clinical Experience in Treating Dilated Cardiomyopathy with the Method of Draining the Lung and Promoting Diuresis. China Journal of Traditional Chinese Medicine and Pharmacy, 39(7): 3477–3480.</w:t>
      </w:r>
    </w:p>
    <w:p w14:paraId="620FF6BA" w14:textId="79E1A6FB"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[11]</w:t>
      </w:r>
      <w:r w:rsidRPr="00137C41">
        <w:rPr>
          <w:rFonts w:ascii="Times New Roman" w:hAnsi="Times New Roman" w:cs="Times New Roman"/>
          <w:sz w:val="24"/>
          <w:szCs w:val="24"/>
        </w:rPr>
        <w:tab/>
      </w:r>
      <w:r w:rsidRPr="00137C41">
        <w:rPr>
          <w:rFonts w:ascii="Times New Roman" w:hAnsi="Times New Roman" w:cs="Times New Roman"/>
          <w:sz w:val="24"/>
          <w:szCs w:val="24"/>
        </w:rPr>
        <w:t>Huang XM, Wang W, 2022, Experience of Xu Xinru in Treating Dilated Cardiomyopathy with the Method of Draining the Lung and Promoting Diuresis. Zhejiang Journal of Traditional Chinese Medicine, 57(6): 397–398.</w:t>
      </w:r>
    </w:p>
    <w:p w14:paraId="5858483A" w14:textId="7EBAC720"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[12]</w:t>
      </w:r>
      <w:r w:rsidRPr="00137C41">
        <w:rPr>
          <w:rFonts w:ascii="Times New Roman" w:hAnsi="Times New Roman" w:cs="Times New Roman"/>
          <w:sz w:val="24"/>
          <w:szCs w:val="24"/>
        </w:rPr>
        <w:tab/>
      </w:r>
      <w:r w:rsidRPr="00137C41">
        <w:rPr>
          <w:rFonts w:ascii="Times New Roman" w:hAnsi="Times New Roman" w:cs="Times New Roman"/>
          <w:sz w:val="24"/>
          <w:szCs w:val="24"/>
        </w:rPr>
        <w:t>Liu HX, 2021, Clinical and Basic Research on the Treatment of Heart Failure with the Method of Draining the Lung and Promoting Diuresis. Beijing Hospital of Traditional Chinese Medicine Affiliated to Capital Medical University</w:t>
      </w:r>
      <w:r w:rsidRPr="00137C41">
        <w:rPr>
          <w:rFonts w:ascii="Times New Roman" w:hAnsi="Times New Roman" w:cs="Times New Roman"/>
          <w:sz w:val="24"/>
          <w:szCs w:val="24"/>
        </w:rPr>
        <w:t xml:space="preserve">, </w:t>
      </w:r>
      <w:r w:rsidRPr="00137C41">
        <w:rPr>
          <w:rFonts w:ascii="Times New Roman" w:hAnsi="Times New Roman" w:cs="Times New Roman"/>
          <w:sz w:val="24"/>
          <w:szCs w:val="24"/>
        </w:rPr>
        <w:t>Beijing.</w:t>
      </w:r>
    </w:p>
    <w:p w14:paraId="5B6A61EB" w14:textId="0AA69E50" w:rsidR="00691616" w:rsidRPr="00137C41" w:rsidRDefault="00691616" w:rsidP="00691616">
      <w:pPr>
        <w:ind w:left="454" w:hanging="454"/>
        <w:rPr>
          <w:rFonts w:ascii="Times New Roman" w:hAnsi="Times New Roman" w:cs="Times New Roman"/>
          <w:sz w:val="24"/>
          <w:szCs w:val="24"/>
        </w:rPr>
      </w:pPr>
      <w:r w:rsidRPr="00137C41">
        <w:rPr>
          <w:rFonts w:ascii="Times New Roman" w:hAnsi="Times New Roman" w:cs="Times New Roman"/>
          <w:sz w:val="24"/>
          <w:szCs w:val="24"/>
        </w:rPr>
        <w:t>[13]</w:t>
      </w:r>
      <w:r w:rsidRPr="00137C41">
        <w:rPr>
          <w:rFonts w:ascii="Times New Roman" w:hAnsi="Times New Roman" w:cs="Times New Roman"/>
          <w:sz w:val="24"/>
          <w:szCs w:val="24"/>
        </w:rPr>
        <w:tab/>
      </w:r>
      <w:r w:rsidRPr="00137C41">
        <w:rPr>
          <w:rFonts w:ascii="Times New Roman" w:hAnsi="Times New Roman" w:cs="Times New Roman"/>
          <w:sz w:val="24"/>
          <w:szCs w:val="24"/>
        </w:rPr>
        <w:t>Wu MH, Shi Y, 2021, Internal Medicine of Traditional Chinese Medicine. Beijing: China Press of Traditional Chinese Medicine, 117–123.</w:t>
      </w:r>
    </w:p>
    <w:p w14:paraId="341990AE" w14:textId="77777777" w:rsidR="00691616" w:rsidRPr="00137C41" w:rsidRDefault="00691616" w:rsidP="00691616">
      <w:pPr>
        <w:rPr>
          <w:rFonts w:ascii="Times New Roman" w:hAnsi="Times New Roman" w:cs="Times New Roman"/>
        </w:rPr>
      </w:pPr>
    </w:p>
    <w:p w14:paraId="53D04464" w14:textId="538AC782" w:rsidR="00691616" w:rsidRPr="00137C41" w:rsidRDefault="00691616" w:rsidP="00691616">
      <w:pPr>
        <w:snapToGrid/>
        <w:rPr>
          <w:rFonts w:ascii="Times New Roman" w:eastAsia="SimSun" w:hAnsi="Times New Roman" w:cs="Times New Roman"/>
          <w:b/>
          <w:bCs/>
          <w:sz w:val="20"/>
          <w:szCs w:val="22"/>
        </w:rPr>
      </w:pPr>
      <w:r w:rsidRPr="00137C41">
        <w:rPr>
          <w:rFonts w:ascii="Times New Roman" w:eastAsia="SimSun" w:hAnsi="Times New Roman" w:cs="Times New Roman"/>
          <w:b/>
          <w:bCs/>
          <w:sz w:val="20"/>
          <w:szCs w:val="22"/>
        </w:rPr>
        <w:t>Publisher</w:t>
      </w:r>
      <w:r w:rsidR="00C114FE" w:rsidRPr="00137C41">
        <w:rPr>
          <w:rFonts w:ascii="Times New Roman" w:eastAsia="SimSun" w:hAnsi="Times New Roman" w:cs="Times New Roman"/>
          <w:b/>
          <w:bCs/>
          <w:sz w:val="20"/>
          <w:szCs w:val="22"/>
        </w:rPr>
        <w:t>’</w:t>
      </w:r>
      <w:r w:rsidRPr="00137C41">
        <w:rPr>
          <w:rFonts w:ascii="Times New Roman" w:eastAsia="SimSun" w:hAnsi="Times New Roman" w:cs="Times New Roman"/>
          <w:b/>
          <w:bCs/>
          <w:sz w:val="20"/>
          <w:szCs w:val="22"/>
        </w:rPr>
        <w:t>s note</w:t>
      </w:r>
    </w:p>
    <w:p w14:paraId="77DCA0B8" w14:textId="77777777" w:rsidR="00691616" w:rsidRPr="00137C41" w:rsidRDefault="00691616" w:rsidP="00691616">
      <w:pPr>
        <w:adjustRightInd/>
        <w:snapToGrid/>
        <w:rPr>
          <w:rFonts w:ascii="Times New Roman" w:hAnsi="Times New Roman" w:cs="Times New Roman"/>
        </w:rPr>
      </w:pPr>
      <w:r w:rsidRPr="00137C41">
        <w:rPr>
          <w:rFonts w:ascii="Times New Roman" w:eastAsia="SimSun" w:hAnsi="Times New Roman" w:cs="Times New Roman"/>
          <w:sz w:val="20"/>
          <w:szCs w:val="22"/>
        </w:rPr>
        <w:t>Bio-Byword Scientific Publishing remains neutral with regard to jurisdictional claims in published maps and institutional affiliations.</w:t>
      </w:r>
      <w:r w:rsidRPr="00137C41">
        <w:rPr>
          <w:rFonts w:ascii="Times New Roman" w:hAnsi="Times New Roman" w:cs="Times New Roman"/>
        </w:rPr>
        <w:t xml:space="preserve"> </w:t>
      </w:r>
    </w:p>
    <w:bookmarkEnd w:id="2"/>
    <w:p w14:paraId="346C2615" w14:textId="77777777" w:rsidR="005557DA" w:rsidRPr="00137C41" w:rsidRDefault="005557DA" w:rsidP="00137C41">
      <w:pPr>
        <w:widowControl w:val="0"/>
        <w:suppressAutoHyphens/>
        <w:jc w:val="both"/>
        <w:rPr>
          <w:rStyle w:val="Strong"/>
          <w:rFonts w:cs="Times New Roman"/>
          <w:szCs w:val="24"/>
        </w:rPr>
      </w:pPr>
    </w:p>
    <w:sectPr w:rsidR="005557DA" w:rsidRPr="00137C41" w:rsidSect="00137C41">
      <w:pgSz w:w="11906" w:h="16838"/>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17FE4" w14:textId="77777777" w:rsidR="00E743C3" w:rsidRDefault="00E743C3">
      <w:r>
        <w:separator/>
      </w:r>
    </w:p>
  </w:endnote>
  <w:endnote w:type="continuationSeparator" w:id="0">
    <w:p w14:paraId="3354F5E2" w14:textId="77777777" w:rsidR="00E743C3" w:rsidRDefault="00E7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55C73" w14:textId="77777777" w:rsidR="00E743C3" w:rsidRDefault="00E743C3">
      <w:r>
        <w:separator/>
      </w:r>
    </w:p>
  </w:footnote>
  <w:footnote w:type="continuationSeparator" w:id="0">
    <w:p w14:paraId="1943FFE1" w14:textId="77777777" w:rsidR="00E743C3" w:rsidRDefault="00E743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trackRevision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C0E41BD"/>
    <w:rsid w:val="00137C41"/>
    <w:rsid w:val="00425728"/>
    <w:rsid w:val="005557DA"/>
    <w:rsid w:val="00574150"/>
    <w:rsid w:val="00691616"/>
    <w:rsid w:val="00C114FE"/>
    <w:rsid w:val="00E743C3"/>
    <w:rsid w:val="2C490E69"/>
    <w:rsid w:val="4243599A"/>
    <w:rsid w:val="42C0425E"/>
    <w:rsid w:val="4C0E41BD"/>
    <w:rsid w:val="5F7B503E"/>
    <w:rsid w:val="60475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AA882"/>
  <w15:docId w15:val="{7FE1F63F-6993-4515-8FF1-B0816745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style>
  <w:style w:type="paragraph" w:styleId="BodyText">
    <w:name w:val="Body Text"/>
    <w:basedOn w:val="Normal"/>
    <w:next w:val="11"/>
    <w:semiHidden/>
    <w:qFormat/>
    <w:rPr>
      <w:rFonts w:ascii="SimSun" w:eastAsia="SimSun" w:hAnsi="SimSun" w:cs="SimSun"/>
      <w:sz w:val="35"/>
      <w:szCs w:val="35"/>
    </w:rPr>
  </w:style>
  <w:style w:type="paragraph" w:customStyle="1" w:styleId="11">
    <w:name w:val="目录 11"/>
    <w:next w:val="Normal"/>
    <w:qFormat/>
    <w:pPr>
      <w:wordWrap w:val="0"/>
      <w:jc w:val="both"/>
    </w:pPr>
    <w:rPr>
      <w:rFonts w:ascii="Calibri" w:hAnsi="Calibri"/>
      <w:sz w:val="21"/>
      <w:szCs w:val="22"/>
      <w:lang w:val="en-US"/>
    </w:rPr>
  </w:style>
  <w:style w:type="paragraph" w:styleId="NormalWeb">
    <w:name w:val="Normal (Web)"/>
    <w:basedOn w:val="Normal"/>
    <w:rPr>
      <w:sz w:val="24"/>
    </w:rPr>
  </w:style>
  <w:style w:type="paragraph" w:styleId="Revision">
    <w:name w:val="Revision"/>
    <w:hidden/>
    <w:uiPriority w:val="99"/>
    <w:unhideWhenUsed/>
    <w:rsid w:val="00691616"/>
    <w:rPr>
      <w:rFonts w:ascii="Arial" w:eastAsia="Arial" w:hAnsi="Arial" w:cs="Arial"/>
      <w:snapToGrid w:val="0"/>
      <w:color w:val="000000"/>
      <w:sz w:val="21"/>
      <w:szCs w:val="21"/>
      <w:lang w:val="en-US" w:eastAsia="en-US"/>
    </w:rPr>
  </w:style>
  <w:style w:type="character" w:styleId="Strong">
    <w:name w:val="Strong"/>
    <w:basedOn w:val="DefaultParagraphFont"/>
    <w:qFormat/>
    <w:rsid w:val="00691616"/>
    <w:rPr>
      <w:rFonts w:ascii="Times New Roman" w:hAnsi="Times New Roman"/>
      <w:b w:val="0"/>
      <w:bCs/>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4638</Words>
  <Characters>26443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2026-09-10T07:43:00Z</dcterms:created>
  <dcterms:modified xsi:type="dcterms:W3CDTF">2026-09-10T07:43:00Z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69A8345965624545A946A1190B1EEBB6_11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bc53eec1-6ef4-4bd3-b111-5ab82e3c44fe</vt:lpwstr>
  </property>
</Properties>
</file>