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15F0A" w14:textId="77777777" w:rsidR="00443FB7" w:rsidRPr="00D40CD9" w:rsidRDefault="00000000" w:rsidP="00D40CD9">
      <w:pPr>
        <w:jc w:val="left"/>
        <w:rPr>
          <w:rFonts w:cs="Times New Roman"/>
          <w:b/>
          <w:bCs/>
          <w:sz w:val="44"/>
          <w:szCs w:val="44"/>
        </w:rPr>
      </w:pPr>
      <w:r w:rsidRPr="00D40CD9">
        <w:rPr>
          <w:rFonts w:cs="Times New Roman"/>
          <w:b/>
          <w:bCs/>
          <w:sz w:val="44"/>
          <w:szCs w:val="44"/>
        </w:rPr>
        <w:t>The Application of Traditional Chinese Health-Preserving Exercises in Postoperative Rehabilitation After Cardiovascular Surgery: Theoretical Logic, Mechanisms of Action, and Research Agenda</w:t>
      </w:r>
    </w:p>
    <w:p w14:paraId="23A7EAB6" w14:textId="77777777" w:rsidR="00443FB7" w:rsidRPr="00D40CD9" w:rsidRDefault="00000000" w:rsidP="00E35C8D">
      <w:pPr>
        <w:rPr>
          <w:rFonts w:cs="Times New Roman"/>
          <w:b/>
          <w:bCs/>
        </w:rPr>
      </w:pPr>
      <w:proofErr w:type="spellStart"/>
      <w:r w:rsidRPr="00D40CD9">
        <w:rPr>
          <w:rFonts w:cs="Times New Roman"/>
          <w:b/>
          <w:bCs/>
        </w:rPr>
        <w:t>Jieyu</w:t>
      </w:r>
      <w:proofErr w:type="spellEnd"/>
      <w:r w:rsidRPr="00D40CD9">
        <w:rPr>
          <w:rFonts w:cs="Times New Roman"/>
          <w:b/>
          <w:bCs/>
        </w:rPr>
        <w:t xml:space="preserve"> Cao, Jia Liu, Xiangyang Hu, </w:t>
      </w:r>
      <w:proofErr w:type="spellStart"/>
      <w:r w:rsidRPr="00D40CD9">
        <w:rPr>
          <w:rFonts w:cs="Times New Roman"/>
          <w:b/>
          <w:bCs/>
        </w:rPr>
        <w:t>Zhengwen</w:t>
      </w:r>
      <w:proofErr w:type="spellEnd"/>
      <w:r w:rsidRPr="00D40CD9">
        <w:rPr>
          <w:rFonts w:cs="Times New Roman"/>
          <w:b/>
          <w:bCs/>
        </w:rPr>
        <w:t xml:space="preserve"> Lei*</w:t>
      </w:r>
    </w:p>
    <w:p w14:paraId="7BE4070E" w14:textId="77777777" w:rsidR="00443FB7" w:rsidRPr="00E35C8D" w:rsidRDefault="00000000" w:rsidP="00E35C8D">
      <w:pPr>
        <w:rPr>
          <w:rFonts w:cs="Times New Roman"/>
        </w:rPr>
      </w:pPr>
      <w:r w:rsidRPr="00E35C8D">
        <w:rPr>
          <w:rFonts w:cs="Times New Roman"/>
        </w:rPr>
        <w:t>Department of Cardiothoracic and Vascular Surgery, The First Affiliated Hospital of Hengyang Medical School, University of South China, Hengyang 421001, Hunan, China</w:t>
      </w:r>
    </w:p>
    <w:p w14:paraId="75EF941A" w14:textId="77777777" w:rsidR="00443FB7" w:rsidRPr="00E35C8D" w:rsidRDefault="00000000" w:rsidP="00E35C8D">
      <w:pPr>
        <w:rPr>
          <w:rFonts w:cs="Times New Roman"/>
        </w:rPr>
      </w:pPr>
      <w:r w:rsidRPr="00D40CD9">
        <w:rPr>
          <w:rFonts w:cs="Times New Roman"/>
          <w:b/>
          <w:bCs/>
          <w:i/>
          <w:iCs/>
        </w:rPr>
        <w:t xml:space="preserve">*Corresponding author: </w:t>
      </w:r>
      <w:proofErr w:type="spellStart"/>
      <w:r w:rsidRPr="00E35C8D">
        <w:rPr>
          <w:rFonts w:cs="Times New Roman"/>
        </w:rPr>
        <w:t>Zhengwen</w:t>
      </w:r>
      <w:proofErr w:type="spellEnd"/>
      <w:r w:rsidRPr="00E35C8D">
        <w:rPr>
          <w:rFonts w:cs="Times New Roman"/>
        </w:rPr>
        <w:t xml:space="preserve"> Lei, leizhengwen0803@163.com</w:t>
      </w:r>
    </w:p>
    <w:p w14:paraId="03119891" w14:textId="77777777" w:rsidR="00443FB7" w:rsidRDefault="00443FB7" w:rsidP="00E35C8D">
      <w:pPr>
        <w:rPr>
          <w:rFonts w:cs="Times New Roman"/>
        </w:rPr>
      </w:pPr>
    </w:p>
    <w:p w14:paraId="291BD096" w14:textId="77777777" w:rsidR="00E35C8D" w:rsidRDefault="00E35C8D" w:rsidP="00E35C8D">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7C9AF7A1" w14:textId="77777777" w:rsidR="00E35C8D" w:rsidRPr="00E35C8D" w:rsidRDefault="00E35C8D" w:rsidP="00E35C8D">
      <w:pPr>
        <w:rPr>
          <w:rFonts w:cs="Times New Roman"/>
        </w:rPr>
      </w:pPr>
    </w:p>
    <w:p w14:paraId="5516B489" w14:textId="6E8FF579" w:rsidR="00443FB7" w:rsidRPr="00E35C8D" w:rsidRDefault="00000000" w:rsidP="00E35C8D">
      <w:pPr>
        <w:rPr>
          <w:rFonts w:cs="Times New Roman"/>
        </w:rPr>
      </w:pPr>
      <w:r w:rsidRPr="00D40CD9">
        <w:rPr>
          <w:rFonts w:cs="Times New Roman"/>
          <w:b/>
          <w:bCs/>
        </w:rPr>
        <w:t>Abstract:</w:t>
      </w:r>
      <w:r w:rsidRPr="00E35C8D">
        <w:rPr>
          <w:rFonts w:cs="Times New Roman"/>
        </w:rPr>
        <w:t xml:space="preserve"> Postoperative rehabilitation after cardiovascular surgery faces multiple barriers, including decline in physiological function, </w:t>
      </w:r>
      <w:proofErr w:type="spellStart"/>
      <w:r w:rsidRPr="00E35C8D">
        <w:rPr>
          <w:rFonts w:cs="Times New Roman"/>
        </w:rPr>
        <w:t>kinesiophobia</w:t>
      </w:r>
      <w:proofErr w:type="spellEnd"/>
      <w:r w:rsidRPr="00E35C8D">
        <w:rPr>
          <w:rFonts w:cs="Times New Roman"/>
        </w:rPr>
        <w:t xml:space="preserve">, and low exercise adherence. Among the traditional Chinese health-preserving exercises—such as Tai Chi, </w:t>
      </w:r>
      <w:proofErr w:type="spellStart"/>
      <w:r w:rsidRPr="00E35C8D">
        <w:rPr>
          <w:rFonts w:cs="Times New Roman"/>
        </w:rPr>
        <w:t>Baduanjin</w:t>
      </w:r>
      <w:proofErr w:type="spellEnd"/>
      <w:r w:rsidRPr="00E35C8D">
        <w:rPr>
          <w:rFonts w:cs="Times New Roman"/>
        </w:rPr>
        <w:t xml:space="preserve">, </w:t>
      </w:r>
      <w:proofErr w:type="spellStart"/>
      <w:r w:rsidRPr="00E35C8D">
        <w:rPr>
          <w:rFonts w:cs="Times New Roman"/>
        </w:rPr>
        <w:t>Wuqinxi</w:t>
      </w:r>
      <w:proofErr w:type="spellEnd"/>
      <w:r w:rsidRPr="00E35C8D">
        <w:rPr>
          <w:rFonts w:cs="Times New Roman"/>
        </w:rPr>
        <w:t xml:space="preserve">, and </w:t>
      </w:r>
      <w:proofErr w:type="spellStart"/>
      <w:r w:rsidRPr="00E35C8D">
        <w:rPr>
          <w:rFonts w:cs="Times New Roman"/>
        </w:rPr>
        <w:t>Liuzijue</w:t>
      </w:r>
      <w:proofErr w:type="spellEnd"/>
      <w:r w:rsidRPr="00E35C8D">
        <w:rPr>
          <w:rFonts w:cs="Times New Roman"/>
        </w:rPr>
        <w:t xml:space="preserve">—there is an established triad of features labeled “body regulation–breath regulation–mind regulation,” which seems to offer special benefits for cardiovascular rehabilitation. The present article gives a coherent account of both the theory and the practical mechanisms of such exercises as they pertain to postoperative care of the cardiovascular system. From a physiological standpoint, Tai Chi can greatly lower systolic blood pressure (SBP) and diastolic blood pressure (DBP), and </w:t>
      </w:r>
      <w:proofErr w:type="spellStart"/>
      <w:r w:rsidRPr="00E35C8D">
        <w:rPr>
          <w:rFonts w:cs="Times New Roman"/>
        </w:rPr>
        <w:t>Baduanjin</w:t>
      </w:r>
      <w:proofErr w:type="spellEnd"/>
      <w:r w:rsidRPr="00E35C8D">
        <w:rPr>
          <w:rFonts w:cs="Times New Roman"/>
        </w:rPr>
        <w:t xml:space="preserve"> is of value for left ventricular ejection fraction (LVEF) and 6-minute walk distance (6MWD). In terms of neural function, traditional Chinese health-preserving exercises seem to help remodel the brain—by means of increased functional coupling of the prefrontal cortex–amygdala complex or of the default mode network (DMN). With regard to psychological aspects, their mindful attention component may help to achieve fear extinction and relieve </w:t>
      </w:r>
      <w:proofErr w:type="spellStart"/>
      <w:r w:rsidRPr="00E35C8D">
        <w:rPr>
          <w:rFonts w:cs="Times New Roman"/>
        </w:rPr>
        <w:t>kinesiophobia</w:t>
      </w:r>
      <w:proofErr w:type="spellEnd"/>
      <w:r w:rsidRPr="00E35C8D">
        <w:rPr>
          <w:rFonts w:cs="Times New Roman"/>
        </w:rPr>
        <w:t xml:space="preserve">. The prevalence of postoperative </w:t>
      </w:r>
      <w:proofErr w:type="spellStart"/>
      <w:r w:rsidRPr="00E35C8D">
        <w:rPr>
          <w:rFonts w:cs="Times New Roman"/>
        </w:rPr>
        <w:t>kinesiophobia</w:t>
      </w:r>
      <w:proofErr w:type="spellEnd"/>
      <w:r w:rsidRPr="00E35C8D">
        <w:rPr>
          <w:rFonts w:cs="Times New Roman"/>
        </w:rPr>
        <w:t xml:space="preserve"> following cardiovascular surgery is as high as 39.20%–82.57%, making it a basic bottleneck for rehabilitation. With this in mind, this article proposes a theoretical pathway of “brain functional remodeling as a factor in </w:t>
      </w:r>
      <w:proofErr w:type="spellStart"/>
      <w:r w:rsidRPr="00E35C8D">
        <w:rPr>
          <w:rFonts w:cs="Times New Roman"/>
        </w:rPr>
        <w:t>kinesiophobia</w:t>
      </w:r>
      <w:proofErr w:type="spellEnd"/>
      <w:r w:rsidRPr="00E35C8D">
        <w:rPr>
          <w:rFonts w:cs="Times New Roman"/>
        </w:rPr>
        <w:t xml:space="preserve"> → better long-term prognosis (in general)” and recommends advancing progress along four lines—specifically, theoretical model construction, multimodal neuroimaging mechanism validation, well-organized randomized controlled trials (RCTs), and guideline translation</w:t>
      </w:r>
      <w:r w:rsidR="00C241E6">
        <w:rPr>
          <w:rFonts w:cs="Times New Roman"/>
        </w:rPr>
        <w:t>-</w:t>
      </w:r>
      <w:r w:rsidR="00C241E6" w:rsidRPr="00E35C8D">
        <w:rPr>
          <w:rFonts w:cs="Times New Roman"/>
        </w:rPr>
        <w:t xml:space="preserve"> </w:t>
      </w:r>
      <w:r w:rsidRPr="00E35C8D">
        <w:rPr>
          <w:rFonts w:cs="Times New Roman"/>
        </w:rPr>
        <w:t xml:space="preserve">this being a theoretical justification </w:t>
      </w:r>
      <w:r w:rsidR="00C241E6">
        <w:rPr>
          <w:rFonts w:cs="Times New Roman"/>
        </w:rPr>
        <w:t>for</w:t>
      </w:r>
      <w:r w:rsidR="00C241E6" w:rsidRPr="00E35C8D">
        <w:rPr>
          <w:rFonts w:cs="Times New Roman"/>
        </w:rPr>
        <w:t xml:space="preserve"> </w:t>
      </w:r>
      <w:r w:rsidRPr="00E35C8D">
        <w:rPr>
          <w:rFonts w:cs="Times New Roman"/>
        </w:rPr>
        <w:t>the kind of standardized treatment—using traditional Chinese health-preserving exercises—for postoperative rehabilitation following cardiovascular surgery.</w:t>
      </w:r>
    </w:p>
    <w:p w14:paraId="6318DF03" w14:textId="77777777" w:rsidR="00443FB7" w:rsidRPr="00E35C8D" w:rsidRDefault="00000000" w:rsidP="00E35C8D">
      <w:pPr>
        <w:rPr>
          <w:rFonts w:cs="Times New Roman"/>
        </w:rPr>
      </w:pPr>
      <w:r w:rsidRPr="00D40CD9">
        <w:rPr>
          <w:rFonts w:cs="Times New Roman"/>
          <w:b/>
          <w:bCs/>
        </w:rPr>
        <w:t>Keywords:</w:t>
      </w:r>
      <w:r w:rsidRPr="00E35C8D">
        <w:rPr>
          <w:rFonts w:cs="Times New Roman"/>
        </w:rPr>
        <w:t xml:space="preserve"> Traditional Chinese forms of health-promoting exercise; Cardiovascular surgery; Rehabilitation after operation; </w:t>
      </w:r>
      <w:proofErr w:type="spellStart"/>
      <w:r w:rsidRPr="00E35C8D">
        <w:rPr>
          <w:rFonts w:cs="Times New Roman"/>
        </w:rPr>
        <w:t>Kinesiophobia</w:t>
      </w:r>
      <w:proofErr w:type="spellEnd"/>
      <w:r w:rsidRPr="00E35C8D">
        <w:rPr>
          <w:rFonts w:cs="Times New Roman"/>
        </w:rPr>
        <w:t>; Functional remodeling of the brain; Theoretical mechanisms</w:t>
      </w:r>
    </w:p>
    <w:p w14:paraId="4C304E81" w14:textId="77777777" w:rsidR="00443FB7" w:rsidRDefault="00443FB7" w:rsidP="00E35C8D">
      <w:pPr>
        <w:rPr>
          <w:rFonts w:cs="Times New Roman"/>
        </w:rPr>
      </w:pPr>
    </w:p>
    <w:p w14:paraId="5DFDD51D" w14:textId="2F1AF3CB" w:rsidR="00E35C8D" w:rsidRPr="00D40CD9" w:rsidRDefault="00E35C8D" w:rsidP="00E35C8D">
      <w:pPr>
        <w:rPr>
          <w:rFonts w:cs="Times New Roman"/>
          <w:b/>
          <w:bCs/>
        </w:rPr>
      </w:pPr>
      <w:r>
        <w:rPr>
          <w:rFonts w:cs="Times New Roman"/>
          <w:b/>
          <w:bCs/>
        </w:rPr>
        <w:t>Online publication:</w:t>
      </w:r>
    </w:p>
    <w:p w14:paraId="764367C8" w14:textId="77777777" w:rsidR="00E35C8D" w:rsidRPr="00E35C8D" w:rsidRDefault="00E35C8D" w:rsidP="00E35C8D">
      <w:pPr>
        <w:rPr>
          <w:rFonts w:cs="Times New Roman"/>
        </w:rPr>
      </w:pPr>
    </w:p>
    <w:p w14:paraId="74409196" w14:textId="77777777" w:rsidR="00443FB7" w:rsidRPr="00D40CD9" w:rsidRDefault="00000000" w:rsidP="00E35C8D">
      <w:pPr>
        <w:rPr>
          <w:rFonts w:cs="Times New Roman"/>
          <w:b/>
          <w:bCs/>
        </w:rPr>
      </w:pPr>
      <w:r w:rsidRPr="00D40CD9">
        <w:rPr>
          <w:rFonts w:cs="Times New Roman"/>
          <w:b/>
          <w:bCs/>
        </w:rPr>
        <w:t>1. Introduction</w:t>
      </w:r>
    </w:p>
    <w:p w14:paraId="6C1E28D1" w14:textId="0FFEEDAD" w:rsidR="00443FB7" w:rsidRPr="00E35C8D" w:rsidRDefault="00000000" w:rsidP="00E35C8D">
      <w:pPr>
        <w:rPr>
          <w:rFonts w:cs="Times New Roman"/>
        </w:rPr>
      </w:pPr>
      <w:r w:rsidRPr="00E35C8D">
        <w:rPr>
          <w:rFonts w:cs="Times New Roman"/>
        </w:rPr>
        <w:t>Cardiovascular disease is by far the main source of death and of disability throughout the world—hence a major burden for health services. In recent years—given developments in surgery—the success rate of cardiovascular surgery is now much better than it used to be</w:t>
      </w:r>
      <w:r w:rsidR="00C241E6">
        <w:rPr>
          <w:rFonts w:cs="Times New Roman"/>
        </w:rPr>
        <w:t xml:space="preserve">; </w:t>
      </w:r>
      <w:r w:rsidRPr="00E35C8D">
        <w:rPr>
          <w:rFonts w:cs="Times New Roman"/>
        </w:rPr>
        <w:t xml:space="preserve">still, surgical success is not an end but rather a beginning of treatment, and the quality of postoperative </w:t>
      </w:r>
      <w:r w:rsidRPr="00E35C8D">
        <w:rPr>
          <w:rFonts w:cs="Times New Roman"/>
        </w:rPr>
        <w:lastRenderedPageBreak/>
        <w:t xml:space="preserve">rehabilitation is directly related to the long-term prognosis and quality of life </w:t>
      </w:r>
      <w:r w:rsidRPr="00E35C8D">
        <w:rPr>
          <w:rFonts w:cs="Times New Roman"/>
          <w:vertAlign w:val="superscript"/>
        </w:rPr>
        <w:t>[1]</w:t>
      </w:r>
      <w:r w:rsidRPr="00E35C8D">
        <w:rPr>
          <w:rFonts w:cs="Times New Roman"/>
        </w:rPr>
        <w:t xml:space="preserve">. However, after cardiovascular surgery, rehabilitation presents many problems—among them, a frequent drop in cardiopulmonary performance </w:t>
      </w:r>
      <w:r w:rsidRPr="00E35C8D">
        <w:rPr>
          <w:rFonts w:cs="Times New Roman"/>
          <w:vertAlign w:val="superscript"/>
        </w:rPr>
        <w:t>[2]</w:t>
      </w:r>
      <w:r w:rsidRPr="00E35C8D">
        <w:rPr>
          <w:rFonts w:cs="Times New Roman"/>
        </w:rPr>
        <w:t xml:space="preserve">, </w:t>
      </w:r>
      <w:r w:rsidR="00C241E6">
        <w:rPr>
          <w:rFonts w:cs="Times New Roman"/>
        </w:rPr>
        <w:t>a decrease in capacity for exercise endurance [3], certain psychological conditions—specifically anxiety or depression [4]-</w:t>
      </w:r>
      <w:r w:rsidRPr="00E35C8D">
        <w:rPr>
          <w:rFonts w:cs="Times New Roman"/>
        </w:rPr>
        <w:t xml:space="preserve"> as well as behavioral conditions—among them </w:t>
      </w:r>
      <w:proofErr w:type="spellStart"/>
      <w:r w:rsidRPr="00E35C8D">
        <w:rPr>
          <w:rFonts w:cs="Times New Roman"/>
        </w:rPr>
        <w:t>kinesiophobia</w:t>
      </w:r>
      <w:proofErr w:type="spellEnd"/>
      <w:r w:rsidRPr="00E35C8D">
        <w:rPr>
          <w:rFonts w:cs="Times New Roman"/>
        </w:rPr>
        <w:t xml:space="preserve"> </w:t>
      </w:r>
      <w:r w:rsidRPr="00E35C8D">
        <w:rPr>
          <w:rFonts w:cs="Times New Roman"/>
          <w:vertAlign w:val="superscript"/>
        </w:rPr>
        <w:t>[5]</w:t>
      </w:r>
      <w:r w:rsidRPr="00E35C8D">
        <w:rPr>
          <w:rFonts w:cs="Times New Roman"/>
        </w:rPr>
        <w:t xml:space="preserve">. Studies have shown that the prevalence of </w:t>
      </w:r>
      <w:proofErr w:type="spellStart"/>
      <w:r w:rsidRPr="00E35C8D">
        <w:rPr>
          <w:rFonts w:cs="Times New Roman"/>
        </w:rPr>
        <w:t>kinesiophobia</w:t>
      </w:r>
      <w:proofErr w:type="spellEnd"/>
      <w:r w:rsidRPr="00E35C8D">
        <w:rPr>
          <w:rFonts w:cs="Times New Roman"/>
        </w:rPr>
        <w:t xml:space="preserve"> following cardiac surgery is as high as 39.20%–82.57% </w:t>
      </w:r>
      <w:r w:rsidRPr="00E35C8D">
        <w:rPr>
          <w:rFonts w:cs="Times New Roman"/>
          <w:vertAlign w:val="superscript"/>
        </w:rPr>
        <w:t>[6]</w:t>
      </w:r>
      <w:r w:rsidRPr="00E35C8D">
        <w:rPr>
          <w:rFonts w:cs="Times New Roman"/>
        </w:rPr>
        <w:t xml:space="preserve">. </w:t>
      </w:r>
      <w:proofErr w:type="spellStart"/>
      <w:r w:rsidRPr="00E35C8D">
        <w:rPr>
          <w:rFonts w:cs="Times New Roman"/>
        </w:rPr>
        <w:t>Kinesiophobia</w:t>
      </w:r>
      <w:proofErr w:type="spellEnd"/>
      <w:r w:rsidRPr="00E35C8D">
        <w:rPr>
          <w:rFonts w:cs="Times New Roman"/>
        </w:rPr>
        <w:t xml:space="preserve"> is not merely a direct limitation lowering one's confidence in exercise and bringing on anxiety or depression</w:t>
      </w:r>
      <w:r w:rsidR="00C241E6">
        <w:rPr>
          <w:rFonts w:cs="Times New Roman"/>
        </w:rPr>
        <w:t>; in the long run, it is</w:t>
      </w:r>
      <w:r w:rsidRPr="00E35C8D">
        <w:rPr>
          <w:rFonts w:cs="Times New Roman"/>
        </w:rPr>
        <w:t xml:space="preserve"> associated with progressive loss of cardiopulmonary capacity and with higher chances of serious cardiovascular events (MACE). If one is confronted with such difficulties, it is true that standard cardiac rehabilitation regimens lower both mortality and the risk of hospital admission</w:t>
      </w:r>
      <w:r w:rsidRPr="00E35C8D">
        <w:rPr>
          <w:rFonts w:cs="Times New Roman"/>
          <w:vertAlign w:val="superscript"/>
        </w:rPr>
        <w:t xml:space="preserve"> [7]</w:t>
      </w:r>
      <w:r w:rsidRPr="00E35C8D">
        <w:rPr>
          <w:rFonts w:cs="Times New Roman"/>
        </w:rPr>
        <w:t xml:space="preserve">, yet their use in China is not widespread. Certain obstacles—regional disparities in care, fragmented referral pathways, and patients’ psychological concerns about exercise—restrict the promotion of cardiac rehabilitation </w:t>
      </w:r>
      <w:r w:rsidRPr="00E35C8D">
        <w:rPr>
          <w:rFonts w:cs="Times New Roman"/>
          <w:vertAlign w:val="superscript"/>
        </w:rPr>
        <w:t>[8]</w:t>
      </w:r>
      <w:r w:rsidRPr="00E35C8D">
        <w:rPr>
          <w:rFonts w:cs="Times New Roman"/>
        </w:rPr>
        <w:t xml:space="preserve">. A number of scholars have noted that cultural expectations of Chinese patients favor pharmacological treatment over exercise management, further exacerbating the difficulty of cardiac rehabilitation participation </w:t>
      </w:r>
      <w:r w:rsidRPr="00E35C8D">
        <w:rPr>
          <w:rFonts w:cs="Times New Roman"/>
          <w:vertAlign w:val="superscript"/>
        </w:rPr>
        <w:t>[7]</w:t>
      </w:r>
      <w:r w:rsidRPr="00E35C8D">
        <w:rPr>
          <w:rFonts w:cs="Times New Roman"/>
        </w:rPr>
        <w:t>. With that in mind, it is worth identifying—among possible solutions—a safe, efficient, widely available, and culturally congruent rehabilitation approach, which is of great clinical and social importance.</w:t>
      </w:r>
    </w:p>
    <w:p w14:paraId="5C10C78B" w14:textId="77777777" w:rsidR="00443FB7" w:rsidRPr="00E35C8D" w:rsidRDefault="00000000" w:rsidP="00E35C8D">
      <w:pPr>
        <w:ind w:firstLine="420"/>
        <w:rPr>
          <w:rFonts w:cs="Times New Roman"/>
        </w:rPr>
      </w:pPr>
      <w:r w:rsidRPr="00E35C8D">
        <w:rPr>
          <w:rFonts w:cs="Times New Roman"/>
        </w:rPr>
        <w:t xml:space="preserve">Traditional Chinese health-preserving exercises—Tai Chi, </w:t>
      </w:r>
      <w:proofErr w:type="spellStart"/>
      <w:r w:rsidRPr="00E35C8D">
        <w:rPr>
          <w:rFonts w:cs="Times New Roman"/>
        </w:rPr>
        <w:t>Baduanjin</w:t>
      </w:r>
      <w:proofErr w:type="spellEnd"/>
      <w:r w:rsidRPr="00E35C8D">
        <w:rPr>
          <w:rFonts w:cs="Times New Roman"/>
        </w:rPr>
        <w:t xml:space="preserve">, </w:t>
      </w:r>
      <w:proofErr w:type="spellStart"/>
      <w:r w:rsidRPr="00E35C8D">
        <w:rPr>
          <w:rFonts w:cs="Times New Roman"/>
        </w:rPr>
        <w:t>Wuqinxi</w:t>
      </w:r>
      <w:proofErr w:type="spellEnd"/>
      <w:r w:rsidRPr="00E35C8D">
        <w:rPr>
          <w:rFonts w:cs="Times New Roman"/>
        </w:rPr>
        <w:t xml:space="preserve">, Liuzijue, etc.—are characterized by the integrated triad of “body regulation–breath regulation–mind regulation” and possess the dual functions of physical activity and mind-body regulation. In recent years, the application of these traditional exercises in cardiovascular rehabilitation has attracted increasing attention. A systematic review and meta-analysis including 60 studies (39 randomized controlled trials [RCTs]) showed that Tai Chi can significantly reduce systolic blood pressure (SBP) (mean difference [MD] −6.14 mmHg, 95% confidence interval [CI] −8.44 to −3.84) and diastolic blood pressure (DBP) (MD −3.45 mmHg, 95% CI −4.50 to −2.40) </w:t>
      </w:r>
      <w:r w:rsidRPr="00E35C8D">
        <w:rPr>
          <w:rFonts w:cs="Times New Roman"/>
          <w:vertAlign w:val="superscript"/>
        </w:rPr>
        <w:t>[9]</w:t>
      </w:r>
      <w:r w:rsidRPr="00E35C8D">
        <w:rPr>
          <w:rFonts w:cs="Times New Roman"/>
        </w:rPr>
        <w:t xml:space="preserve">. A network meta-analysis including 48 RCTs (4,184 patients) indicated that </w:t>
      </w:r>
      <w:proofErr w:type="spellStart"/>
      <w:r w:rsidRPr="00E35C8D">
        <w:rPr>
          <w:rFonts w:cs="Times New Roman"/>
        </w:rPr>
        <w:t>Baduanjin</w:t>
      </w:r>
      <w:proofErr w:type="spellEnd"/>
      <w:r w:rsidRPr="00E35C8D">
        <w:rPr>
          <w:rFonts w:cs="Times New Roman"/>
        </w:rPr>
        <w:t xml:space="preserve"> was most effective in reducing heart rate (standardized mean difference [SMD] = −1.60) and improving vascular endothelial function </w:t>
      </w:r>
      <w:r w:rsidRPr="00E35C8D">
        <w:rPr>
          <w:rFonts w:cs="Times New Roman"/>
          <w:vertAlign w:val="superscript"/>
        </w:rPr>
        <w:t>[10]</w:t>
      </w:r>
      <w:r w:rsidRPr="00E35C8D">
        <w:rPr>
          <w:rFonts w:cs="Times New Roman"/>
        </w:rPr>
        <w:t>. However, research on the application of traditional Chinese health-preserving exercises in postoperative rehabilitation after cardiovascular surgery is almost absent, and their theoretical logic and mechanisms of action urgently need to be systematically elucidated.</w:t>
      </w:r>
    </w:p>
    <w:p w14:paraId="0AC415D0" w14:textId="41F0C05E" w:rsidR="00443FB7" w:rsidRPr="00E35C8D" w:rsidRDefault="00000000" w:rsidP="00E35C8D">
      <w:pPr>
        <w:ind w:firstLine="420"/>
        <w:rPr>
          <w:rFonts w:cs="Times New Roman"/>
        </w:rPr>
      </w:pPr>
      <w:r w:rsidRPr="00E35C8D">
        <w:rPr>
          <w:rFonts w:cs="Times New Roman"/>
        </w:rPr>
        <w:t xml:space="preserve">This article aims </w:t>
      </w:r>
      <w:r w:rsidR="00C241E6">
        <w:rPr>
          <w:rFonts w:cs="Times New Roman"/>
        </w:rPr>
        <w:t>to elaborate systematically</w:t>
      </w:r>
      <w:r w:rsidRPr="00E35C8D">
        <w:rPr>
          <w:rFonts w:cs="Times New Roman"/>
        </w:rPr>
        <w:t>, at the theoretical level, the application logic and mechanisms of action of traditional Chinese health-preserving exercises in postoperative rehabilitation after cardiovascular surgery, explore their unique value distinguishing them from ordinary aerobic exercise, and propose a future research agenda, with the aim of providing a theoretical framework for clinical research and practice in this field (Figure 1).</w:t>
      </w:r>
    </w:p>
    <w:p w14:paraId="1F8578C6" w14:textId="77777777" w:rsidR="00443FB7" w:rsidRPr="00D40CD9" w:rsidRDefault="00000000" w:rsidP="00D40CD9">
      <w:pPr>
        <w:jc w:val="center"/>
        <w:rPr>
          <w:rFonts w:cs="Times New Roman"/>
          <w:sz w:val="20"/>
          <w:szCs w:val="20"/>
        </w:rPr>
      </w:pPr>
      <w:r w:rsidRPr="00D40CD9">
        <w:rPr>
          <w:rFonts w:eastAsia="SimSun" w:cs="Times New Roman"/>
          <w:noProof/>
          <w:sz w:val="20"/>
          <w:szCs w:val="20"/>
        </w:rPr>
        <w:lastRenderedPageBreak/>
        <w:drawing>
          <wp:inline distT="0" distB="0" distL="0" distR="0" wp14:anchorId="3F95D032" wp14:editId="70EF1554">
            <wp:extent cx="6164580" cy="3284576"/>
            <wp:effectExtent l="0" t="0" r="7620" b="0"/>
            <wp:docPr id="3297002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00222" name="图片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80017" cy="3292801"/>
                    </a:xfrm>
                    <a:prstGeom prst="rect">
                      <a:avLst/>
                    </a:prstGeom>
                  </pic:spPr>
                </pic:pic>
              </a:graphicData>
            </a:graphic>
          </wp:inline>
        </w:drawing>
      </w:r>
    </w:p>
    <w:p w14:paraId="5E76FDD9" w14:textId="4C10AAAB" w:rsidR="00443FB7" w:rsidRPr="00D40CD9" w:rsidRDefault="00000000" w:rsidP="00D40CD9">
      <w:pPr>
        <w:jc w:val="center"/>
        <w:rPr>
          <w:rFonts w:cs="Times New Roman"/>
          <w:sz w:val="20"/>
          <w:szCs w:val="20"/>
        </w:rPr>
      </w:pPr>
      <w:r w:rsidRPr="00D40CD9">
        <w:rPr>
          <w:rFonts w:cs="Times New Roman"/>
          <w:b/>
          <w:bCs/>
          <w:sz w:val="20"/>
          <w:szCs w:val="20"/>
        </w:rPr>
        <w:t>Figure 1.</w:t>
      </w:r>
      <w:r w:rsidRPr="00D40CD9">
        <w:rPr>
          <w:rFonts w:cs="Times New Roman"/>
          <w:sz w:val="20"/>
          <w:szCs w:val="20"/>
        </w:rPr>
        <w:t xml:space="preserve"> Traditional qigong in postoperative rehabilitation after cardiac surgery. SBP, systolic blood pressure; DBP, diastolic blood pressure; LVEF, left ventricular ejection fraction; 6MWD, 6-minute walk distance; DMN, default mode network; MACE, major adverse cardiovascular events; RCT, randomized controlled trial.</w:t>
      </w:r>
    </w:p>
    <w:p w14:paraId="15F55755" w14:textId="77777777" w:rsidR="00443FB7" w:rsidRPr="00E35C8D" w:rsidRDefault="00443FB7" w:rsidP="00E35C8D">
      <w:pPr>
        <w:rPr>
          <w:rFonts w:cs="Times New Roman"/>
        </w:rPr>
      </w:pPr>
    </w:p>
    <w:p w14:paraId="00242822" w14:textId="138C572C" w:rsidR="00443FB7" w:rsidRPr="00D40CD9" w:rsidRDefault="00000000" w:rsidP="00E35C8D">
      <w:pPr>
        <w:rPr>
          <w:rFonts w:cs="Times New Roman"/>
          <w:b/>
          <w:bCs/>
        </w:rPr>
      </w:pPr>
      <w:r w:rsidRPr="00D40CD9">
        <w:rPr>
          <w:rFonts w:cs="Times New Roman"/>
          <w:b/>
          <w:bCs/>
        </w:rPr>
        <w:t>2.</w:t>
      </w:r>
      <w:r w:rsidR="00E35C8D">
        <w:rPr>
          <w:rFonts w:cs="Times New Roman"/>
          <w:b/>
          <w:bCs/>
        </w:rPr>
        <w:t xml:space="preserve"> </w:t>
      </w:r>
      <w:r w:rsidRPr="00D40CD9">
        <w:rPr>
          <w:rFonts w:cs="Times New Roman"/>
          <w:b/>
          <w:bCs/>
        </w:rPr>
        <w:t>Traditional Chinese health-preserving exercises: Concepts and classification</w:t>
      </w:r>
    </w:p>
    <w:p w14:paraId="06244213" w14:textId="77777777" w:rsidR="00443FB7" w:rsidRPr="00D40CD9" w:rsidRDefault="00000000" w:rsidP="00E35C8D">
      <w:pPr>
        <w:rPr>
          <w:rFonts w:cs="Times New Roman"/>
          <w:b/>
          <w:bCs/>
        </w:rPr>
      </w:pPr>
      <w:r w:rsidRPr="00D40CD9">
        <w:rPr>
          <w:rFonts w:cs="Times New Roman"/>
          <w:b/>
          <w:bCs/>
        </w:rPr>
        <w:t>2.1. Main exercises and their characteristics</w:t>
      </w:r>
    </w:p>
    <w:p w14:paraId="38077C57" w14:textId="367037C4" w:rsidR="00443FB7" w:rsidRPr="00E35C8D" w:rsidRDefault="00000000" w:rsidP="00E35C8D">
      <w:pPr>
        <w:rPr>
          <w:rFonts w:cs="Times New Roman"/>
        </w:rPr>
      </w:pPr>
      <w:r w:rsidRPr="00E35C8D">
        <w:rPr>
          <w:rFonts w:cs="Times New Roman"/>
        </w:rPr>
        <w:t xml:space="preserve">Traditional Chinese health-preserving exercises have a long history and have developed into multiple exercise systems represented by Tai Chi, </w:t>
      </w:r>
      <w:proofErr w:type="spellStart"/>
      <w:r w:rsidRPr="00E35C8D">
        <w:rPr>
          <w:rFonts w:cs="Times New Roman"/>
        </w:rPr>
        <w:t>Baduanjin</w:t>
      </w:r>
      <w:proofErr w:type="spellEnd"/>
      <w:r w:rsidRPr="00E35C8D">
        <w:rPr>
          <w:rFonts w:cs="Times New Roman"/>
        </w:rPr>
        <w:t xml:space="preserve">, </w:t>
      </w:r>
      <w:proofErr w:type="spellStart"/>
      <w:r w:rsidRPr="00E35C8D">
        <w:rPr>
          <w:rFonts w:cs="Times New Roman"/>
        </w:rPr>
        <w:t>Wuqinxi</w:t>
      </w:r>
      <w:proofErr w:type="spellEnd"/>
      <w:r w:rsidRPr="00E35C8D">
        <w:rPr>
          <w:rFonts w:cs="Times New Roman"/>
        </w:rPr>
        <w:t xml:space="preserve">, Liuzijue, etc. Tai Chi centers on slow, continuous, and circular limb movements, with an emphasis on “directing qi with the mind and mobilizing the body with qi”; Tai Chi is based upon slow, unbroken, circular limb motion; it has a moderate level of exercise and little joint loading, making it suitable for people of all ages. </w:t>
      </w:r>
      <w:proofErr w:type="spellStart"/>
      <w:r w:rsidRPr="00E35C8D">
        <w:rPr>
          <w:rFonts w:cs="Times New Roman"/>
        </w:rPr>
        <w:t>Baduanjin</w:t>
      </w:r>
      <w:proofErr w:type="spellEnd"/>
      <w:r w:rsidRPr="00E35C8D">
        <w:rPr>
          <w:rFonts w:cs="Times New Roman"/>
        </w:rPr>
        <w:t xml:space="preserve"> has eight sections—each one designed to help a particular viscera or part of the body—yet they are not difficult to perform and have clear effects of strengthening the body. </w:t>
      </w:r>
      <w:proofErr w:type="spellStart"/>
      <w:r w:rsidRPr="00E35C8D">
        <w:rPr>
          <w:rFonts w:cs="Times New Roman"/>
        </w:rPr>
        <w:t>Wuqinxi</w:t>
      </w:r>
      <w:proofErr w:type="spellEnd"/>
      <w:r w:rsidRPr="00E35C8D">
        <w:rPr>
          <w:rFonts w:cs="Times New Roman"/>
        </w:rPr>
        <w:t xml:space="preserve"> is an imitation—more or less—of the movements of five animals—tiger, deer, bear, monkey, and bird—along with their limb stretching and breath coordination. In </w:t>
      </w:r>
      <w:proofErr w:type="spellStart"/>
      <w:r w:rsidRPr="00E35C8D">
        <w:rPr>
          <w:rFonts w:cs="Times New Roman"/>
        </w:rPr>
        <w:t>Liuzijue</w:t>
      </w:r>
      <w:proofErr w:type="spellEnd"/>
      <w:r w:rsidRPr="00E35C8D">
        <w:rPr>
          <w:rFonts w:cs="Times New Roman"/>
        </w:rPr>
        <w:t xml:space="preserve"> one finds six exhalation techniques— “xu, he, hu, </w:t>
      </w:r>
      <w:proofErr w:type="spellStart"/>
      <w:r w:rsidRPr="00E35C8D">
        <w:rPr>
          <w:rFonts w:cs="Times New Roman"/>
        </w:rPr>
        <w:t>si</w:t>
      </w:r>
      <w:proofErr w:type="spellEnd"/>
      <w:r w:rsidRPr="00E35C8D">
        <w:rPr>
          <w:rFonts w:cs="Times New Roman"/>
        </w:rPr>
        <w:t xml:space="preserve">, </w:t>
      </w:r>
      <w:proofErr w:type="spellStart"/>
      <w:r w:rsidRPr="00E35C8D">
        <w:rPr>
          <w:rFonts w:cs="Times New Roman"/>
        </w:rPr>
        <w:t>chui</w:t>
      </w:r>
      <w:proofErr w:type="spellEnd"/>
      <w:r w:rsidRPr="00E35C8D">
        <w:rPr>
          <w:rFonts w:cs="Times New Roman"/>
        </w:rPr>
        <w:t>, xi”—with an eye to the relation of breath regulation and bodily functions.</w:t>
      </w:r>
    </w:p>
    <w:p w14:paraId="14EB07DB" w14:textId="77777777" w:rsidR="00E35C8D" w:rsidRDefault="00E35C8D" w:rsidP="00E35C8D">
      <w:pPr>
        <w:rPr>
          <w:rFonts w:cs="Times New Roman"/>
        </w:rPr>
      </w:pPr>
    </w:p>
    <w:p w14:paraId="1239E89D" w14:textId="62C0AE49" w:rsidR="00443FB7" w:rsidRPr="00D40CD9" w:rsidRDefault="00000000" w:rsidP="00E35C8D">
      <w:pPr>
        <w:rPr>
          <w:rFonts w:cs="Times New Roman"/>
          <w:b/>
          <w:bCs/>
        </w:rPr>
      </w:pPr>
      <w:r w:rsidRPr="00D40CD9">
        <w:rPr>
          <w:rFonts w:cs="Times New Roman"/>
          <w:b/>
          <w:bCs/>
        </w:rPr>
        <w:t>2.2. The core characteristic of the integrated triad of “body regulation–breath regulation–mind regulation”</w:t>
      </w:r>
    </w:p>
    <w:p w14:paraId="529D9BE9" w14:textId="5B5B1525" w:rsidR="00443FB7" w:rsidRPr="00E35C8D" w:rsidRDefault="00000000" w:rsidP="00E35C8D">
      <w:pPr>
        <w:rPr>
          <w:rFonts w:cs="Times New Roman"/>
        </w:rPr>
      </w:pPr>
      <w:r w:rsidRPr="00E35C8D">
        <w:rPr>
          <w:rFonts w:cs="Times New Roman"/>
        </w:rPr>
        <w:t xml:space="preserve">The main trait which sets off traditional Chinese health-preserving exercises from ordinary aerobic exercise is their mind-body model of the combined triad of “body regulation–breath regulation–mind regulation.” “Body regulation” refers to slow, continuous, rhythmic motions of the body—above all, accuracy and coordination of movements. “Breath regulation” stands for deep, long, okay—abdominal breathing is fine, and it affects the autonomic </w:t>
      </w:r>
      <w:r w:rsidR="00C241E6">
        <w:rPr>
          <w:rFonts w:cs="Times New Roman"/>
        </w:rPr>
        <w:t>nervous system's</w:t>
      </w:r>
      <w:r w:rsidR="00C241E6" w:rsidRPr="00E35C8D">
        <w:rPr>
          <w:rFonts w:cs="Times New Roman"/>
        </w:rPr>
        <w:t xml:space="preserve"> </w:t>
      </w:r>
      <w:r w:rsidRPr="00E35C8D">
        <w:rPr>
          <w:rFonts w:cs="Times New Roman"/>
        </w:rPr>
        <w:t>function via control of the respiratory rhythm; “mind regulation” describes a form of attention—physical and mental—that is centered and undistracted relaxation—something with a built-in element of meditation. Here are the three</w:t>
      </w:r>
      <w:r w:rsidR="00C241E6">
        <w:rPr>
          <w:rFonts w:cs="Times New Roman"/>
        </w:rPr>
        <w:t>;</w:t>
      </w:r>
      <w:r w:rsidRPr="00E35C8D">
        <w:rPr>
          <w:rFonts w:cs="Times New Roman"/>
        </w:rPr>
        <w:t xml:space="preserve"> each one of them helps the others—thus forming the singular mind-body model of traditional Chinese health-preserving exercises as an intervention. Some published studies now claim that traditional Chinese health-preserving exercises—by virtue of their integrative effects on body and mind—can lead to a variety of beneficial results (physiological, mental, or neural) at many levels </w:t>
      </w:r>
      <w:r w:rsidRPr="00E35C8D">
        <w:rPr>
          <w:rFonts w:cs="Times New Roman"/>
          <w:vertAlign w:val="superscript"/>
        </w:rPr>
        <w:t>[11]</w:t>
      </w:r>
      <w:r w:rsidRPr="00E35C8D">
        <w:rPr>
          <w:rFonts w:cs="Times New Roman"/>
        </w:rPr>
        <w:t>.</w:t>
      </w:r>
    </w:p>
    <w:p w14:paraId="0373216D" w14:textId="77777777" w:rsidR="00443FB7" w:rsidRPr="00E35C8D" w:rsidRDefault="00443FB7" w:rsidP="00E35C8D">
      <w:pPr>
        <w:rPr>
          <w:rFonts w:cs="Times New Roman"/>
        </w:rPr>
      </w:pPr>
    </w:p>
    <w:p w14:paraId="72D5F5A9" w14:textId="77777777" w:rsidR="00443FB7" w:rsidRPr="00D40CD9" w:rsidRDefault="00000000" w:rsidP="00E35C8D">
      <w:pPr>
        <w:rPr>
          <w:rFonts w:cs="Times New Roman"/>
          <w:b/>
          <w:bCs/>
        </w:rPr>
      </w:pPr>
      <w:r w:rsidRPr="00D40CD9">
        <w:rPr>
          <w:rFonts w:cs="Times New Roman"/>
          <w:b/>
          <w:bCs/>
        </w:rPr>
        <w:t>2.3. Similarities and differences from common forms of aerobic activity and of mindfulness meditation</w:t>
      </w:r>
    </w:p>
    <w:p w14:paraId="153E54E6" w14:textId="77777777" w:rsidR="00443FB7" w:rsidRPr="00E35C8D" w:rsidRDefault="00000000" w:rsidP="00E35C8D">
      <w:pPr>
        <w:rPr>
          <w:rFonts w:cs="Times New Roman"/>
        </w:rPr>
      </w:pPr>
      <w:r w:rsidRPr="00E35C8D">
        <w:rPr>
          <w:rFonts w:cs="Times New Roman"/>
        </w:rPr>
        <w:t xml:space="preserve">The central difference between traditional Chinese health-preserving exercises and ordinary aerobic exercise lies in their mind-body synergy. Common aerobic activities, such as brisk walking and swimming, are mainly aimed at improving cardiopulmonary endurance through exercise intensity, duration, and frequency. Traditional Chinese exercises, by contrast, help maintain health. In moderate-intensity aerobic exercise, they are characterized by breath regulation and focused attention; these two together form a special “exercise + meditation” composite model. One controlled study looked at brain functional connectivity—among Tai Chi users and among people who do aquatic aerobic exercises—and concluded that the Tai Chi group had unique functional connectivity in both resting state and cognitive tasks—particularly enhanced connectivity of the anterior cingulate cortex and insula—areas that are strongly linked with interoceptive awareness, with regard to cognitive control, or to motor organization </w:t>
      </w:r>
      <w:r w:rsidRPr="00E35C8D">
        <w:rPr>
          <w:rFonts w:cs="Times New Roman"/>
          <w:vertAlign w:val="superscript"/>
        </w:rPr>
        <w:t>[12]</w:t>
      </w:r>
      <w:r w:rsidRPr="00E35C8D">
        <w:rPr>
          <w:rFonts w:cs="Times New Roman"/>
        </w:rPr>
        <w:t>. This finding suggests that the mechanisms by which traditional Chinese health-preserving exercises affect brain function may differ from those of ordinary aerobic exercise.</w:t>
      </w:r>
    </w:p>
    <w:p w14:paraId="134BC2D1" w14:textId="77777777" w:rsidR="00443FB7" w:rsidRPr="00E35C8D" w:rsidRDefault="00000000" w:rsidP="00E35C8D">
      <w:pPr>
        <w:ind w:firstLine="420"/>
        <w:rPr>
          <w:rFonts w:cs="Times New Roman"/>
        </w:rPr>
      </w:pPr>
      <w:r w:rsidRPr="00E35C8D">
        <w:rPr>
          <w:rFonts w:cs="Times New Roman"/>
        </w:rPr>
        <w:t xml:space="preserve">Compared with mindfulness meditation, traditional Chinese health-preserving exercises, while maintaining mindful attention, add the dimension of physical movement, giving rise to a unique model of “cultivating stillness within movement.” Mindfulness meditation primarily promotes fear extinction and emotion regulation through enhanced functional connectivity of the prefrontal cortex–amygdala pathway </w:t>
      </w:r>
      <w:r w:rsidRPr="00E35C8D">
        <w:rPr>
          <w:rFonts w:cs="Times New Roman"/>
          <w:vertAlign w:val="superscript"/>
        </w:rPr>
        <w:t>[13]</w:t>
      </w:r>
      <w:r w:rsidRPr="00E35C8D">
        <w:rPr>
          <w:rFonts w:cs="Times New Roman"/>
        </w:rPr>
        <w:t xml:space="preserve">; traditional Chinese health-preserving exercises, however, may produce more comprehensive </w:t>
      </w:r>
      <w:proofErr w:type="spellStart"/>
      <w:r w:rsidRPr="00E35C8D">
        <w:rPr>
          <w:rFonts w:cs="Times New Roman"/>
        </w:rPr>
        <w:t>neuromodulatory</w:t>
      </w:r>
      <w:proofErr w:type="spellEnd"/>
      <w:r w:rsidRPr="00E35C8D">
        <w:rPr>
          <w:rFonts w:cs="Times New Roman"/>
        </w:rPr>
        <w:t xml:space="preserve"> effects through the synergy of movement, breath, and mindfulness.</w:t>
      </w:r>
    </w:p>
    <w:p w14:paraId="5C7D756F" w14:textId="77777777" w:rsidR="00443FB7" w:rsidRPr="00E35C8D" w:rsidRDefault="00443FB7" w:rsidP="00E35C8D">
      <w:pPr>
        <w:rPr>
          <w:rFonts w:cs="Times New Roman"/>
        </w:rPr>
      </w:pPr>
    </w:p>
    <w:p w14:paraId="540F154A" w14:textId="77777777" w:rsidR="00443FB7" w:rsidRPr="00D40CD9" w:rsidRDefault="00000000" w:rsidP="00E35C8D">
      <w:pPr>
        <w:rPr>
          <w:rFonts w:cs="Times New Roman"/>
          <w:b/>
          <w:bCs/>
        </w:rPr>
      </w:pPr>
      <w:r w:rsidRPr="00D40CD9">
        <w:rPr>
          <w:rFonts w:cs="Times New Roman"/>
          <w:b/>
          <w:bCs/>
        </w:rPr>
        <w:t>3. Needs and problems of postoperative rehabilitation: An analysis of cardiovascular surgery</w:t>
      </w:r>
    </w:p>
    <w:p w14:paraId="61B09C49" w14:textId="77777777" w:rsidR="00443FB7" w:rsidRPr="00D40CD9" w:rsidRDefault="00000000" w:rsidP="00E35C8D">
      <w:pPr>
        <w:rPr>
          <w:rFonts w:cs="Times New Roman"/>
          <w:b/>
          <w:bCs/>
        </w:rPr>
      </w:pPr>
      <w:r w:rsidRPr="00D40CD9">
        <w:rPr>
          <w:rFonts w:cs="Times New Roman"/>
          <w:b/>
          <w:bCs/>
        </w:rPr>
        <w:t>3.1. Physiological level: Diminished cardiopulmonary function and reduced exercise endurance</w:t>
      </w:r>
    </w:p>
    <w:p w14:paraId="4F6885A5" w14:textId="77777777" w:rsidR="00443FB7" w:rsidRPr="00E35C8D" w:rsidRDefault="00000000" w:rsidP="00E35C8D">
      <w:pPr>
        <w:rPr>
          <w:rFonts w:cs="Times New Roman"/>
        </w:rPr>
      </w:pPr>
      <w:r w:rsidRPr="00E35C8D">
        <w:rPr>
          <w:rFonts w:cs="Times New Roman"/>
        </w:rPr>
        <w:t xml:space="preserve">Although cardiovascular surgery can correct certain structural defects of the heart and its major vessels, most patients face difficulties in cardiopulmonary performance and exercise endurance after surgery. With regard to acute Stanford type A aortic dissection (AD), for instance, even with a fully successful operation, patients’ exercise capacity remains greatly reduced. Patients after AD surgery face a unique rehabilitation dilemma: on the one hand, exercise training can lower heart rate, blood pressure, and body weight and improve cardiovascular health; on the other hand, exercise-related abrupt increases in blood pressure may increase the risk of recurrent aortic events. This contradiction of “exercise is beneficial but risks coexist” often makes clinicians hesitant when prescribing exercise. Studies have shown that 71% of patients after AD surgery hope to receive clear guidance on exercise safety, but current guidelines lack specific threshold parameters for blood pressure or heart rate </w:t>
      </w:r>
      <w:r w:rsidRPr="00E35C8D">
        <w:rPr>
          <w:rFonts w:cs="Times New Roman"/>
          <w:vertAlign w:val="superscript"/>
        </w:rPr>
        <w:t>[14]</w:t>
      </w:r>
      <w:r w:rsidRPr="00E35C8D">
        <w:rPr>
          <w:rFonts w:cs="Times New Roman"/>
        </w:rPr>
        <w:t>.</w:t>
      </w:r>
    </w:p>
    <w:p w14:paraId="77DBDEB5" w14:textId="77777777" w:rsidR="00443FB7" w:rsidRPr="00E35C8D" w:rsidRDefault="00443FB7" w:rsidP="00E35C8D">
      <w:pPr>
        <w:rPr>
          <w:rFonts w:cs="Times New Roman"/>
        </w:rPr>
      </w:pPr>
    </w:p>
    <w:p w14:paraId="48FBC8CE" w14:textId="77777777" w:rsidR="00443FB7" w:rsidRPr="00D40CD9" w:rsidRDefault="00000000" w:rsidP="00E35C8D">
      <w:pPr>
        <w:rPr>
          <w:rFonts w:cs="Times New Roman"/>
          <w:b/>
          <w:bCs/>
        </w:rPr>
      </w:pPr>
      <w:r w:rsidRPr="00D40CD9">
        <w:rPr>
          <w:rFonts w:cs="Times New Roman"/>
          <w:b/>
          <w:bCs/>
        </w:rPr>
        <w:t xml:space="preserve">3.2. Psychological level: </w:t>
      </w:r>
      <w:proofErr w:type="spellStart"/>
      <w:r w:rsidRPr="00D40CD9">
        <w:rPr>
          <w:rFonts w:cs="Times New Roman"/>
          <w:b/>
          <w:bCs/>
        </w:rPr>
        <w:t>Kinesiophobia</w:t>
      </w:r>
      <w:proofErr w:type="spellEnd"/>
      <w:r w:rsidRPr="00D40CD9">
        <w:rPr>
          <w:rFonts w:cs="Times New Roman"/>
          <w:b/>
          <w:bCs/>
        </w:rPr>
        <w:t>, anxiety and depression, and post-traumatic stress</w:t>
      </w:r>
    </w:p>
    <w:p w14:paraId="7E5354D5" w14:textId="77777777" w:rsidR="00443FB7" w:rsidRPr="00E35C8D" w:rsidRDefault="00000000" w:rsidP="00E35C8D">
      <w:pPr>
        <w:rPr>
          <w:rFonts w:cs="Times New Roman"/>
        </w:rPr>
      </w:pPr>
      <w:proofErr w:type="spellStart"/>
      <w:r w:rsidRPr="00E35C8D">
        <w:rPr>
          <w:rFonts w:cs="Times New Roman"/>
        </w:rPr>
        <w:t>Kinesiophobia</w:t>
      </w:r>
      <w:proofErr w:type="spellEnd"/>
      <w:r w:rsidRPr="00E35C8D">
        <w:rPr>
          <w:rFonts w:cs="Times New Roman"/>
        </w:rPr>
        <w:t xml:space="preserve"> is one of the core psychological barriers in postoperative rehabilitation after cardiovascular surgery. </w:t>
      </w:r>
      <w:proofErr w:type="spellStart"/>
      <w:r w:rsidRPr="00E35C8D">
        <w:rPr>
          <w:rFonts w:cs="Times New Roman"/>
        </w:rPr>
        <w:t>Kinesiophobia</w:t>
      </w:r>
      <w:proofErr w:type="spellEnd"/>
      <w:r w:rsidRPr="00E35C8D">
        <w:rPr>
          <w:rFonts w:cs="Times New Roman"/>
        </w:rPr>
        <w:t xml:space="preserve"> refers to an excessive, irrational fear of physical activity arising from the concern that activity may lead to re-injury or adverse consequences. In patients after cardiovascular surgery, this fear is particularly prominent—patients have experienced life-threatening acute events and traumatic surgery, and after surgery they are often told to “avoid strenuous exercise” and “control blood pressure,” yet lack clear guidance on “what exercise is safe and what intensity is appropriate,” leading many patients to remain afraid to move even after obtaining medical clearance.</w:t>
      </w:r>
    </w:p>
    <w:p w14:paraId="5DEA72F4" w14:textId="77777777" w:rsidR="00443FB7" w:rsidRPr="00E35C8D" w:rsidRDefault="00000000" w:rsidP="00E35C8D">
      <w:pPr>
        <w:ind w:firstLine="420"/>
        <w:rPr>
          <w:rFonts w:cs="Times New Roman"/>
        </w:rPr>
      </w:pPr>
      <w:r w:rsidRPr="00E35C8D">
        <w:rPr>
          <w:rFonts w:cs="Times New Roman"/>
        </w:rPr>
        <w:t xml:space="preserve">A scoping review showed that influencing factors of </w:t>
      </w:r>
      <w:proofErr w:type="spellStart"/>
      <w:r w:rsidRPr="00E35C8D">
        <w:rPr>
          <w:rFonts w:cs="Times New Roman"/>
        </w:rPr>
        <w:t>kinesiophobia</w:t>
      </w:r>
      <w:proofErr w:type="spellEnd"/>
      <w:r w:rsidRPr="00E35C8D">
        <w:rPr>
          <w:rFonts w:cs="Times New Roman"/>
        </w:rPr>
        <w:t xml:space="preserve"> after cardiac surgery include demographic characteristics, pain severity, frailty, exercise self-efficacy, disease-related </w:t>
      </w:r>
      <w:r w:rsidRPr="00E35C8D">
        <w:rPr>
          <w:rFonts w:cs="Times New Roman"/>
        </w:rPr>
        <w:lastRenderedPageBreak/>
        <w:t xml:space="preserve">factors, and psychosocial factors </w:t>
      </w:r>
      <w:r w:rsidRPr="00E35C8D">
        <w:rPr>
          <w:rFonts w:cs="Times New Roman"/>
          <w:vertAlign w:val="superscript"/>
        </w:rPr>
        <w:t>[15]</w:t>
      </w:r>
      <w:r w:rsidRPr="00E35C8D">
        <w:rPr>
          <w:rFonts w:cs="Times New Roman"/>
        </w:rPr>
        <w:t xml:space="preserve">. </w:t>
      </w:r>
      <w:proofErr w:type="spellStart"/>
      <w:r w:rsidRPr="00E35C8D">
        <w:rPr>
          <w:rFonts w:cs="Times New Roman"/>
        </w:rPr>
        <w:t>Kinesiophobia</w:t>
      </w:r>
      <w:proofErr w:type="spellEnd"/>
      <w:r w:rsidRPr="00E35C8D">
        <w:rPr>
          <w:rFonts w:cs="Times New Roman"/>
        </w:rPr>
        <w:t xml:space="preserve"> leads to adverse health outcomes such as delayed recovery, prolonged hospital </w:t>
      </w:r>
      <w:proofErr w:type="gramStart"/>
      <w:r w:rsidRPr="00E35C8D">
        <w:rPr>
          <w:rFonts w:cs="Times New Roman"/>
        </w:rPr>
        <w:t>stay</w:t>
      </w:r>
      <w:proofErr w:type="gramEnd"/>
      <w:r w:rsidRPr="00E35C8D">
        <w:rPr>
          <w:rFonts w:cs="Times New Roman"/>
        </w:rPr>
        <w:t xml:space="preserve"> and reduced quality of life, but intervention studies targeting postoperative </w:t>
      </w:r>
      <w:proofErr w:type="spellStart"/>
      <w:r w:rsidRPr="00E35C8D">
        <w:rPr>
          <w:rFonts w:cs="Times New Roman"/>
        </w:rPr>
        <w:t>kinesiophobia</w:t>
      </w:r>
      <w:proofErr w:type="spellEnd"/>
      <w:r w:rsidRPr="00E35C8D">
        <w:rPr>
          <w:rFonts w:cs="Times New Roman"/>
        </w:rPr>
        <w:t xml:space="preserve"> are extremely limited. Intervention studies based on the fear-avoidance model have initially shown that graded activity, functional feedback, goal setting, and structured education can significantly improve </w:t>
      </w:r>
      <w:proofErr w:type="gramStart"/>
      <w:r w:rsidRPr="00E35C8D">
        <w:rPr>
          <w:rFonts w:cs="Times New Roman"/>
        </w:rPr>
        <w:t>patients’</w:t>
      </w:r>
      <w:proofErr w:type="gramEnd"/>
      <w:r w:rsidRPr="00E35C8D">
        <w:rPr>
          <w:rFonts w:cs="Times New Roman"/>
        </w:rPr>
        <w:t xml:space="preserve"> perceived physical ability and thereby indirectly reduce </w:t>
      </w:r>
      <w:proofErr w:type="spellStart"/>
      <w:r w:rsidRPr="00E35C8D">
        <w:rPr>
          <w:rFonts w:cs="Times New Roman"/>
        </w:rPr>
        <w:t>kinesiophobia</w:t>
      </w:r>
      <w:proofErr w:type="spellEnd"/>
      <w:r w:rsidRPr="00E35C8D">
        <w:rPr>
          <w:rFonts w:cs="Times New Roman"/>
        </w:rPr>
        <w:t xml:space="preserve"> levels </w:t>
      </w:r>
      <w:r w:rsidRPr="00E35C8D">
        <w:rPr>
          <w:rFonts w:cs="Times New Roman"/>
          <w:vertAlign w:val="superscript"/>
        </w:rPr>
        <w:t>[16]</w:t>
      </w:r>
      <w:r w:rsidRPr="00E35C8D">
        <w:rPr>
          <w:rFonts w:cs="Times New Roman"/>
        </w:rPr>
        <w:t xml:space="preserve">. It seems likely that traditional Chinese health-preserving exercises—being of low intensity, safe, and easily controlled—may alleviate </w:t>
      </w:r>
      <w:proofErr w:type="spellStart"/>
      <w:r w:rsidRPr="00E35C8D">
        <w:rPr>
          <w:rFonts w:cs="Times New Roman"/>
        </w:rPr>
        <w:t>kinesiophobia</w:t>
      </w:r>
      <w:proofErr w:type="spellEnd"/>
      <w:r w:rsidRPr="00E35C8D">
        <w:rPr>
          <w:rFonts w:cs="Times New Roman"/>
        </w:rPr>
        <w:t xml:space="preserve"> through similar mechanisms.</w:t>
      </w:r>
    </w:p>
    <w:p w14:paraId="0648D2FC" w14:textId="77777777" w:rsidR="00443FB7" w:rsidRPr="00E35C8D" w:rsidRDefault="00443FB7" w:rsidP="00D40CD9">
      <w:pPr>
        <w:rPr>
          <w:rFonts w:cs="Times New Roman"/>
        </w:rPr>
      </w:pPr>
    </w:p>
    <w:p w14:paraId="32D2C6F1" w14:textId="77777777" w:rsidR="00443FB7" w:rsidRPr="00D40CD9" w:rsidRDefault="00000000" w:rsidP="00E35C8D">
      <w:pPr>
        <w:rPr>
          <w:rFonts w:cs="Times New Roman"/>
          <w:b/>
          <w:bCs/>
        </w:rPr>
      </w:pPr>
      <w:r w:rsidRPr="00D40CD9">
        <w:rPr>
          <w:rFonts w:cs="Times New Roman"/>
          <w:b/>
          <w:bCs/>
        </w:rPr>
        <w:t>3.3. Behavioral level: Low degree of exercise adherence and low cardiac rehabilitation involvement</w:t>
      </w:r>
    </w:p>
    <w:p w14:paraId="5B26EAA2" w14:textId="77777777" w:rsidR="00443FB7" w:rsidRPr="00E35C8D" w:rsidRDefault="00000000" w:rsidP="00E35C8D">
      <w:pPr>
        <w:rPr>
          <w:rFonts w:cs="Times New Roman"/>
        </w:rPr>
      </w:pPr>
      <w:r w:rsidRPr="00E35C8D">
        <w:rPr>
          <w:rFonts w:cs="Times New Roman"/>
        </w:rPr>
        <w:t xml:space="preserve">Exercise adherence is a key factor affecting the effectiveness of cardiac rehabilitation. </w:t>
      </w:r>
    </w:p>
    <w:p w14:paraId="7F0435F2" w14:textId="5BA4FD5C" w:rsidR="00443FB7" w:rsidRPr="00E35C8D" w:rsidRDefault="00000000" w:rsidP="00E35C8D">
      <w:pPr>
        <w:rPr>
          <w:rFonts w:cs="Times New Roman"/>
        </w:rPr>
      </w:pPr>
      <w:r w:rsidRPr="00E35C8D">
        <w:rPr>
          <w:rFonts w:cs="Times New Roman"/>
        </w:rPr>
        <w:t xml:space="preserve">Studies have shown that exercise self-efficacy, as a core psychological mechanism of cardiac rehabilitation, not only predicts exercise behavior but also maintains exercise motivation; however, most patients have low levels of exercise self-efficacy </w:t>
      </w:r>
      <w:r w:rsidRPr="00E35C8D">
        <w:rPr>
          <w:rFonts w:cs="Times New Roman"/>
          <w:vertAlign w:val="superscript"/>
        </w:rPr>
        <w:t>[17]</w:t>
      </w:r>
      <w:r w:rsidRPr="00E35C8D">
        <w:rPr>
          <w:rFonts w:cs="Times New Roman"/>
        </w:rPr>
        <w:t xml:space="preserve">. A direct negative relationship exists between </w:t>
      </w:r>
      <w:proofErr w:type="spellStart"/>
      <w:r w:rsidRPr="00E35C8D">
        <w:rPr>
          <w:rFonts w:cs="Times New Roman"/>
        </w:rPr>
        <w:t>kinesiophobia</w:t>
      </w:r>
      <w:proofErr w:type="spellEnd"/>
      <w:r w:rsidRPr="00E35C8D">
        <w:rPr>
          <w:rFonts w:cs="Times New Roman"/>
        </w:rPr>
        <w:t xml:space="preserve"> and exercise self-efficacy—more intense </w:t>
      </w:r>
      <w:proofErr w:type="spellStart"/>
      <w:r w:rsidRPr="00E35C8D">
        <w:rPr>
          <w:rFonts w:cs="Times New Roman"/>
        </w:rPr>
        <w:t>kinesiophobia</w:t>
      </w:r>
      <w:proofErr w:type="spellEnd"/>
      <w:r w:rsidRPr="00E35C8D">
        <w:rPr>
          <w:rFonts w:cs="Times New Roman"/>
        </w:rPr>
        <w:t xml:space="preserve"> means </w:t>
      </w:r>
      <w:r w:rsidR="00C241E6">
        <w:rPr>
          <w:rFonts w:cs="Times New Roman"/>
        </w:rPr>
        <w:t xml:space="preserve">a </w:t>
      </w:r>
      <w:r w:rsidRPr="00E35C8D">
        <w:rPr>
          <w:rFonts w:cs="Times New Roman"/>
        </w:rPr>
        <w:t xml:space="preserve">lower likelihood of regular exercise by the patient. For China as a whole, low cardiac rehabilitation participation is a serious issue. A number of systematic reviews now indicate that Chinese cardiac rehabilitation runs into many difficulties, namely, a regional imbalance in available medical resources, fragmented referral pathways, and a serious shortage of rehabilitation facilities. Cultural factors also play a role—many patients tend to prefer pharmacological treatment over exercise management </w:t>
      </w:r>
      <w:r w:rsidRPr="00E35C8D">
        <w:rPr>
          <w:rFonts w:cs="Times New Roman"/>
          <w:vertAlign w:val="superscript"/>
        </w:rPr>
        <w:t>[18]</w:t>
      </w:r>
      <w:r w:rsidRPr="00E35C8D">
        <w:rPr>
          <w:rFonts w:cs="Times New Roman"/>
        </w:rPr>
        <w:t>. Therefore, choosing an exercise rehabilitation approach that aligns with patients’ cultural identity and is highly accessible is of great significance for improving cardiac rehabilitation participation.</w:t>
      </w:r>
    </w:p>
    <w:p w14:paraId="5F9670BC" w14:textId="2FB8C343" w:rsidR="00443FB7" w:rsidRPr="00E35C8D" w:rsidRDefault="00E35C8D" w:rsidP="00E35C8D">
      <w:pPr>
        <w:rPr>
          <w:rFonts w:cs="Times New Roman"/>
        </w:rPr>
      </w:pPr>
      <w:r>
        <w:rPr>
          <w:rFonts w:cs="Times New Roman"/>
        </w:rPr>
        <w:tab/>
      </w:r>
    </w:p>
    <w:p w14:paraId="296FC4D3" w14:textId="77777777" w:rsidR="00443FB7" w:rsidRPr="00D40CD9" w:rsidRDefault="00000000" w:rsidP="00E35C8D">
      <w:pPr>
        <w:rPr>
          <w:rFonts w:cs="Times New Roman"/>
          <w:b/>
          <w:bCs/>
        </w:rPr>
      </w:pPr>
      <w:r w:rsidRPr="00D40CD9">
        <w:rPr>
          <w:rFonts w:cs="Times New Roman"/>
          <w:b/>
          <w:bCs/>
        </w:rPr>
        <w:t>3.4. Social level: Lack of standardized protocols and uneven distribution of medical resources</w:t>
      </w:r>
    </w:p>
    <w:p w14:paraId="3FDE950A" w14:textId="77777777" w:rsidR="00443FB7" w:rsidRPr="00E35C8D" w:rsidRDefault="00000000" w:rsidP="00E35C8D">
      <w:pPr>
        <w:rPr>
          <w:rFonts w:cs="Times New Roman"/>
        </w:rPr>
      </w:pPr>
      <w:r w:rsidRPr="00E35C8D">
        <w:rPr>
          <w:rFonts w:cs="Times New Roman"/>
        </w:rPr>
        <w:t xml:space="preserve">Postoperative rehabilitation after cardiovascular surgery lacks targeted standardized protocols. Systematic reviews indicate that high-quality evidence in the field of cardiac rehabilitation after AD surgery is severely lacking, and existing studies are mostly observational </w:t>
      </w:r>
      <w:r w:rsidRPr="00E35C8D">
        <w:rPr>
          <w:rFonts w:cs="Times New Roman"/>
          <w:vertAlign w:val="superscript"/>
        </w:rPr>
        <w:t>[14,19]</w:t>
      </w:r>
      <w:r w:rsidRPr="00E35C8D">
        <w:rPr>
          <w:rFonts w:cs="Times New Roman"/>
        </w:rPr>
        <w:t xml:space="preserve">. Although the 2022 American Heart Association/American College of Cardiology (AHA/ACC) guidelines recommend cardiac rehabilitation after AD surgery, the supporting evidence is extremely limited </w:t>
      </w:r>
      <w:r w:rsidRPr="00E35C8D">
        <w:rPr>
          <w:rFonts w:cs="Times New Roman"/>
          <w:vertAlign w:val="superscript"/>
        </w:rPr>
        <w:t>[20]</w:t>
      </w:r>
      <w:r w:rsidRPr="00E35C8D">
        <w:rPr>
          <w:rFonts w:cs="Times New Roman"/>
        </w:rPr>
        <w:t xml:space="preserve">. A recent multicenter RCT preliminarily confirmed the safety and feasibility of moderate-intensity home-based exercise in AD survivors, but the sample size was small and long-term follow-up was lacking </w:t>
      </w:r>
      <w:r w:rsidRPr="00E35C8D">
        <w:rPr>
          <w:rFonts w:cs="Times New Roman"/>
          <w:vertAlign w:val="superscript"/>
        </w:rPr>
        <w:t>[21]</w:t>
      </w:r>
      <w:r w:rsidRPr="00E35C8D">
        <w:rPr>
          <w:rFonts w:cs="Times New Roman"/>
        </w:rPr>
        <w:t>.</w:t>
      </w:r>
    </w:p>
    <w:p w14:paraId="590877EC" w14:textId="77777777" w:rsidR="00443FB7" w:rsidRPr="00E35C8D" w:rsidRDefault="00443FB7" w:rsidP="00D40CD9">
      <w:pPr>
        <w:rPr>
          <w:rFonts w:cs="Times New Roman"/>
        </w:rPr>
      </w:pPr>
    </w:p>
    <w:p w14:paraId="34ED8A07" w14:textId="77777777" w:rsidR="00443FB7" w:rsidRPr="00D40CD9" w:rsidRDefault="00000000" w:rsidP="00E35C8D">
      <w:pPr>
        <w:rPr>
          <w:rFonts w:cs="Times New Roman"/>
          <w:b/>
          <w:bCs/>
        </w:rPr>
      </w:pPr>
      <w:r w:rsidRPr="00D40CD9">
        <w:rPr>
          <w:rFonts w:cs="Times New Roman"/>
          <w:b/>
          <w:bCs/>
        </w:rPr>
        <w:t>4. Mechanisms of action of Traditional Chinese health-preserving exercises</w:t>
      </w:r>
    </w:p>
    <w:p w14:paraId="17D4FA99" w14:textId="77777777" w:rsidR="00443FB7" w:rsidRPr="00D40CD9" w:rsidRDefault="00000000" w:rsidP="00E35C8D">
      <w:pPr>
        <w:rPr>
          <w:rFonts w:cs="Times New Roman"/>
          <w:b/>
          <w:bCs/>
        </w:rPr>
      </w:pPr>
      <w:r w:rsidRPr="00D40CD9">
        <w:rPr>
          <w:rFonts w:cs="Times New Roman"/>
          <w:b/>
          <w:bCs/>
        </w:rPr>
        <w:t>4.1. Physiological mechanisms: Hemodynamics, cardiac function, autonomic nervous system, and inflammation</w:t>
      </w:r>
    </w:p>
    <w:p w14:paraId="609E8111" w14:textId="77777777" w:rsidR="00443FB7" w:rsidRPr="00E35C8D" w:rsidRDefault="00000000" w:rsidP="00E35C8D">
      <w:pPr>
        <w:rPr>
          <w:rFonts w:cs="Times New Roman"/>
        </w:rPr>
      </w:pPr>
      <w:r w:rsidRPr="00E35C8D">
        <w:rPr>
          <w:rFonts w:cs="Times New Roman"/>
        </w:rPr>
        <w:t xml:space="preserve">The protective effects of traditional Chinese health-preserving exercises on the cardiovascular system have now been verified in many populations having cardiovascular disease. A systematic review and meta-analysis provide strong evidence that Tai Chi reduces SBP (MD −6.14 mmHg) and DBP (MD −3.45 mmHg), as well as resting heart rate (SMD = −0.57), which is an indication of better autonomic nervous function </w:t>
      </w:r>
      <w:r w:rsidRPr="00E35C8D">
        <w:rPr>
          <w:rFonts w:cs="Times New Roman"/>
          <w:vertAlign w:val="superscript"/>
        </w:rPr>
        <w:t>[9]</w:t>
      </w:r>
      <w:r w:rsidRPr="00E35C8D">
        <w:rPr>
          <w:rFonts w:cs="Times New Roman"/>
        </w:rPr>
        <w:t xml:space="preserve">. With regard to vascular endothelial function, </w:t>
      </w:r>
      <w:proofErr w:type="spellStart"/>
      <w:r w:rsidRPr="00E35C8D">
        <w:rPr>
          <w:rFonts w:cs="Times New Roman"/>
        </w:rPr>
        <w:t>Baduanjin</w:t>
      </w:r>
      <w:proofErr w:type="spellEnd"/>
      <w:r w:rsidRPr="00E35C8D">
        <w:rPr>
          <w:rFonts w:cs="Times New Roman"/>
        </w:rPr>
        <w:t xml:space="preserve"> can significantly increase nitric oxide (NO) levels (SMD = 0.96) and reduce endothelin-1 (ET-1) concentrations (SMD = −0.91). As far as cardiac function is concerned, a systematic review of 13 RCTs (involving 1,293 patients) gives the result that </w:t>
      </w:r>
      <w:proofErr w:type="spellStart"/>
      <w:r w:rsidRPr="00E35C8D">
        <w:rPr>
          <w:rFonts w:cs="Times New Roman"/>
        </w:rPr>
        <w:t>Baduanjin</w:t>
      </w:r>
      <w:proofErr w:type="spellEnd"/>
      <w:r w:rsidRPr="00E35C8D">
        <w:rPr>
          <w:rFonts w:cs="Times New Roman"/>
        </w:rPr>
        <w:t xml:space="preserve"> is of major value in improving LVEF (MD = 6.20%, 95% CI 3.14–9.25) as well as 6MWD (MD = 60.21 m, 95% CI 17.96–102.46) for patients who have undergone percutaneous coronary intervention (PCI) </w:t>
      </w:r>
      <w:r w:rsidRPr="00E35C8D">
        <w:rPr>
          <w:rFonts w:cs="Times New Roman"/>
          <w:vertAlign w:val="superscript"/>
        </w:rPr>
        <w:t>[22]</w:t>
      </w:r>
      <w:r w:rsidRPr="00E35C8D">
        <w:rPr>
          <w:rFonts w:cs="Times New Roman"/>
        </w:rPr>
        <w:t xml:space="preserve">. The practice of </w:t>
      </w:r>
      <w:proofErr w:type="spellStart"/>
      <w:r w:rsidRPr="00E35C8D">
        <w:rPr>
          <w:rFonts w:cs="Times New Roman"/>
        </w:rPr>
        <w:t>Baduanjin</w:t>
      </w:r>
      <w:proofErr w:type="spellEnd"/>
      <w:r w:rsidRPr="00E35C8D">
        <w:rPr>
          <w:rFonts w:cs="Times New Roman"/>
        </w:rPr>
        <w:t xml:space="preserve"> also resulted in a very substantial reduction in anxiety and depressive symptoms—Hamilton Anxiety Scale (HAMA) scores showed a mean decrease of 1.40 points, and </w:t>
      </w:r>
      <w:r w:rsidRPr="00E35C8D">
        <w:rPr>
          <w:rFonts w:cs="Times New Roman"/>
        </w:rPr>
        <w:lastRenderedPageBreak/>
        <w:t xml:space="preserve">Hamilton Depression Scale (HAMD) scores showed a mean decrease of 2.80 points </w:t>
      </w:r>
      <w:r w:rsidRPr="00E35C8D">
        <w:rPr>
          <w:rFonts w:cs="Times New Roman"/>
          <w:vertAlign w:val="superscript"/>
        </w:rPr>
        <w:t>[23]</w:t>
      </w:r>
      <w:r w:rsidRPr="00E35C8D">
        <w:rPr>
          <w:rFonts w:cs="Times New Roman"/>
        </w:rPr>
        <w:t>. These findings indicate that traditional Chinese health-preserving exercises, while improving cardiovascular function, also exert significant psychological regulatory effects. As far as inflammatory regulation is concerned, traditional Chinese health-preserving exercises may act through autonomic nervous regulation and inflammation/stress-related pathways.</w:t>
      </w:r>
    </w:p>
    <w:p w14:paraId="3BCA5FF0" w14:textId="77777777" w:rsidR="00443FB7" w:rsidRPr="00E35C8D" w:rsidRDefault="00443FB7" w:rsidP="00E35C8D">
      <w:pPr>
        <w:rPr>
          <w:rFonts w:cs="Times New Roman"/>
        </w:rPr>
      </w:pPr>
    </w:p>
    <w:p w14:paraId="5DCF5034" w14:textId="77777777" w:rsidR="00443FB7" w:rsidRPr="00D40CD9" w:rsidRDefault="00000000" w:rsidP="00E35C8D">
      <w:pPr>
        <w:rPr>
          <w:rFonts w:cs="Times New Roman"/>
          <w:b/>
          <w:bCs/>
        </w:rPr>
      </w:pPr>
      <w:r w:rsidRPr="00D40CD9">
        <w:rPr>
          <w:rFonts w:cs="Times New Roman"/>
          <w:b/>
          <w:bCs/>
        </w:rPr>
        <w:t>4.2. Psychological aspects: Self-efficacy, fear extinction—along with emotion regulation</w:t>
      </w:r>
    </w:p>
    <w:p w14:paraId="7544C8CF" w14:textId="77777777" w:rsidR="00443FB7" w:rsidRPr="00E35C8D" w:rsidRDefault="00000000" w:rsidP="00E35C8D">
      <w:pPr>
        <w:rPr>
          <w:rFonts w:cs="Times New Roman"/>
        </w:rPr>
      </w:pPr>
      <w:r w:rsidRPr="00E35C8D">
        <w:rPr>
          <w:rFonts w:cs="Times New Roman"/>
        </w:rPr>
        <w:t xml:space="preserve">Conventional Chinese practices for preserving one’s health deal at once with the mental, the emotional, and the behavioral sides of </w:t>
      </w:r>
      <w:proofErr w:type="spellStart"/>
      <w:r w:rsidRPr="00E35C8D">
        <w:rPr>
          <w:rFonts w:cs="Times New Roman"/>
        </w:rPr>
        <w:t>kinesiophobia</w:t>
      </w:r>
      <w:proofErr w:type="spellEnd"/>
      <w:r w:rsidRPr="00E35C8D">
        <w:rPr>
          <w:rFonts w:cs="Times New Roman"/>
        </w:rPr>
        <w:t xml:space="preserve"> with regard to the three-dimensional interaction called “body regulation–breath regulation–mind regulation.” At the cognitive level, the “body regulation” component helps patients rebuild the cognitive association of “exercise = safety” through slow, manageable, and safe movement experiences. A persistent reinforcement of these safe exercise experiences seems helpful in reversing the conditioned fear linked to “exercise = danger.” From an emotional standpoint, the “breath regulation” and “mind regulation” components encourage the body’s own desensitization to fear responses by activating the parasympathetic nervous system and lowering sympathetic nervous tension. As far as behavior is concerned, the three-dimensional synergistic effect promotes not only confidence but also persistence in exercising—by means of better self-efficacy.</w:t>
      </w:r>
    </w:p>
    <w:p w14:paraId="6AD898F2" w14:textId="77777777" w:rsidR="00443FB7" w:rsidRPr="00E35C8D" w:rsidRDefault="00000000" w:rsidP="00E35C8D">
      <w:pPr>
        <w:ind w:firstLine="420"/>
        <w:rPr>
          <w:rFonts w:cs="Times New Roman"/>
        </w:rPr>
      </w:pPr>
      <w:r w:rsidRPr="00E35C8D">
        <w:rPr>
          <w:rFonts w:cs="Times New Roman"/>
        </w:rPr>
        <w:t xml:space="preserve">A nursing intervention study based on the fear-avoidance model provides indirect support for the above mechanisms. The research now shows that an intervention based on graded activity, functional feedback, goal setting, and structured education significantly reduces levels of </w:t>
      </w:r>
      <w:proofErr w:type="spellStart"/>
      <w:r w:rsidRPr="00E35C8D">
        <w:rPr>
          <w:rFonts w:cs="Times New Roman"/>
        </w:rPr>
        <w:t>kinesiophobia</w:t>
      </w:r>
      <w:proofErr w:type="spellEnd"/>
      <w:r w:rsidRPr="00E35C8D">
        <w:rPr>
          <w:rFonts w:cs="Times New Roman"/>
        </w:rPr>
        <w:t xml:space="preserve"> by improving </w:t>
      </w:r>
      <w:proofErr w:type="gramStart"/>
      <w:r w:rsidRPr="00E35C8D">
        <w:rPr>
          <w:rFonts w:cs="Times New Roman"/>
        </w:rPr>
        <w:t>patients’</w:t>
      </w:r>
      <w:proofErr w:type="gramEnd"/>
      <w:r w:rsidRPr="00E35C8D">
        <w:rPr>
          <w:rFonts w:cs="Times New Roman"/>
        </w:rPr>
        <w:t xml:space="preserve"> perceived physical ability (indirect effect ab = −1.879, 95% CI −3.702 to −0.288) </w:t>
      </w:r>
      <w:r w:rsidRPr="00E35C8D">
        <w:rPr>
          <w:rFonts w:cs="Times New Roman"/>
          <w:vertAlign w:val="superscript"/>
        </w:rPr>
        <w:t>[24]</w:t>
      </w:r>
      <w:r w:rsidRPr="00E35C8D">
        <w:rPr>
          <w:rFonts w:cs="Times New Roman"/>
        </w:rPr>
        <w:t>. The “body regulation” component of traditional Chinese health-preserving exercises is highly consistent with the concept of graded activity—helping patients gradually build confidence in exercise through low-intensity, progressive movement experiences.</w:t>
      </w:r>
    </w:p>
    <w:p w14:paraId="12705D8C" w14:textId="77777777" w:rsidR="00443FB7" w:rsidRPr="00E35C8D" w:rsidRDefault="00443FB7" w:rsidP="00D40CD9">
      <w:pPr>
        <w:rPr>
          <w:rFonts w:cs="Times New Roman"/>
        </w:rPr>
      </w:pPr>
    </w:p>
    <w:p w14:paraId="7BC19168" w14:textId="77777777" w:rsidR="00443FB7" w:rsidRPr="00D40CD9" w:rsidRDefault="00000000" w:rsidP="00E35C8D">
      <w:pPr>
        <w:rPr>
          <w:rFonts w:cs="Times New Roman"/>
          <w:b/>
          <w:bCs/>
        </w:rPr>
      </w:pPr>
      <w:r w:rsidRPr="00D40CD9">
        <w:rPr>
          <w:rFonts w:cs="Times New Roman"/>
          <w:b/>
          <w:bCs/>
        </w:rPr>
        <w:t>4.3. Neural mechanisms: Prefrontal cortex–amygdala pathway, DMN, and central autonomic network (CAN)</w:t>
      </w:r>
    </w:p>
    <w:p w14:paraId="4BF442E9" w14:textId="77777777" w:rsidR="00443FB7" w:rsidRPr="00E35C8D" w:rsidRDefault="00000000" w:rsidP="00E35C8D">
      <w:pPr>
        <w:rPr>
          <w:rFonts w:cs="Times New Roman"/>
        </w:rPr>
      </w:pPr>
      <w:r w:rsidRPr="00E35C8D">
        <w:rPr>
          <w:rFonts w:cs="Times New Roman"/>
        </w:rPr>
        <w:t xml:space="preserve">The regulatory effects of traditional Chinese health-preserving exercises involving the brain—i.e., mental exercises—now draw growing attention in neuroscience research. A systematic review and a meta-analysis provide strong evidence that mind-body exercise has major impacts—on brain activation, on functional neural connections, and on structure </w:t>
      </w:r>
      <w:r w:rsidRPr="00E35C8D">
        <w:rPr>
          <w:rFonts w:cs="Times New Roman"/>
          <w:vertAlign w:val="superscript"/>
        </w:rPr>
        <w:t>[25]</w:t>
      </w:r>
      <w:r w:rsidRPr="00E35C8D">
        <w:rPr>
          <w:rFonts w:cs="Times New Roman"/>
        </w:rPr>
        <w:t xml:space="preserve">. As far as functional brain connectivity is concerned, Tai Chi practitioners show improved functional connectivity between the anterior cingulate cortex and the insula—areas connected to interoception, to cognitive control, and to motor patterns. One study </w:t>
      </w:r>
      <w:proofErr w:type="gramStart"/>
      <w:r w:rsidRPr="00E35C8D">
        <w:rPr>
          <w:rFonts w:cs="Times New Roman"/>
        </w:rPr>
        <w:t>reports</w:t>
      </w:r>
      <w:proofErr w:type="gramEnd"/>
      <w:r w:rsidRPr="00E35C8D">
        <w:rPr>
          <w:rFonts w:cs="Times New Roman"/>
        </w:rPr>
        <w:t xml:space="preserve"> that Tai Chi is capable of improving the functional coupling of the amygdala with the medial prefrontal cortex, supporting therapeutic strategies that promote emotion regulation—specifically, reinforcement of the prefrontal cortex–amygdala connection </w:t>
      </w:r>
      <w:r w:rsidRPr="00E35C8D">
        <w:rPr>
          <w:rFonts w:cs="Times New Roman"/>
          <w:vertAlign w:val="superscript"/>
        </w:rPr>
        <w:t>[26]</w:t>
      </w:r>
      <w:r w:rsidRPr="00E35C8D">
        <w:rPr>
          <w:rFonts w:cs="Times New Roman"/>
        </w:rPr>
        <w:t>.</w:t>
      </w:r>
    </w:p>
    <w:p w14:paraId="74B7AF7F" w14:textId="77777777" w:rsidR="00443FB7" w:rsidRPr="00E35C8D" w:rsidRDefault="00000000" w:rsidP="00E35C8D">
      <w:pPr>
        <w:ind w:firstLine="420"/>
        <w:rPr>
          <w:rFonts w:cs="Times New Roman"/>
        </w:rPr>
      </w:pPr>
      <w:r w:rsidRPr="00E35C8D">
        <w:rPr>
          <w:rFonts w:cs="Times New Roman"/>
        </w:rPr>
        <w:t xml:space="preserve">The core neural circuits for the expression of fear memories involve the prefrontal cortex–amygdala pathway—here, the ventromedial prefrontal cortex regulates the expression of fear memories by actively inhibiting the amygdala, and its activation or thickness is important for successful fear memory extinction. It is now known that mindfulness meditation helps to improve ventromedial prefrontal cortex–amygdala structural or functional connectivity—this seems to encourage fear extinction learning. The “mind regulation” part of the traditional Chinese health-preserving exercises—centered attention and physical and mental relaxation—has, by its very nature, certain similarities with mindfulness meditation and is possibly helpful in bringing about the extinction of </w:t>
      </w:r>
      <w:proofErr w:type="spellStart"/>
      <w:r w:rsidRPr="00E35C8D">
        <w:rPr>
          <w:rFonts w:cs="Times New Roman"/>
        </w:rPr>
        <w:t>kinesiophobia</w:t>
      </w:r>
      <w:proofErr w:type="spellEnd"/>
      <w:r w:rsidRPr="00E35C8D">
        <w:rPr>
          <w:rFonts w:cs="Times New Roman"/>
        </w:rPr>
        <w:t xml:space="preserve"> via similar mechanisms. On a larger network scale, the CAN functions as a regulatory hub—linking the prefrontal cortex, insula, anterior cingulate cortex, and amygdala—and brings about integration of autonomic nervous activity by means of top-down regulation and bottom-up physiological feedback. With regard to dynamic causal modeling, it has </w:t>
      </w:r>
      <w:r w:rsidRPr="00E35C8D">
        <w:rPr>
          <w:rFonts w:cs="Times New Roman"/>
        </w:rPr>
        <w:lastRenderedPageBreak/>
        <w:t xml:space="preserve">been shown that effective connectivity from the amygdala to the anterior cingulate cortex and ventrolateral prefrontal cortex is linked negatively to heart rate variability and positively connected to heart rate—this indicates that the prefrontal cortex–amygdala pathway is directly involved in the control of cardiovascular function </w:t>
      </w:r>
      <w:r w:rsidRPr="00E35C8D">
        <w:rPr>
          <w:rFonts w:cs="Times New Roman"/>
          <w:vertAlign w:val="superscript"/>
        </w:rPr>
        <w:t>[27]</w:t>
      </w:r>
      <w:r w:rsidRPr="00E35C8D">
        <w:rPr>
          <w:rFonts w:cs="Times New Roman"/>
        </w:rPr>
        <w:t xml:space="preserve">. With regard to the “breath regulation” and “mind regulation” components, traditional Chinese health-preserving exercises seem capable of helping the prefrontal cortex to exert top-down inhibition of the amygdala—thus achieving a better autonomic nervous state while reducing </w:t>
      </w:r>
      <w:proofErr w:type="spellStart"/>
      <w:r w:rsidRPr="00E35C8D">
        <w:rPr>
          <w:rFonts w:cs="Times New Roman"/>
        </w:rPr>
        <w:t>kinesiophobia</w:t>
      </w:r>
      <w:proofErr w:type="spellEnd"/>
      <w:r w:rsidRPr="00E35C8D">
        <w:rPr>
          <w:rFonts w:cs="Times New Roman"/>
        </w:rPr>
        <w:t>. Among the considerations connected with the DMN, traditional Chinese health-preserving exercises seem to help with self-reference and stress regulation, which may be achieved by means of optimized functional connectivity in, or between, DMN networks. Tai Chi users have distinctive resting-state functional connectivity patterns that seem to show how long-term practice may lead to functional specialization of the brain.</w:t>
      </w:r>
    </w:p>
    <w:p w14:paraId="45D48695" w14:textId="77777777" w:rsidR="00443FB7" w:rsidRPr="00E35C8D" w:rsidRDefault="00443FB7" w:rsidP="00D40CD9">
      <w:pPr>
        <w:rPr>
          <w:rFonts w:cs="Times New Roman"/>
        </w:rPr>
      </w:pPr>
    </w:p>
    <w:p w14:paraId="053BEE41" w14:textId="77777777" w:rsidR="00443FB7" w:rsidRPr="00D40CD9" w:rsidRDefault="00000000" w:rsidP="00E35C8D">
      <w:pPr>
        <w:rPr>
          <w:rFonts w:cs="Times New Roman"/>
          <w:b/>
          <w:bCs/>
        </w:rPr>
      </w:pPr>
      <w:r w:rsidRPr="00D40CD9">
        <w:rPr>
          <w:rFonts w:cs="Times New Roman"/>
          <w:b/>
          <w:bCs/>
        </w:rPr>
        <w:t>4.4. Behavioral mechanisms: Formation of an exercise habit, improved adherence, or greater social support</w:t>
      </w:r>
    </w:p>
    <w:p w14:paraId="672FEB35" w14:textId="77777777" w:rsidR="00443FB7" w:rsidRPr="00E35C8D" w:rsidRDefault="00000000" w:rsidP="00E35C8D">
      <w:pPr>
        <w:rPr>
          <w:rFonts w:cs="Times New Roman"/>
        </w:rPr>
      </w:pPr>
      <w:r w:rsidRPr="00E35C8D">
        <w:rPr>
          <w:rFonts w:cs="Times New Roman"/>
        </w:rPr>
        <w:t xml:space="preserve">The group practice tradition—along with the sociocultural features—of traditional Chinese health-preserving exercises is helpful in producing certain behavioral effects. Of these, Tai Chi and </w:t>
      </w:r>
      <w:proofErr w:type="spellStart"/>
      <w:r w:rsidRPr="00E35C8D">
        <w:rPr>
          <w:rFonts w:cs="Times New Roman"/>
        </w:rPr>
        <w:t>Baduanjin</w:t>
      </w:r>
      <w:proofErr w:type="spellEnd"/>
      <w:r w:rsidRPr="00E35C8D">
        <w:rPr>
          <w:rFonts w:cs="Times New Roman"/>
        </w:rPr>
        <w:t xml:space="preserve"> are examples of exercises that have a very solid grassroots basis in China, and one may find that practice groups—whether held in a community or in a park—can provide social backing and peer encouragement. That kind of social support is helpful both in starting and in maintaining an exercise habit over time. Exercise self-efficacy—taken as a central psychological factor for exercise adherence—can be gradually improved through successful experiences of the “body regulation” item among the traditional Chinese exercises for health.</w:t>
      </w:r>
    </w:p>
    <w:p w14:paraId="345F47EA" w14:textId="77777777" w:rsidR="00443FB7" w:rsidRPr="00E35C8D" w:rsidRDefault="00443FB7" w:rsidP="00E35C8D">
      <w:pPr>
        <w:rPr>
          <w:rFonts w:cs="Times New Roman"/>
        </w:rPr>
      </w:pPr>
    </w:p>
    <w:p w14:paraId="4656B8EB" w14:textId="77777777" w:rsidR="00443FB7" w:rsidRPr="00D40CD9" w:rsidRDefault="00000000" w:rsidP="00E35C8D">
      <w:pPr>
        <w:rPr>
          <w:rFonts w:cs="Times New Roman"/>
          <w:b/>
          <w:bCs/>
        </w:rPr>
      </w:pPr>
      <w:r w:rsidRPr="00D40CD9">
        <w:rPr>
          <w:rFonts w:cs="Times New Roman"/>
          <w:b/>
          <w:bCs/>
        </w:rPr>
        <w:t>5. Theoretical logic: Why traditional Chinese health-preserving exercises are suitable for postoperative rehabilitation after cardiovascular surgery</w:t>
      </w:r>
    </w:p>
    <w:p w14:paraId="0800F235" w14:textId="77777777" w:rsidR="00443FB7" w:rsidRPr="00D40CD9" w:rsidRDefault="00000000" w:rsidP="00E35C8D">
      <w:pPr>
        <w:rPr>
          <w:rFonts w:cs="Times New Roman"/>
          <w:b/>
          <w:bCs/>
        </w:rPr>
      </w:pPr>
      <w:r w:rsidRPr="00D40CD9">
        <w:rPr>
          <w:rFonts w:cs="Times New Roman"/>
          <w:b/>
          <w:bCs/>
        </w:rPr>
        <w:t>5.1. Mind-body synergy: Treatment at once of certain physical and mental conditions</w:t>
      </w:r>
    </w:p>
    <w:p w14:paraId="27587EC6" w14:textId="50470C0D" w:rsidR="00443FB7" w:rsidRPr="00E35C8D" w:rsidRDefault="00000000" w:rsidP="00E35C8D">
      <w:pPr>
        <w:rPr>
          <w:rFonts w:cs="Times New Roman"/>
        </w:rPr>
      </w:pPr>
      <w:r w:rsidRPr="00E35C8D">
        <w:rPr>
          <w:rFonts w:cs="Times New Roman"/>
        </w:rPr>
        <w:t xml:space="preserve">The main difficulty of postoperative rehabilitation following cardiovascular surgery is to be considered in connection with physiological dysfunction and psychological or behavioral disorders. Conventional rehabilitation programs often implement physiological training and psychological intervention separately, whereas the integrated triad model of “body regulation–breath regulation–mind regulation” in traditional Chinese health-preserving exercises deals at once with physiological function and psychological condition—both part of one training process. With regard to meta-analytic findings, traditional Chinese exercises that help to preserve one’s health may also improve cardiac function (LVEF rose by 6.20%) and are of considerable value in reducing anxiety or depression symptoms—this gives an opportunity to highlight the special value of mind-body synergy intervention </w:t>
      </w:r>
      <w:r w:rsidRPr="00E35C8D">
        <w:rPr>
          <w:rFonts w:cs="Times New Roman"/>
          <w:vertAlign w:val="superscript"/>
        </w:rPr>
        <w:t>[28]</w:t>
      </w:r>
      <w:r w:rsidRPr="00E35C8D">
        <w:rPr>
          <w:rFonts w:cs="Times New Roman"/>
        </w:rPr>
        <w:t>.</w:t>
      </w:r>
    </w:p>
    <w:p w14:paraId="09042928" w14:textId="77777777" w:rsidR="00443FB7" w:rsidRPr="00E35C8D" w:rsidRDefault="00443FB7" w:rsidP="00E35C8D">
      <w:pPr>
        <w:rPr>
          <w:rFonts w:cs="Times New Roman"/>
        </w:rPr>
      </w:pPr>
    </w:p>
    <w:p w14:paraId="7FAB91FC" w14:textId="77777777" w:rsidR="00443FB7" w:rsidRPr="00D40CD9" w:rsidRDefault="00000000" w:rsidP="00E35C8D">
      <w:pPr>
        <w:rPr>
          <w:rFonts w:cs="Times New Roman"/>
          <w:b/>
          <w:bCs/>
        </w:rPr>
      </w:pPr>
      <w:r w:rsidRPr="00D40CD9">
        <w:rPr>
          <w:rFonts w:cs="Times New Roman"/>
          <w:b/>
          <w:bCs/>
        </w:rPr>
        <w:t>5.2. Low-intensity safety: An option for high-risk cardiovascular populations</w:t>
      </w:r>
    </w:p>
    <w:p w14:paraId="740C620F" w14:textId="77777777" w:rsidR="00443FB7" w:rsidRPr="00E35C8D" w:rsidRDefault="00000000" w:rsidP="00E35C8D">
      <w:pPr>
        <w:rPr>
          <w:rFonts w:cs="Times New Roman"/>
        </w:rPr>
      </w:pPr>
      <w:r w:rsidRPr="00E35C8D">
        <w:rPr>
          <w:rFonts w:cs="Times New Roman"/>
        </w:rPr>
        <w:t xml:space="preserve">Patients who have undergone cardiovascular surgery are a high-risk population for exercise, with safety of the prescription as the main concern. For patients who have had AD surgery, it is necessary to avoid heavy isometric exertion or the Valsalva maneuver; in general, exercise intensity is best kept limited—ideally between 3 and 5 metabolic equivalents (METs). Among traditional Chinese forms of health-preserving exercise, the level of intensity is exactly to be found in the low-to-moderate category—i.e., the energy expenditure of Tai Chi is roughly 2.5–4.0 METs, and that of </w:t>
      </w:r>
      <w:proofErr w:type="spellStart"/>
      <w:r w:rsidRPr="00E35C8D">
        <w:rPr>
          <w:rFonts w:cs="Times New Roman"/>
        </w:rPr>
        <w:t>Baduanjin</w:t>
      </w:r>
      <w:proofErr w:type="spellEnd"/>
      <w:r w:rsidRPr="00E35C8D">
        <w:rPr>
          <w:rFonts w:cs="Times New Roman"/>
        </w:rPr>
        <w:t xml:space="preserve"> is about 2.0–3.5 METs—thereby satisfying the criterion of safe exercise (≤4.0 METs) and the intensity needs of groups with a high cardiovascular risk. On the other hand, traditional Chinese forms of health promotion make use of slow motions, little joint strain, and techniques adaptable to individual conditions, and offer high safety. A new multicenter RCT has preliminarily established the fact that moderate-intensity home-based exercise is safe in AD survivors in this regard; there is no higher risk of recurrent dissection or aortic surgery </w:t>
      </w:r>
      <w:r w:rsidRPr="00E35C8D">
        <w:rPr>
          <w:rFonts w:cs="Times New Roman"/>
          <w:vertAlign w:val="superscript"/>
        </w:rPr>
        <w:t>[14]</w:t>
      </w:r>
      <w:r w:rsidRPr="00E35C8D">
        <w:rPr>
          <w:rFonts w:cs="Times New Roman"/>
        </w:rPr>
        <w:t>.</w:t>
      </w:r>
    </w:p>
    <w:p w14:paraId="1A1AE0D9" w14:textId="77777777" w:rsidR="00443FB7" w:rsidRPr="00E35C8D" w:rsidRDefault="00443FB7" w:rsidP="00E35C8D">
      <w:pPr>
        <w:rPr>
          <w:rFonts w:cs="Times New Roman"/>
        </w:rPr>
      </w:pPr>
    </w:p>
    <w:p w14:paraId="1430A101" w14:textId="77777777" w:rsidR="00443FB7" w:rsidRPr="00D40CD9" w:rsidRDefault="00000000" w:rsidP="00E35C8D">
      <w:pPr>
        <w:rPr>
          <w:rFonts w:cs="Times New Roman"/>
          <w:b/>
          <w:bCs/>
        </w:rPr>
      </w:pPr>
      <w:r w:rsidRPr="00D40CD9">
        <w:rPr>
          <w:rFonts w:cs="Times New Roman"/>
          <w:b/>
          <w:bCs/>
        </w:rPr>
        <w:t>5.3. Cultural identity: High acceptance and accessibility among Chinese patients</w:t>
      </w:r>
    </w:p>
    <w:p w14:paraId="289D515F" w14:textId="77777777" w:rsidR="00443FB7" w:rsidRPr="00E35C8D" w:rsidRDefault="00000000" w:rsidP="00E35C8D">
      <w:pPr>
        <w:rPr>
          <w:rFonts w:cs="Times New Roman"/>
        </w:rPr>
      </w:pPr>
      <w:r w:rsidRPr="00E35C8D">
        <w:rPr>
          <w:rFonts w:cs="Times New Roman"/>
        </w:rPr>
        <w:t xml:space="preserve">Traditional Chinese practices for preserving one’s health rest upon Chinese culture and enjoy a long-established cultural foundation. With regard to the standard training and monitored exercise now known to be among Western models of cardiac rehabilitation, traditional Chinese health-preserving exercises seem to meet Chinese patients’ needs more readily and may be done independently—without medical supervision—in local communities and homes, with less need for medical help. Systematic reviews have pointed out that the important reasons for the low participation rate in cardiac rehabilitation in China are insufficient rehabilitation infrastructure and low patient recognition of exercise management </w:t>
      </w:r>
      <w:r w:rsidRPr="00E35C8D">
        <w:rPr>
          <w:rFonts w:cs="Times New Roman"/>
          <w:vertAlign w:val="superscript"/>
        </w:rPr>
        <w:t>[18]</w:t>
      </w:r>
      <w:r w:rsidRPr="00E35C8D">
        <w:rPr>
          <w:rFonts w:cs="Times New Roman"/>
        </w:rPr>
        <w:t xml:space="preserve">, while the cultural affinity and low resource requirements of traditional Chinese health-preserving exercises can precisely compensate for these deficiencies </w:t>
      </w:r>
      <w:r w:rsidRPr="00E35C8D">
        <w:rPr>
          <w:rFonts w:cs="Times New Roman"/>
          <w:vertAlign w:val="superscript"/>
        </w:rPr>
        <w:t>[29,30]</w:t>
      </w:r>
      <w:r w:rsidRPr="00E35C8D">
        <w:rPr>
          <w:rFonts w:cs="Times New Roman"/>
        </w:rPr>
        <w:t>.</w:t>
      </w:r>
    </w:p>
    <w:p w14:paraId="36477138" w14:textId="77777777" w:rsidR="00443FB7" w:rsidRPr="00E35C8D" w:rsidRDefault="00443FB7" w:rsidP="00D40CD9">
      <w:pPr>
        <w:rPr>
          <w:rFonts w:cs="Times New Roman"/>
        </w:rPr>
      </w:pPr>
    </w:p>
    <w:p w14:paraId="6DCF44A9" w14:textId="77777777" w:rsidR="00443FB7" w:rsidRPr="00D40CD9" w:rsidRDefault="00000000" w:rsidP="00E35C8D">
      <w:pPr>
        <w:rPr>
          <w:rFonts w:cs="Times New Roman"/>
          <w:b/>
          <w:bCs/>
        </w:rPr>
      </w:pPr>
      <w:r w:rsidRPr="00D40CD9">
        <w:rPr>
          <w:rFonts w:cs="Times New Roman"/>
          <w:b/>
          <w:bCs/>
        </w:rPr>
        <w:t>5.4. Gradual adjustability: Adjustable intensity and duration according to individual conditions</w:t>
      </w:r>
    </w:p>
    <w:p w14:paraId="438A06FF" w14:textId="77777777" w:rsidR="00443FB7" w:rsidRPr="00E35C8D" w:rsidRDefault="00000000" w:rsidP="00E35C8D">
      <w:pPr>
        <w:rPr>
          <w:rFonts w:cs="Times New Roman"/>
        </w:rPr>
      </w:pPr>
      <w:r w:rsidRPr="00E35C8D">
        <w:rPr>
          <w:rFonts w:cs="Times New Roman"/>
        </w:rPr>
        <w:t>Traditional Chinese health-preserving exercises possess good adjustability. Exercise intensity can be adjusted through movement amplitude, practice duration, and breathing depth, and the exercise format can be flexibly selected according to the patient's physical fitness level and rehabilitation stage. This gradual adjustability enables them to meet the needs of different rehabilitation stages after cardiovascular surgery, progressively transitioning from low-intensity breathing exercises and simple movements in the early postoperative period, to complete routine practice in the middle period, and then to maintenance training in the later period.</w:t>
      </w:r>
    </w:p>
    <w:p w14:paraId="213B4B5E" w14:textId="77777777" w:rsidR="00443FB7" w:rsidRPr="00E35C8D" w:rsidRDefault="00443FB7" w:rsidP="00E35C8D">
      <w:pPr>
        <w:rPr>
          <w:rFonts w:cs="Times New Roman"/>
        </w:rPr>
      </w:pPr>
    </w:p>
    <w:p w14:paraId="7AC709BF" w14:textId="77777777" w:rsidR="00443FB7" w:rsidRPr="00D40CD9" w:rsidRDefault="00000000" w:rsidP="00E35C8D">
      <w:pPr>
        <w:rPr>
          <w:rFonts w:cs="Times New Roman"/>
          <w:b/>
          <w:bCs/>
        </w:rPr>
      </w:pPr>
      <w:r w:rsidRPr="00D40CD9">
        <w:rPr>
          <w:rFonts w:cs="Times New Roman"/>
          <w:b/>
          <w:bCs/>
        </w:rPr>
        <w:t>6. Special application logic concerning postoperative rehabilitation after AD</w:t>
      </w:r>
    </w:p>
    <w:p w14:paraId="40CDD1DB" w14:textId="77777777" w:rsidR="00443FB7" w:rsidRPr="00D40CD9" w:rsidRDefault="00000000" w:rsidP="00E35C8D">
      <w:pPr>
        <w:rPr>
          <w:rFonts w:cs="Times New Roman"/>
          <w:b/>
          <w:bCs/>
        </w:rPr>
      </w:pPr>
      <w:r w:rsidRPr="00D40CD9">
        <w:rPr>
          <w:rFonts w:cs="Times New Roman"/>
          <w:b/>
          <w:bCs/>
        </w:rPr>
        <w:t>6.1. Particular features of postoperative rehabilitation after AD</w:t>
      </w:r>
    </w:p>
    <w:p w14:paraId="32F8A6EF" w14:textId="77777777" w:rsidR="00443FB7" w:rsidRPr="00E35C8D" w:rsidRDefault="00000000" w:rsidP="00E35C8D">
      <w:pPr>
        <w:rPr>
          <w:rFonts w:cs="Times New Roman"/>
        </w:rPr>
      </w:pPr>
      <w:r w:rsidRPr="00E35C8D">
        <w:rPr>
          <w:rFonts w:cs="Times New Roman"/>
        </w:rPr>
        <w:t xml:space="preserve">Rehabilitation following an operation for acute Stanford type A aortic dissection (AD) presents special challenges. First, those who have AD must be kept under strict blood pressure control following surgery—so as to avoid recurrent dissection or progression of dissection. Second, patients have experienced life-threatening acute events and major traumatic surgery, and the postoperative </w:t>
      </w:r>
      <w:proofErr w:type="spellStart"/>
      <w:r w:rsidRPr="00E35C8D">
        <w:rPr>
          <w:rFonts w:cs="Times New Roman"/>
        </w:rPr>
        <w:t>kinesiophobia</w:t>
      </w:r>
      <w:proofErr w:type="spellEnd"/>
      <w:r w:rsidRPr="00E35C8D">
        <w:rPr>
          <w:rFonts w:cs="Times New Roman"/>
        </w:rPr>
        <w:t xml:space="preserve"> levels they show are very high—there is widespread confusion about “what exercise is safe and what intensity is appropriate.” Third, present-day guidelines do not specify any parameters for the prescription of exercise following AD surgery, which is a topic about which clinicians are somewhat uncertain. Fourth, patients after AD surgery have impaired long-term quality of life; compared with the general population, they score significantly lower on multiple dimensions of the 36-Item Short Form Health Survey (SF-36) and have higher bodily pain scores (Figure 2).</w:t>
      </w:r>
    </w:p>
    <w:p w14:paraId="0828F9A4" w14:textId="77777777" w:rsidR="00443FB7" w:rsidRPr="00D40CD9" w:rsidRDefault="00000000" w:rsidP="00D40CD9">
      <w:pPr>
        <w:jc w:val="center"/>
        <w:rPr>
          <w:rFonts w:cs="Times New Roman"/>
          <w:sz w:val="20"/>
          <w:szCs w:val="20"/>
        </w:rPr>
      </w:pPr>
      <w:r w:rsidRPr="00D40CD9">
        <w:rPr>
          <w:rFonts w:eastAsia="SimSun" w:cs="Times New Roman"/>
          <w:noProof/>
          <w:sz w:val="20"/>
          <w:szCs w:val="20"/>
        </w:rPr>
        <w:lastRenderedPageBreak/>
        <w:drawing>
          <wp:inline distT="0" distB="0" distL="0" distR="0" wp14:anchorId="2B7AF984" wp14:editId="1D195C1A">
            <wp:extent cx="6042025" cy="3489960"/>
            <wp:effectExtent l="0" t="0" r="0" b="0"/>
            <wp:docPr id="15963464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346475"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45140" cy="3491759"/>
                    </a:xfrm>
                    <a:prstGeom prst="rect">
                      <a:avLst/>
                    </a:prstGeom>
                  </pic:spPr>
                </pic:pic>
              </a:graphicData>
            </a:graphic>
          </wp:inline>
        </w:drawing>
      </w:r>
    </w:p>
    <w:p w14:paraId="3ACF9FF1" w14:textId="6FC4BA9E" w:rsidR="00E35C8D" w:rsidRPr="00D40CD9" w:rsidRDefault="00000000" w:rsidP="00D40CD9">
      <w:pPr>
        <w:jc w:val="center"/>
        <w:rPr>
          <w:rFonts w:cs="Times New Roman"/>
          <w:sz w:val="20"/>
          <w:szCs w:val="20"/>
        </w:rPr>
      </w:pPr>
      <w:r w:rsidRPr="00D40CD9">
        <w:rPr>
          <w:rFonts w:cs="Times New Roman"/>
          <w:b/>
          <w:bCs/>
          <w:sz w:val="20"/>
          <w:szCs w:val="20"/>
        </w:rPr>
        <w:t xml:space="preserve">Figure 2. </w:t>
      </w:r>
      <w:r w:rsidRPr="00D40CD9">
        <w:rPr>
          <w:rFonts w:cs="Times New Roman"/>
          <w:sz w:val="20"/>
          <w:szCs w:val="20"/>
        </w:rPr>
        <w:t>Traditional health-preserving practices for rehabilitation after cardiovascular surgery. AD, aortic dissection; CAN, central autonomic network; DMN, default mode network; PFC, prefrontal cortex.</w:t>
      </w:r>
    </w:p>
    <w:p w14:paraId="24A71ED1" w14:textId="77777777" w:rsidR="00E35C8D" w:rsidRDefault="00E35C8D" w:rsidP="00E35C8D">
      <w:pPr>
        <w:rPr>
          <w:rFonts w:cs="Times New Roman"/>
        </w:rPr>
      </w:pPr>
    </w:p>
    <w:p w14:paraId="26FDC1C0" w14:textId="60868B9E" w:rsidR="00443FB7" w:rsidRPr="00D40CD9" w:rsidRDefault="00000000" w:rsidP="00E35C8D">
      <w:pPr>
        <w:rPr>
          <w:rFonts w:cs="Times New Roman"/>
          <w:b/>
          <w:bCs/>
        </w:rPr>
      </w:pPr>
      <w:r w:rsidRPr="00D40CD9">
        <w:rPr>
          <w:rFonts w:cs="Times New Roman"/>
          <w:b/>
          <w:bCs/>
        </w:rPr>
        <w:t>6.2. Potential advantages of traditional Chinese health-preserving exercises after AD surgery</w:t>
      </w:r>
    </w:p>
    <w:p w14:paraId="6FFEACED" w14:textId="77777777" w:rsidR="00443FB7" w:rsidRPr="00E35C8D" w:rsidRDefault="00000000" w:rsidP="00E35C8D">
      <w:pPr>
        <w:rPr>
          <w:rFonts w:cs="Times New Roman"/>
        </w:rPr>
      </w:pPr>
      <w:r w:rsidRPr="00E35C8D">
        <w:rPr>
          <w:rFonts w:cs="Times New Roman"/>
        </w:rPr>
        <w:t xml:space="preserve">Traditional Chinese health-preserving exercises have multiple potential advantages in postoperative rehabilitation after AD surgery. First, with regard to the deep, prolonged abdominal breathing of the “breath regulation” component, it is possible to stimulate the parasympathetic nervous system—thus helping with blood pressure and with autonomic balance. Second, the slow, rhythmic motions of the “body regulation” component avoid strenuous isometric exercise and the Valsalva maneuver—thereby meeting the safety requirements following AD surgery. Third, the kind of mindful attention given to the “mind regulation” part may be helpful in overcoming </w:t>
      </w:r>
      <w:proofErr w:type="spellStart"/>
      <w:r w:rsidRPr="00E35C8D">
        <w:rPr>
          <w:rFonts w:cs="Times New Roman"/>
        </w:rPr>
        <w:t>kinesiophobia</w:t>
      </w:r>
      <w:proofErr w:type="spellEnd"/>
      <w:r w:rsidRPr="00E35C8D">
        <w:rPr>
          <w:rFonts w:cs="Times New Roman"/>
        </w:rPr>
        <w:t xml:space="preserve"> and in bringing about a gradual return to exercise. Fourth, traditional Chinese health-preserving exercises are suited to non-medical environments—thereby lowering the threshold and cost of rehabilitation participation.</w:t>
      </w:r>
    </w:p>
    <w:p w14:paraId="183CF98F" w14:textId="77777777" w:rsidR="00443FB7" w:rsidRPr="00E35C8D" w:rsidRDefault="00443FB7" w:rsidP="00D40CD9">
      <w:pPr>
        <w:rPr>
          <w:rFonts w:cs="Times New Roman"/>
        </w:rPr>
      </w:pPr>
    </w:p>
    <w:p w14:paraId="763EA75B" w14:textId="77777777" w:rsidR="00443FB7" w:rsidRPr="00D40CD9" w:rsidRDefault="00000000" w:rsidP="00E35C8D">
      <w:pPr>
        <w:rPr>
          <w:rFonts w:cs="Times New Roman"/>
          <w:b/>
          <w:bCs/>
        </w:rPr>
      </w:pPr>
      <w:r w:rsidRPr="00D40CD9">
        <w:rPr>
          <w:rFonts w:cs="Times New Roman"/>
          <w:b/>
          <w:bCs/>
        </w:rPr>
        <w:t xml:space="preserve">6.3. Theoretical pathway of “brain functional remodeling → extinction of </w:t>
      </w:r>
      <w:proofErr w:type="spellStart"/>
      <w:r w:rsidRPr="00D40CD9">
        <w:rPr>
          <w:rFonts w:cs="Times New Roman"/>
          <w:b/>
          <w:bCs/>
        </w:rPr>
        <w:t>kinesiophobia</w:t>
      </w:r>
      <w:proofErr w:type="spellEnd"/>
      <w:r w:rsidRPr="00D40CD9">
        <w:rPr>
          <w:rFonts w:cs="Times New Roman"/>
          <w:b/>
          <w:bCs/>
        </w:rPr>
        <w:t xml:space="preserve"> → improved long-term prognosis”</w:t>
      </w:r>
    </w:p>
    <w:p w14:paraId="5CA7480A" w14:textId="77777777" w:rsidR="00443FB7" w:rsidRPr="00E35C8D" w:rsidRDefault="00000000" w:rsidP="00E35C8D">
      <w:pPr>
        <w:rPr>
          <w:rFonts w:cs="Times New Roman"/>
        </w:rPr>
      </w:pPr>
      <w:r w:rsidRPr="00E35C8D">
        <w:rPr>
          <w:rFonts w:cs="Times New Roman"/>
        </w:rPr>
        <w:t xml:space="preserve">Based upon such an analysis, the present paper proposes a theoretical pathway for traditional Chinese health-preserving exercises in postoperative rehabilitation following AD surgery: through the three-dimensional synergy of “body regulation–breath regulation–mind regulation,” traditional Chinese health-preserving exercises help enhance functional connectivity of the prefrontal cortex–amygdala link and optimize DMN functional connectivity, thereby promoting brain functional remodeling; brain functional remodeling further enhances top-down inhibition of the amygdala by the prefrontal cortex and promotes the extinction of </w:t>
      </w:r>
      <w:proofErr w:type="spellStart"/>
      <w:r w:rsidRPr="00E35C8D">
        <w:rPr>
          <w:rFonts w:cs="Times New Roman"/>
        </w:rPr>
        <w:t>kinesiophobia</w:t>
      </w:r>
      <w:proofErr w:type="spellEnd"/>
      <w:r w:rsidRPr="00E35C8D">
        <w:rPr>
          <w:rFonts w:cs="Times New Roman"/>
        </w:rPr>
        <w:t xml:space="preserve">; the extinction of </w:t>
      </w:r>
      <w:proofErr w:type="spellStart"/>
      <w:r w:rsidRPr="00E35C8D">
        <w:rPr>
          <w:rFonts w:cs="Times New Roman"/>
        </w:rPr>
        <w:t>kinesiophobia</w:t>
      </w:r>
      <w:proofErr w:type="spellEnd"/>
      <w:r w:rsidRPr="00E35C8D">
        <w:rPr>
          <w:rFonts w:cs="Times New Roman"/>
        </w:rPr>
        <w:t xml:space="preserve"> reduces avoidance of exercise, improves adherence to it and cardiopulmonary function, and so improves long-term prognosis (reduced MACE and enhanced quality of life). This theoretical pathway relates neural mechanisms to clinical outcomes and formulates—on that basis—a scientifically testable hypothesis for later study.</w:t>
      </w:r>
    </w:p>
    <w:p w14:paraId="18839CC0" w14:textId="77777777" w:rsidR="00443FB7" w:rsidRPr="00E35C8D" w:rsidRDefault="00443FB7" w:rsidP="00E35C8D">
      <w:pPr>
        <w:rPr>
          <w:rFonts w:cs="Times New Roman"/>
        </w:rPr>
      </w:pPr>
    </w:p>
    <w:p w14:paraId="0C21218F" w14:textId="77777777" w:rsidR="00443FB7" w:rsidRPr="00D40CD9" w:rsidRDefault="00000000" w:rsidP="00E35C8D">
      <w:pPr>
        <w:rPr>
          <w:rFonts w:cs="Times New Roman"/>
          <w:b/>
          <w:bCs/>
        </w:rPr>
      </w:pPr>
      <w:r w:rsidRPr="00D40CD9">
        <w:rPr>
          <w:rFonts w:cs="Times New Roman"/>
          <w:b/>
          <w:bCs/>
        </w:rPr>
        <w:t>7. Research agenda</w:t>
      </w:r>
    </w:p>
    <w:p w14:paraId="6E111A14" w14:textId="77777777" w:rsidR="00443FB7" w:rsidRPr="00D40CD9" w:rsidRDefault="00000000" w:rsidP="00E35C8D">
      <w:pPr>
        <w:rPr>
          <w:rFonts w:cs="Times New Roman"/>
          <w:b/>
          <w:bCs/>
        </w:rPr>
      </w:pPr>
      <w:r w:rsidRPr="00D40CD9">
        <w:rPr>
          <w:rFonts w:cs="Times New Roman"/>
          <w:b/>
          <w:bCs/>
        </w:rPr>
        <w:t>7.1. Theoretical model construction—conceptual framework and formulation of a hypothesis</w:t>
      </w:r>
    </w:p>
    <w:p w14:paraId="212254C6" w14:textId="77777777" w:rsidR="00443FB7" w:rsidRPr="00E35C8D" w:rsidRDefault="00000000" w:rsidP="00E35C8D">
      <w:pPr>
        <w:rPr>
          <w:rFonts w:cs="Times New Roman"/>
        </w:rPr>
      </w:pPr>
      <w:r w:rsidRPr="00E35C8D">
        <w:rPr>
          <w:rFonts w:cs="Times New Roman"/>
        </w:rPr>
        <w:lastRenderedPageBreak/>
        <w:t xml:space="preserve">Traditional Chinese health-preserving exercises—when considered as interventions—should be dealt with theoretically in future work on </w:t>
      </w:r>
      <w:proofErr w:type="spellStart"/>
      <w:r w:rsidRPr="00E35C8D">
        <w:rPr>
          <w:rFonts w:cs="Times New Roman"/>
        </w:rPr>
        <w:t>kinesiophobia</w:t>
      </w:r>
      <w:proofErr w:type="spellEnd"/>
      <w:r w:rsidRPr="00E35C8D">
        <w:rPr>
          <w:rFonts w:cs="Times New Roman"/>
        </w:rPr>
        <w:t xml:space="preserve"> following cardiovascular surgery. Let us now consider this model: </w:t>
      </w:r>
    </w:p>
    <w:p w14:paraId="3D1AEBCC" w14:textId="77777777" w:rsidR="00443FB7" w:rsidRPr="00E35C8D" w:rsidRDefault="00000000" w:rsidP="00D40CD9">
      <w:pPr>
        <w:ind w:left="397" w:hanging="397"/>
        <w:rPr>
          <w:rFonts w:cs="Times New Roman"/>
        </w:rPr>
      </w:pPr>
      <w:r w:rsidRPr="00E35C8D">
        <w:rPr>
          <w:rFonts w:cs="Times New Roman"/>
        </w:rPr>
        <w:t xml:space="preserve">(1) the relation between the components of intervention (body regulation, breath regulation, mind regulation) and the targets (cognitive, emotional, behavioral, or neural); </w:t>
      </w:r>
    </w:p>
    <w:p w14:paraId="4CD4CFF8" w14:textId="77777777" w:rsidR="00443FB7" w:rsidRPr="00E35C8D" w:rsidRDefault="00000000" w:rsidP="00D40CD9">
      <w:pPr>
        <w:ind w:left="397" w:hanging="397"/>
        <w:rPr>
          <w:rFonts w:cs="Times New Roman"/>
        </w:rPr>
      </w:pPr>
      <w:r w:rsidRPr="00E35C8D">
        <w:rPr>
          <w:rFonts w:cs="Times New Roman"/>
        </w:rPr>
        <w:t xml:space="preserve">(2) the mediating pathways and interaction effects between the various targets; </w:t>
      </w:r>
    </w:p>
    <w:p w14:paraId="1B3B3549" w14:textId="77777777" w:rsidR="00443FB7" w:rsidRPr="00E35C8D" w:rsidRDefault="00000000" w:rsidP="00D40CD9">
      <w:pPr>
        <w:ind w:left="397" w:hanging="397"/>
        <w:rPr>
          <w:rFonts w:cs="Times New Roman"/>
        </w:rPr>
      </w:pPr>
      <w:r w:rsidRPr="00E35C8D">
        <w:rPr>
          <w:rFonts w:cs="Times New Roman"/>
        </w:rPr>
        <w:t xml:space="preserve">(3) the influence of moderating variables—age, sex, kind of surgery, initial </w:t>
      </w:r>
      <w:proofErr w:type="spellStart"/>
      <w:r w:rsidRPr="00E35C8D">
        <w:rPr>
          <w:rFonts w:cs="Times New Roman"/>
        </w:rPr>
        <w:t>kinesiophobia</w:t>
      </w:r>
      <w:proofErr w:type="spellEnd"/>
      <w:r w:rsidRPr="00E35C8D">
        <w:rPr>
          <w:rFonts w:cs="Times New Roman"/>
        </w:rPr>
        <w:t xml:space="preserve"> level, etc.—with regard to intervention effects. To build a theoretical model, one has to combine several disciplines—psychology (the fear-avoidance idea, self-efficacy theory), neuroscience (circuits for fear extinction, CAN), and sports medicine (exercise prescription theory).</w:t>
      </w:r>
    </w:p>
    <w:p w14:paraId="49780357" w14:textId="77777777" w:rsidR="00443FB7" w:rsidRPr="00E35C8D" w:rsidRDefault="00443FB7" w:rsidP="00E35C8D">
      <w:pPr>
        <w:rPr>
          <w:rFonts w:cs="Times New Roman"/>
        </w:rPr>
      </w:pPr>
    </w:p>
    <w:p w14:paraId="1C2507EF" w14:textId="77777777" w:rsidR="00443FB7" w:rsidRPr="00D40CD9" w:rsidRDefault="00000000" w:rsidP="00E35C8D">
      <w:pPr>
        <w:rPr>
          <w:rFonts w:cs="Times New Roman"/>
          <w:b/>
          <w:bCs/>
        </w:rPr>
      </w:pPr>
      <w:r w:rsidRPr="00D40CD9">
        <w:rPr>
          <w:rFonts w:cs="Times New Roman"/>
          <w:b/>
          <w:bCs/>
        </w:rPr>
        <w:t>7.2. Validation of mechanisms: A study combining neuroimaging and cardiovascular tests</w:t>
      </w:r>
    </w:p>
    <w:p w14:paraId="53AE21CE" w14:textId="77777777" w:rsidR="00443FB7" w:rsidRPr="00E35C8D" w:rsidRDefault="00000000" w:rsidP="00E35C8D">
      <w:pPr>
        <w:rPr>
          <w:rFonts w:cs="Times New Roman"/>
        </w:rPr>
      </w:pPr>
      <w:r w:rsidRPr="00E35C8D">
        <w:rPr>
          <w:rFonts w:cs="Times New Roman"/>
        </w:rPr>
        <w:t xml:space="preserve">Validation of a mechanism is best carried out with multimodal neuroimaging techniques—such as resting-state functional magnetic resonance imaging (fMRI), diffusion tensor imaging (DTI), or task-related fMRI—to consider the regulatory effects of traditional Chinese health-promoting exercises with regard to the functional connectivity of the prefrontal cortex–amygdala pathway, the DMN, and the CAN. At the same time, cardiopulmonary exercise testing, ambulatory measurement of blood pressure, and analysis of heart rate variability are all worth combining to assess the link between variations in neural mechanisms and progress in cardiovascular function. With regard to mediation analysis, a causal model of “changes in brain functional connectivity → changes in </w:t>
      </w:r>
      <w:proofErr w:type="spellStart"/>
      <w:r w:rsidRPr="00E35C8D">
        <w:rPr>
          <w:rFonts w:cs="Times New Roman"/>
        </w:rPr>
        <w:t>kinesiophobia</w:t>
      </w:r>
      <w:proofErr w:type="spellEnd"/>
      <w:r w:rsidRPr="00E35C8D">
        <w:rPr>
          <w:rFonts w:cs="Times New Roman"/>
        </w:rPr>
        <w:t xml:space="preserve"> scores → improvement in cardiopulmonary function” should be established.</w:t>
      </w:r>
    </w:p>
    <w:p w14:paraId="5A53CEB3" w14:textId="77777777" w:rsidR="00443FB7" w:rsidRPr="00E35C8D" w:rsidRDefault="00443FB7" w:rsidP="00E35C8D">
      <w:pPr>
        <w:rPr>
          <w:rFonts w:cs="Times New Roman"/>
        </w:rPr>
      </w:pPr>
    </w:p>
    <w:p w14:paraId="5C2D9453" w14:textId="77777777" w:rsidR="00443FB7" w:rsidRPr="00D40CD9" w:rsidRDefault="00000000" w:rsidP="00E35C8D">
      <w:pPr>
        <w:rPr>
          <w:rFonts w:cs="Times New Roman"/>
          <w:b/>
          <w:bCs/>
        </w:rPr>
      </w:pPr>
      <w:r w:rsidRPr="00D40CD9">
        <w:rPr>
          <w:rFonts w:cs="Times New Roman"/>
          <w:b/>
          <w:bCs/>
        </w:rPr>
        <w:t>7.3. Intervention research: Some important design elements for good RCTs</w:t>
      </w:r>
    </w:p>
    <w:p w14:paraId="5BA01230" w14:textId="77777777" w:rsidR="00443FB7" w:rsidRPr="00E35C8D" w:rsidRDefault="00000000" w:rsidP="00E35C8D">
      <w:pPr>
        <w:rPr>
          <w:rFonts w:cs="Times New Roman"/>
        </w:rPr>
      </w:pPr>
      <w:r w:rsidRPr="00E35C8D">
        <w:rPr>
          <w:rFonts w:cs="Times New Roman"/>
        </w:rPr>
        <w:t xml:space="preserve">With regard to high-quality RCTs, the following items are worth considering: </w:t>
      </w:r>
    </w:p>
    <w:p w14:paraId="26E693B4" w14:textId="77777777" w:rsidR="00443FB7" w:rsidRPr="00E35C8D" w:rsidRDefault="00000000" w:rsidP="00D40CD9">
      <w:pPr>
        <w:ind w:left="397" w:hanging="397"/>
        <w:rPr>
          <w:rFonts w:cs="Times New Roman"/>
        </w:rPr>
      </w:pPr>
      <w:r w:rsidRPr="00E35C8D">
        <w:rPr>
          <w:rFonts w:cs="Times New Roman"/>
        </w:rPr>
        <w:t xml:space="preserve">(1) clearly specifying inclusion and exclusion criteria to ensure homogeneous groups of participants; </w:t>
      </w:r>
    </w:p>
    <w:p w14:paraId="76BD392D" w14:textId="77777777" w:rsidR="00443FB7" w:rsidRPr="00E35C8D" w:rsidRDefault="00000000" w:rsidP="00D40CD9">
      <w:pPr>
        <w:ind w:left="397" w:hanging="397"/>
        <w:rPr>
          <w:rFonts w:cs="Times New Roman"/>
        </w:rPr>
      </w:pPr>
      <w:r w:rsidRPr="00E35C8D">
        <w:rPr>
          <w:rFonts w:cs="Times New Roman"/>
        </w:rPr>
        <w:t xml:space="preserve">(2) adopting assessor-blinded and analyst-blinded arrangements; </w:t>
      </w:r>
    </w:p>
    <w:p w14:paraId="54477CEA" w14:textId="77777777" w:rsidR="00443FB7" w:rsidRPr="00E35C8D" w:rsidRDefault="00000000" w:rsidP="00D40CD9">
      <w:pPr>
        <w:ind w:left="397" w:hanging="397"/>
        <w:rPr>
          <w:rFonts w:cs="Times New Roman"/>
        </w:rPr>
      </w:pPr>
      <w:r w:rsidRPr="00E35C8D">
        <w:rPr>
          <w:rFonts w:cs="Times New Roman"/>
        </w:rPr>
        <w:t xml:space="preserve">(3) choosing the Tampa Scale of </w:t>
      </w:r>
      <w:proofErr w:type="spellStart"/>
      <w:r w:rsidRPr="00E35C8D">
        <w:rPr>
          <w:rFonts w:cs="Times New Roman"/>
        </w:rPr>
        <w:t>Kinesiophobia</w:t>
      </w:r>
      <w:proofErr w:type="spellEnd"/>
      <w:r w:rsidRPr="00E35C8D">
        <w:rPr>
          <w:rFonts w:cs="Times New Roman"/>
        </w:rPr>
        <w:t xml:space="preserve"> Heart (TSK-SV Heart) as the primary outcome measure; </w:t>
      </w:r>
    </w:p>
    <w:p w14:paraId="559009BA" w14:textId="77777777" w:rsidR="00443FB7" w:rsidRPr="00E35C8D" w:rsidRDefault="00000000" w:rsidP="00D40CD9">
      <w:pPr>
        <w:ind w:left="397" w:hanging="397"/>
        <w:rPr>
          <w:rFonts w:cs="Times New Roman"/>
        </w:rPr>
      </w:pPr>
      <w:r w:rsidRPr="00E35C8D">
        <w:rPr>
          <w:rFonts w:cs="Times New Roman"/>
        </w:rPr>
        <w:t xml:space="preserve">(4) setting a sufficiently long follow-up period (of at least 12 months) to evaluate long-term prognosis; </w:t>
      </w:r>
    </w:p>
    <w:p w14:paraId="11D213EB" w14:textId="77777777" w:rsidR="00443FB7" w:rsidRPr="00E35C8D" w:rsidRDefault="00000000" w:rsidP="00D40CD9">
      <w:pPr>
        <w:ind w:left="397" w:hanging="397"/>
        <w:rPr>
          <w:rFonts w:cs="Times New Roman"/>
        </w:rPr>
      </w:pPr>
      <w:r w:rsidRPr="00E35C8D">
        <w:rPr>
          <w:rFonts w:cs="Times New Roman"/>
        </w:rPr>
        <w:t xml:space="preserve">(5) strictly attending to safety and to adverse effects of the exercise treatment; </w:t>
      </w:r>
    </w:p>
    <w:p w14:paraId="4352CEB3" w14:textId="77777777" w:rsidR="00443FB7" w:rsidRPr="00E35C8D" w:rsidRDefault="00000000" w:rsidP="00D40CD9">
      <w:pPr>
        <w:ind w:left="397" w:hanging="397"/>
        <w:rPr>
          <w:rFonts w:cs="Times New Roman"/>
        </w:rPr>
      </w:pPr>
      <w:r w:rsidRPr="00E35C8D">
        <w:rPr>
          <w:rFonts w:cs="Times New Roman"/>
        </w:rPr>
        <w:t>(6) adopting a standardized teaching protocol for traditional Chinese health-preserving exercises—so as to ensure homogeneity and reproducibility of the treatment.</w:t>
      </w:r>
    </w:p>
    <w:p w14:paraId="5AD088EF" w14:textId="77777777" w:rsidR="00443FB7" w:rsidRPr="00E35C8D" w:rsidRDefault="00443FB7" w:rsidP="00E35C8D">
      <w:pPr>
        <w:rPr>
          <w:rFonts w:cs="Times New Roman"/>
        </w:rPr>
      </w:pPr>
    </w:p>
    <w:p w14:paraId="0D2225D9" w14:textId="77777777" w:rsidR="00443FB7" w:rsidRPr="00D40CD9" w:rsidRDefault="00000000" w:rsidP="00E35C8D">
      <w:pPr>
        <w:rPr>
          <w:rFonts w:cs="Times New Roman"/>
          <w:b/>
          <w:bCs/>
        </w:rPr>
      </w:pPr>
      <w:r w:rsidRPr="00D40CD9">
        <w:rPr>
          <w:rFonts w:cs="Times New Roman"/>
          <w:b/>
          <w:bCs/>
        </w:rPr>
        <w:t>7.4. Guideline translation: With an eye to evidence and clinical recommendations</w:t>
      </w:r>
    </w:p>
    <w:p w14:paraId="7212B452" w14:textId="77777777" w:rsidR="00443FB7" w:rsidRPr="00E35C8D" w:rsidRDefault="00000000" w:rsidP="00E35C8D">
      <w:pPr>
        <w:rPr>
          <w:rFonts w:cs="Times New Roman"/>
        </w:rPr>
      </w:pPr>
      <w:r w:rsidRPr="00E35C8D">
        <w:rPr>
          <w:rFonts w:cs="Times New Roman"/>
        </w:rPr>
        <w:t xml:space="preserve">One must now consider how to encourage, on the part of medical authorities, the use of traditional Chinese methods of health preservation in guidelines for post-cardiac surgery care. The following is needed: </w:t>
      </w:r>
    </w:p>
    <w:p w14:paraId="529C9A5C" w14:textId="77777777" w:rsidR="00443FB7" w:rsidRPr="00E35C8D" w:rsidRDefault="00000000" w:rsidP="00D40CD9">
      <w:pPr>
        <w:ind w:left="397" w:hanging="397"/>
        <w:rPr>
          <w:rFonts w:cs="Times New Roman"/>
        </w:rPr>
      </w:pPr>
      <w:r w:rsidRPr="00E35C8D">
        <w:rPr>
          <w:rFonts w:cs="Times New Roman"/>
        </w:rPr>
        <w:t xml:space="preserve">(1) the establishment of standardized protocols for traditional Chinese methods of health maintenance in postoperative cardiovascular rehabilitation—specifically, the choice of exercise and intensity grading, with details about suitable frequency and duration; </w:t>
      </w:r>
    </w:p>
    <w:p w14:paraId="5CDA9CE7" w14:textId="77777777" w:rsidR="00443FB7" w:rsidRPr="00E35C8D" w:rsidRDefault="00000000" w:rsidP="00D40CD9">
      <w:pPr>
        <w:ind w:left="397" w:hanging="397"/>
        <w:rPr>
          <w:rFonts w:cs="Times New Roman"/>
        </w:rPr>
      </w:pPr>
      <w:r w:rsidRPr="00E35C8D">
        <w:rPr>
          <w:rFonts w:cs="Times New Roman"/>
        </w:rPr>
        <w:t xml:space="preserve">(2) specifying contraindications and the standards of safety monitoring; </w:t>
      </w:r>
    </w:p>
    <w:p w14:paraId="49C22FD2" w14:textId="77777777" w:rsidR="00443FB7" w:rsidRPr="00E35C8D" w:rsidRDefault="00000000" w:rsidP="00D40CD9">
      <w:pPr>
        <w:ind w:left="397" w:hanging="397"/>
        <w:rPr>
          <w:rFonts w:cs="Times New Roman"/>
        </w:rPr>
      </w:pPr>
      <w:r w:rsidRPr="00E35C8D">
        <w:rPr>
          <w:rFonts w:cs="Times New Roman"/>
        </w:rPr>
        <w:t xml:space="preserve">(3) making health economic assessments—i.e., analyses of the cost-effectiveness of traditional Chinese health-preserving forms of exercise rehabilitation;  </w:t>
      </w:r>
    </w:p>
    <w:p w14:paraId="39B16654" w14:textId="77777777" w:rsidR="00443FB7" w:rsidRPr="00E35C8D" w:rsidRDefault="00000000" w:rsidP="00D40CD9">
      <w:pPr>
        <w:ind w:left="397" w:hanging="397"/>
        <w:rPr>
          <w:rFonts w:cs="Times New Roman"/>
        </w:rPr>
      </w:pPr>
      <w:r w:rsidRPr="00E35C8D">
        <w:rPr>
          <w:rFonts w:cs="Times New Roman"/>
        </w:rPr>
        <w:t>(4) strengthening the training of clinicians—so as to raise their awareness and readiness to recommend traditional Chinese forms of exercise for health purposes.</w:t>
      </w:r>
    </w:p>
    <w:p w14:paraId="65AF7297" w14:textId="77777777" w:rsidR="00443FB7" w:rsidRPr="00E35C8D" w:rsidRDefault="00443FB7" w:rsidP="00E35C8D">
      <w:pPr>
        <w:rPr>
          <w:rFonts w:cs="Times New Roman"/>
        </w:rPr>
      </w:pPr>
    </w:p>
    <w:p w14:paraId="16CBEF0A" w14:textId="0FF95313" w:rsidR="00443FB7" w:rsidRPr="00D40CD9" w:rsidRDefault="00000000" w:rsidP="00E35C8D">
      <w:pPr>
        <w:rPr>
          <w:rFonts w:cs="Times New Roman"/>
          <w:b/>
          <w:bCs/>
        </w:rPr>
      </w:pPr>
      <w:r w:rsidRPr="00D40CD9">
        <w:rPr>
          <w:rFonts w:cs="Times New Roman"/>
          <w:b/>
          <w:bCs/>
        </w:rPr>
        <w:t>8.</w:t>
      </w:r>
      <w:r w:rsidR="00E35C8D">
        <w:rPr>
          <w:rFonts w:cs="Times New Roman"/>
          <w:b/>
          <w:bCs/>
        </w:rPr>
        <w:t xml:space="preserve"> </w:t>
      </w:r>
      <w:r w:rsidRPr="00D40CD9">
        <w:rPr>
          <w:rFonts w:cs="Times New Roman"/>
          <w:b/>
          <w:bCs/>
        </w:rPr>
        <w:t>Conclusion</w:t>
      </w:r>
    </w:p>
    <w:p w14:paraId="289E007E" w14:textId="2E6F7B67" w:rsidR="00443FB7" w:rsidRPr="00E35C8D" w:rsidRDefault="00000000" w:rsidP="00E35C8D">
      <w:pPr>
        <w:rPr>
          <w:rFonts w:cs="Times New Roman"/>
        </w:rPr>
      </w:pPr>
      <w:r w:rsidRPr="00E35C8D">
        <w:rPr>
          <w:rFonts w:cs="Times New Roman"/>
        </w:rPr>
        <w:t xml:space="preserve">Traditional Chinese health-preserving exercises, characterized by the integrated triad of “body regulation–breath regulation–mind regulation,” have a well-organized theoretical basis as well as </w:t>
      </w:r>
      <w:r w:rsidRPr="00E35C8D">
        <w:rPr>
          <w:rFonts w:cs="Times New Roman"/>
        </w:rPr>
        <w:lastRenderedPageBreak/>
        <w:t>wide room for application in postoperative rehabilitation after a cardiovascular operation. Their various mechanisms of action can be considered at four levels—physiological, psychological, neural, and behavioral. At the physiological level, they may improve hemodynamics, cardiac performance, and autonomic nervous balance. At the psychological level, they may help to raise self-efficacy with regard to exercise, promote fear extinction, and regulate emotions. From a neural standpoint, they can promote functional connectivity of the prefrontal cortex–amygdala pathway and work toward optimizing DMN functional connectivity. From a behavioral point of view, they may help to form exercise habits or to maintain them. Traditional Chinese methods of health preservation are particularly well adapted—among other things—to post-cardiac-surgery rehabilitation; their advantages—mind-body interaction, low-intensity safety, cultural identity, and gradual adjustability—render them especially suitable for rehabilitation following high-risk cardiovascular operations such as AD. It is now time to plan systematically four future directions: theoretical models, multimodal neuroimaging validation of mechanisms, good-quality RCT designs, and guidelines—so as to establish an unambiguous evidence base that supports standardization of traditional Chinese methods of health preservation in postoperative rehabilitation following cardiovascular surgery</w:t>
      </w:r>
      <w:r w:rsidR="00C241E6">
        <w:rPr>
          <w:rFonts w:cs="Times New Roman"/>
        </w:rPr>
        <w:t>.</w:t>
      </w:r>
    </w:p>
    <w:p w14:paraId="50859B8B" w14:textId="77777777" w:rsidR="00443FB7" w:rsidRPr="00E35C8D" w:rsidRDefault="00443FB7" w:rsidP="00D40CD9">
      <w:pPr>
        <w:rPr>
          <w:rFonts w:cs="Times New Roman"/>
          <w:color w:val="0000FF"/>
        </w:rPr>
      </w:pPr>
    </w:p>
    <w:p w14:paraId="30ACFF0F" w14:textId="77777777" w:rsidR="00443FB7" w:rsidRPr="00D40CD9" w:rsidRDefault="00000000" w:rsidP="00E35C8D">
      <w:pPr>
        <w:rPr>
          <w:rFonts w:cs="Times New Roman"/>
          <w:b/>
          <w:bCs/>
        </w:rPr>
      </w:pPr>
      <w:r w:rsidRPr="00D40CD9">
        <w:rPr>
          <w:rFonts w:cs="Times New Roman"/>
          <w:b/>
          <w:bCs/>
        </w:rPr>
        <w:t>Funding</w:t>
      </w:r>
    </w:p>
    <w:p w14:paraId="77C1BAF0" w14:textId="2B6BC575" w:rsidR="00443FB7" w:rsidRPr="00E35C8D" w:rsidRDefault="00000000" w:rsidP="00E35C8D">
      <w:pPr>
        <w:rPr>
          <w:rFonts w:cs="Times New Roman"/>
        </w:rPr>
      </w:pPr>
      <w:r w:rsidRPr="00E35C8D">
        <w:rPr>
          <w:rFonts w:cs="Times New Roman"/>
        </w:rPr>
        <w:t>Hunan Provincial Degree and Postgraduate Teaching Reform Research and Postgraduate Scientific Research Innovation Project (</w:t>
      </w:r>
      <w:r w:rsidR="00E35C8D">
        <w:rPr>
          <w:rFonts w:cs="Times New Roman"/>
        </w:rPr>
        <w:t xml:space="preserve">Project </w:t>
      </w:r>
      <w:r w:rsidRPr="00E35C8D">
        <w:rPr>
          <w:rFonts w:cs="Times New Roman"/>
        </w:rPr>
        <w:t>No.</w:t>
      </w:r>
      <w:r w:rsidR="00E35C8D">
        <w:rPr>
          <w:rFonts w:cs="Times New Roman"/>
        </w:rPr>
        <w:t>:</w:t>
      </w:r>
      <w:r w:rsidRPr="00E35C8D">
        <w:rPr>
          <w:rFonts w:cs="Times New Roman"/>
        </w:rPr>
        <w:t xml:space="preserve"> 2025JGYB286)</w:t>
      </w:r>
    </w:p>
    <w:p w14:paraId="5E2D76E2" w14:textId="77777777" w:rsidR="00443FB7" w:rsidRPr="00E35C8D" w:rsidRDefault="00443FB7" w:rsidP="00E35C8D">
      <w:pPr>
        <w:rPr>
          <w:rFonts w:cs="Times New Roman"/>
        </w:rPr>
      </w:pPr>
    </w:p>
    <w:p w14:paraId="113692F2" w14:textId="77777777" w:rsidR="00443FB7" w:rsidRPr="00D40CD9" w:rsidRDefault="00000000" w:rsidP="00E35C8D">
      <w:pPr>
        <w:rPr>
          <w:rFonts w:cs="Times New Roman"/>
          <w:b/>
          <w:bCs/>
        </w:rPr>
      </w:pPr>
      <w:r w:rsidRPr="00D40CD9">
        <w:rPr>
          <w:rFonts w:cs="Times New Roman"/>
          <w:b/>
          <w:bCs/>
        </w:rPr>
        <w:t>Disclosure statement</w:t>
      </w:r>
    </w:p>
    <w:p w14:paraId="75B01565" w14:textId="77777777" w:rsidR="00443FB7" w:rsidRPr="00E35C8D" w:rsidRDefault="00000000" w:rsidP="00E35C8D">
      <w:pPr>
        <w:rPr>
          <w:rFonts w:cs="Times New Roman"/>
        </w:rPr>
      </w:pPr>
      <w:r w:rsidRPr="00E35C8D">
        <w:rPr>
          <w:rFonts w:cs="Times New Roman"/>
        </w:rPr>
        <w:t>The authors declare no conflict of interest.</w:t>
      </w:r>
    </w:p>
    <w:p w14:paraId="7F31A877" w14:textId="77777777" w:rsidR="00443FB7" w:rsidRPr="00E35C8D" w:rsidRDefault="00443FB7" w:rsidP="00E35C8D">
      <w:pPr>
        <w:rPr>
          <w:rFonts w:cs="Times New Roman"/>
        </w:rPr>
      </w:pPr>
    </w:p>
    <w:p w14:paraId="2F18E946" w14:textId="77777777" w:rsidR="00443FB7" w:rsidRDefault="00000000" w:rsidP="00E35C8D">
      <w:pPr>
        <w:rPr>
          <w:rFonts w:cs="Times New Roman"/>
          <w:b/>
          <w:bCs/>
        </w:rPr>
      </w:pPr>
      <w:r w:rsidRPr="00D40CD9">
        <w:rPr>
          <w:rFonts w:cs="Times New Roman"/>
          <w:b/>
          <w:bCs/>
        </w:rPr>
        <w:t>References</w:t>
      </w:r>
    </w:p>
    <w:p w14:paraId="022278B5" w14:textId="3A73D3C6" w:rsidR="00E35C8D" w:rsidRDefault="00E35C8D" w:rsidP="00E35C8D">
      <w:pPr>
        <w:ind w:left="454" w:hanging="454"/>
      </w:pPr>
      <w:bookmarkStart w:id="1" w:name="_Hlk185327419"/>
      <w:r>
        <w:t>[1]</w:t>
      </w:r>
      <w:r>
        <w:tab/>
      </w:r>
      <w:r>
        <w:t xml:space="preserve">Li P, Zhang HP, 2025, From Surgery to Recovery: Measuring Success Through Quality of Life and Functional Improvements After Cardiac Surgery. World J </w:t>
      </w:r>
      <w:proofErr w:type="spellStart"/>
      <w:r>
        <w:t>Cardiol</w:t>
      </w:r>
      <w:proofErr w:type="spellEnd"/>
      <w:r>
        <w:t>, 17(2): 100213.</w:t>
      </w:r>
    </w:p>
    <w:p w14:paraId="08511614" w14:textId="73B60B67" w:rsidR="00E35C8D" w:rsidRDefault="00E35C8D" w:rsidP="00E35C8D">
      <w:pPr>
        <w:ind w:left="454" w:hanging="454"/>
      </w:pPr>
      <w:r>
        <w:t>[2]</w:t>
      </w:r>
      <w:r>
        <w:tab/>
      </w:r>
      <w:r>
        <w:t xml:space="preserve">Takino K, </w:t>
      </w:r>
      <w:proofErr w:type="spellStart"/>
      <w:r>
        <w:t>Kuze</w:t>
      </w:r>
      <w:proofErr w:type="spellEnd"/>
      <w:r>
        <w:t xml:space="preserve"> Y, Nagai T, et al., 2026, Prediction of Exercise Intolerance in the Recovery Period After Cardiovascular Surgery Using Perioperative Clinical Parameters. Arch Phys Med </w:t>
      </w:r>
      <w:proofErr w:type="spellStart"/>
      <w:r>
        <w:t>Rehabil</w:t>
      </w:r>
      <w:proofErr w:type="spellEnd"/>
      <w:r>
        <w:t>, 2026 Jul 12: S0003-9993(26)00814-2.</w:t>
      </w:r>
    </w:p>
    <w:p w14:paraId="144AEE06" w14:textId="7659B2D7" w:rsidR="00E35C8D" w:rsidRDefault="00E35C8D" w:rsidP="00E35C8D">
      <w:pPr>
        <w:ind w:left="454" w:hanging="454"/>
      </w:pPr>
      <w:r>
        <w:t>[3]</w:t>
      </w:r>
      <w:r>
        <w:tab/>
      </w:r>
      <w:r>
        <w:t>Wang Y, Cao J, Kong X, et al., 2021, The Effects of CPET-Guided Cardiac Rehabilitation on the Cardiopulmonary Function, the Exercise Endurance, and the NT-</w:t>
      </w:r>
      <w:proofErr w:type="spellStart"/>
      <w:r>
        <w:t>proBNP</w:t>
      </w:r>
      <w:proofErr w:type="spellEnd"/>
      <w:r>
        <w:t xml:space="preserve"> and </w:t>
      </w:r>
      <w:proofErr w:type="spellStart"/>
      <w:r>
        <w:t>hs-cTnT</w:t>
      </w:r>
      <w:proofErr w:type="spellEnd"/>
      <w:r>
        <w:t xml:space="preserve"> Levels in CHF Patients. Am J </w:t>
      </w:r>
      <w:proofErr w:type="spellStart"/>
      <w:r>
        <w:t>Transl</w:t>
      </w:r>
      <w:proofErr w:type="spellEnd"/>
      <w:r>
        <w:t xml:space="preserve"> Res, 13(6): 7104–7114.</w:t>
      </w:r>
    </w:p>
    <w:p w14:paraId="48FDD32F" w14:textId="2CC5B204" w:rsidR="00E35C8D" w:rsidRDefault="00E35C8D" w:rsidP="00E35C8D">
      <w:pPr>
        <w:ind w:left="454" w:hanging="454"/>
      </w:pPr>
      <w:r>
        <w:t>[4]</w:t>
      </w:r>
      <w:r>
        <w:tab/>
      </w:r>
      <w:r>
        <w:t xml:space="preserve">Chen Y, Hu W, Tan L, et al., 2026, Relationship Between Postoperative Pain in Surgery and the Onset of Psychological Symptoms Such as Mental Anxiety and Depression. </w:t>
      </w:r>
      <w:proofErr w:type="spellStart"/>
      <w:r>
        <w:t>Actas</w:t>
      </w:r>
      <w:proofErr w:type="spellEnd"/>
      <w:r>
        <w:t xml:space="preserve"> Esp </w:t>
      </w:r>
      <w:proofErr w:type="spellStart"/>
      <w:r>
        <w:t>Psiquiatr</w:t>
      </w:r>
      <w:proofErr w:type="spellEnd"/>
      <w:r>
        <w:t>, 54(3): 786–796.</w:t>
      </w:r>
    </w:p>
    <w:p w14:paraId="043CB9BD" w14:textId="25078F8A" w:rsidR="00E35C8D" w:rsidRDefault="00E35C8D" w:rsidP="00E35C8D">
      <w:pPr>
        <w:ind w:left="454" w:hanging="454"/>
      </w:pPr>
      <w:r>
        <w:t>[5]</w:t>
      </w:r>
      <w:r>
        <w:tab/>
      </w:r>
      <w:r>
        <w:t xml:space="preserve">Luo Q, Guo X, Xu Y, et al., 2026, Distinct </w:t>
      </w:r>
      <w:proofErr w:type="spellStart"/>
      <w:r>
        <w:t>Kinesiophobia</w:t>
      </w:r>
      <w:proofErr w:type="spellEnd"/>
      <w:r>
        <w:t xml:space="preserve"> Profiles and Associated Factors in Patients Undergoing Coronary Artery Bypass Grafting. Front Psychol, 17: 1702153.</w:t>
      </w:r>
    </w:p>
    <w:p w14:paraId="3EF18175" w14:textId="17386096" w:rsidR="00E35C8D" w:rsidRDefault="00E35C8D" w:rsidP="00E35C8D">
      <w:pPr>
        <w:ind w:left="454" w:hanging="454"/>
      </w:pPr>
      <w:r>
        <w:t>[6]</w:t>
      </w:r>
      <w:r>
        <w:tab/>
      </w:r>
      <w:r>
        <w:t xml:space="preserve">Chen Y, Guo H, Peng Y, et al., 2025, The Latent Class and Influencing Factors of </w:t>
      </w:r>
      <w:proofErr w:type="spellStart"/>
      <w:r>
        <w:t>Kinesiophobia</w:t>
      </w:r>
      <w:proofErr w:type="spellEnd"/>
      <w:r>
        <w:t xml:space="preserve"> in Patients After Cardiac Surgery </w:t>
      </w:r>
      <w:proofErr w:type="gramStart"/>
      <w:r>
        <w:t>With</w:t>
      </w:r>
      <w:proofErr w:type="gramEnd"/>
      <w:r>
        <w:t xml:space="preserve"> Cardiopulmonary Bypass: A Prospective Longitudinal Study. J </w:t>
      </w:r>
      <w:proofErr w:type="spellStart"/>
      <w:r>
        <w:t>Psychosom</w:t>
      </w:r>
      <w:proofErr w:type="spellEnd"/>
      <w:r>
        <w:t xml:space="preserve"> Res, 196: 112310.</w:t>
      </w:r>
    </w:p>
    <w:p w14:paraId="6CDBB809" w14:textId="20B23A1A" w:rsidR="00E35C8D" w:rsidRDefault="00E35C8D" w:rsidP="00E35C8D">
      <w:pPr>
        <w:ind w:left="454" w:hanging="454"/>
      </w:pPr>
      <w:r>
        <w:t>[7]</w:t>
      </w:r>
      <w:r>
        <w:tab/>
      </w:r>
      <w:r>
        <w:t xml:space="preserve">Liang J, Tan X, Li Y, et al., 2025, Contextual Barriers and Facilitators to Exercise-Based Cardiac Rehabilitation in China: A CFIR 2.0-Guided Systematic Review of Policy, Cultural, and Organizational Determinants. J </w:t>
      </w:r>
      <w:proofErr w:type="spellStart"/>
      <w:r>
        <w:t>Multidiscip</w:t>
      </w:r>
      <w:proofErr w:type="spellEnd"/>
      <w:r>
        <w:t xml:space="preserve"> </w:t>
      </w:r>
      <w:proofErr w:type="spellStart"/>
      <w:r>
        <w:t>Healthc</w:t>
      </w:r>
      <w:proofErr w:type="spellEnd"/>
      <w:r>
        <w:t>, 18: 8067–8080.</w:t>
      </w:r>
    </w:p>
    <w:p w14:paraId="087C39FC" w14:textId="2328C11D" w:rsidR="00E35C8D" w:rsidRDefault="00E35C8D" w:rsidP="00E35C8D">
      <w:pPr>
        <w:ind w:left="454" w:hanging="454"/>
      </w:pPr>
      <w:r>
        <w:t>[8]</w:t>
      </w:r>
      <w:r>
        <w:tab/>
      </w:r>
      <w:r>
        <w:t xml:space="preserve">Bryant J, </w:t>
      </w:r>
      <w:proofErr w:type="spellStart"/>
      <w:r>
        <w:t>Rubenfire</w:t>
      </w:r>
      <w:proofErr w:type="spellEnd"/>
      <w:r>
        <w:t xml:space="preserve"> M, Katona AM, et al., 2021, Increasing Cardiac Rehabilitation Participation Through a "Nearer to Home" Patient Referral Program. J </w:t>
      </w:r>
      <w:proofErr w:type="spellStart"/>
      <w:r>
        <w:t>Cardiopulm</w:t>
      </w:r>
      <w:proofErr w:type="spellEnd"/>
      <w:r>
        <w:t xml:space="preserve"> Rehabil Prev, 41(1): E1–E4.</w:t>
      </w:r>
    </w:p>
    <w:p w14:paraId="5E466F65" w14:textId="57071D54" w:rsidR="00E35C8D" w:rsidRDefault="00E35C8D" w:rsidP="00E35C8D">
      <w:pPr>
        <w:ind w:left="454" w:hanging="454"/>
      </w:pPr>
      <w:r>
        <w:t>[9]</w:t>
      </w:r>
      <w:r>
        <w:tab/>
      </w:r>
      <w:r>
        <w:t>Liu J, Yu H, Jan YK, 2026, A Systematic Review and Meta-Analysis of the Mechanism of Action of Tai Chi on Cardiovascular Disease: Evidence Map of Aerobic and Mind-Body Exercise Pathways. Sci Rep, 16(1): 6708.</w:t>
      </w:r>
    </w:p>
    <w:p w14:paraId="76F30C86" w14:textId="791A0A06" w:rsidR="00E35C8D" w:rsidRDefault="00E35C8D" w:rsidP="00E35C8D">
      <w:pPr>
        <w:ind w:left="454" w:hanging="454"/>
      </w:pPr>
      <w:r>
        <w:lastRenderedPageBreak/>
        <w:t>[10]</w:t>
      </w:r>
      <w:r>
        <w:tab/>
      </w:r>
      <w:r>
        <w:t>Han Y, Sun W, Han J, et al., 2026, Effects of Six Traditional Chinese Mind-Body Exercise Therapies on Vascular Health and Cardiac Function in Middle-Aged and Elderly Hypertensive Patients: A Network Meta-Analysis of 48 Randomized Controlled Trials. Ageing Res Rev, 115: 103007.</w:t>
      </w:r>
    </w:p>
    <w:p w14:paraId="28EC73A4" w14:textId="2720D315" w:rsidR="00E35C8D" w:rsidRDefault="00E35C8D" w:rsidP="00E35C8D">
      <w:pPr>
        <w:ind w:left="454" w:hanging="454"/>
      </w:pPr>
      <w:r>
        <w:t>[11]</w:t>
      </w:r>
      <w:r>
        <w:tab/>
      </w:r>
      <w:r>
        <w:t xml:space="preserve">Tsai YN, Chang YH, Su YC, et al., 2026, A Community-Based </w:t>
      </w:r>
      <w:proofErr w:type="spellStart"/>
      <w:r>
        <w:t>Daoyin</w:t>
      </w:r>
      <w:proofErr w:type="spellEnd"/>
      <w:r>
        <w:t xml:space="preserve"> Program for Health Promotion: Effects of the Qi and Mind Harmonizing Method on Body Constitution for the Health of Older Adults. Front Public Health, 13: 1644273.</w:t>
      </w:r>
    </w:p>
    <w:p w14:paraId="00889710" w14:textId="4047B67F" w:rsidR="00E35C8D" w:rsidRDefault="00E35C8D" w:rsidP="00E35C8D">
      <w:pPr>
        <w:ind w:left="454" w:hanging="454"/>
      </w:pPr>
      <w:r>
        <w:t>[12]</w:t>
      </w:r>
      <w:r>
        <w:tab/>
      </w:r>
      <w:r>
        <w:t xml:space="preserve">Dong W, Zheng T, Wu P, et al., 2026, Elderly Tai Chi Practitioners Exhibit Superior Multisensory Integration in a Dual-Task Paradigm. Front Hum </w:t>
      </w:r>
      <w:proofErr w:type="spellStart"/>
      <w:r>
        <w:t>Neurosci</w:t>
      </w:r>
      <w:proofErr w:type="spellEnd"/>
      <w:r>
        <w:t>, 20: 1776363.</w:t>
      </w:r>
    </w:p>
    <w:p w14:paraId="189EF116" w14:textId="6B777773" w:rsidR="00E35C8D" w:rsidRDefault="00E35C8D" w:rsidP="00E35C8D">
      <w:pPr>
        <w:ind w:left="454" w:hanging="454"/>
      </w:pPr>
      <w:r>
        <w:t>[13]</w:t>
      </w:r>
      <w:r>
        <w:tab/>
      </w:r>
      <w:r>
        <w:t xml:space="preserve">Le François T, </w:t>
      </w:r>
      <w:proofErr w:type="spellStart"/>
      <w:r>
        <w:t>Hilberdink</w:t>
      </w:r>
      <w:proofErr w:type="spellEnd"/>
      <w:r>
        <w:t xml:space="preserve"> CE, </w:t>
      </w:r>
      <w:proofErr w:type="spellStart"/>
      <w:r>
        <w:t>Guillery</w:t>
      </w:r>
      <w:proofErr w:type="spellEnd"/>
      <w:r>
        <w:t xml:space="preserve">-Girard B, et al., 2026, Exploring the Effects of Mindfulness Meditation on Resting-State Functional Connectivity: An Overview. Rev </w:t>
      </w:r>
      <w:proofErr w:type="spellStart"/>
      <w:r>
        <w:t>Neurosci</w:t>
      </w:r>
      <w:proofErr w:type="spellEnd"/>
      <w:r>
        <w:t>, 2026 Jun 3.</w:t>
      </w:r>
    </w:p>
    <w:p w14:paraId="4BC71619" w14:textId="7A4EE9CD" w:rsidR="00E35C8D" w:rsidRDefault="00E35C8D" w:rsidP="00E35C8D">
      <w:pPr>
        <w:ind w:left="454" w:hanging="454"/>
      </w:pPr>
      <w:r>
        <w:t>[14]</w:t>
      </w:r>
      <w:r>
        <w:tab/>
      </w:r>
      <w:r>
        <w:t xml:space="preserve">Kobayashi K, 2026, Exercise-Based Cardiac Rehabilitation After Aortic Dissection: A Systematic Review of Exercise Prescription and Blood Pressure-Guided Management. Heart Vessels, Advance Online Publication. </w:t>
      </w:r>
    </w:p>
    <w:p w14:paraId="4A8266E0" w14:textId="27E28698" w:rsidR="00E35C8D" w:rsidRDefault="00E35C8D" w:rsidP="00E35C8D">
      <w:pPr>
        <w:ind w:left="454" w:hanging="454"/>
      </w:pPr>
      <w:r>
        <w:t>[15]</w:t>
      </w:r>
      <w:r>
        <w:tab/>
      </w:r>
      <w:r>
        <w:t xml:space="preserve">Zeng Z, Shen Y, Wan L, et al., 2024, </w:t>
      </w:r>
      <w:proofErr w:type="spellStart"/>
      <w:r>
        <w:t>Kinesiophobia</w:t>
      </w:r>
      <w:proofErr w:type="spellEnd"/>
      <w:r>
        <w:t xml:space="preserve"> in Patients After Cardiac Surgery: A Scoping Review. BMC Cardiovasc </w:t>
      </w:r>
      <w:proofErr w:type="spellStart"/>
      <w:r>
        <w:t>Disord</w:t>
      </w:r>
      <w:proofErr w:type="spellEnd"/>
      <w:r>
        <w:t>, 24(1): 469.</w:t>
      </w:r>
    </w:p>
    <w:p w14:paraId="3D53525D" w14:textId="6BB49414" w:rsidR="00E35C8D" w:rsidRDefault="00E35C8D" w:rsidP="00E35C8D">
      <w:pPr>
        <w:ind w:left="454" w:hanging="454"/>
      </w:pPr>
      <w:r>
        <w:t>[16]</w:t>
      </w:r>
      <w:r>
        <w:tab/>
      </w:r>
      <w:r>
        <w:t>Wu JH, Wu JM, Liu B, et al., 2026, Facilitators and Barriers to Exercise Adherence in Patients With COPD: A Qualitative Study Guided by the Fear-Avoidance Model. Chron Respir Dis, 23: 14799731261480690.</w:t>
      </w:r>
    </w:p>
    <w:p w14:paraId="42135C2E" w14:textId="1C5F499D" w:rsidR="00E35C8D" w:rsidRDefault="00E35C8D" w:rsidP="00E35C8D">
      <w:pPr>
        <w:ind w:left="454" w:hanging="454"/>
      </w:pPr>
      <w:r>
        <w:t>[17]</w:t>
      </w:r>
      <w:r>
        <w:tab/>
      </w:r>
      <w:proofErr w:type="spellStart"/>
      <w:r>
        <w:t>Slovinec</w:t>
      </w:r>
      <w:proofErr w:type="spellEnd"/>
      <w:r>
        <w:t xml:space="preserve"> D'Angelo ME, Pelletier LG, Reid RD, et al., 2014, The Roles of Self-Efficacy and Motivation in the Prediction of Short- and Long-Term Adherence to Exercise Among Patients </w:t>
      </w:r>
      <w:proofErr w:type="gramStart"/>
      <w:r>
        <w:t>With</w:t>
      </w:r>
      <w:proofErr w:type="gramEnd"/>
      <w:r>
        <w:t xml:space="preserve"> Coronary Heart Disease. Health Psychol, 33(11): 1344–1353.</w:t>
      </w:r>
    </w:p>
    <w:p w14:paraId="31B7DCD7" w14:textId="5E3603B5" w:rsidR="00E35C8D" w:rsidRDefault="00E35C8D" w:rsidP="00E35C8D">
      <w:pPr>
        <w:ind w:left="454" w:hanging="454"/>
      </w:pPr>
      <w:r>
        <w:t>[18]</w:t>
      </w:r>
      <w:r>
        <w:tab/>
      </w:r>
      <w:r>
        <w:t>Hu SS, 2024, Rehabilitation of Cardiovascular Diseases in China. J Geriatr Cardiol, 21(11): 1003–1014.</w:t>
      </w:r>
    </w:p>
    <w:p w14:paraId="15E97E12" w14:textId="683DB0D0" w:rsidR="00E35C8D" w:rsidRDefault="00E35C8D" w:rsidP="00E35C8D">
      <w:pPr>
        <w:ind w:left="454" w:hanging="454"/>
      </w:pPr>
      <w:r>
        <w:t>[19]</w:t>
      </w:r>
      <w:r>
        <w:tab/>
      </w:r>
      <w:r>
        <w:t xml:space="preserve">Carbone A, Lamberti N, Manfredini R, et al., 2024, Cardiac Rehabilitation and Acute Aortic Dissection: Understanding and Addressing the Evidence Gap—A Systematic Review. Curr </w:t>
      </w:r>
      <w:proofErr w:type="spellStart"/>
      <w:r>
        <w:t>Probl</w:t>
      </w:r>
      <w:proofErr w:type="spellEnd"/>
      <w:r>
        <w:t xml:space="preserve"> </w:t>
      </w:r>
      <w:proofErr w:type="spellStart"/>
      <w:r>
        <w:t>Cardiol</w:t>
      </w:r>
      <w:proofErr w:type="spellEnd"/>
      <w:r>
        <w:t>, 49(3): 102348.</w:t>
      </w:r>
    </w:p>
    <w:p w14:paraId="545F41E1" w14:textId="59446EB3" w:rsidR="00E35C8D" w:rsidRDefault="00E35C8D" w:rsidP="00E35C8D">
      <w:pPr>
        <w:ind w:left="454" w:hanging="454"/>
      </w:pPr>
      <w:r>
        <w:t>[20]</w:t>
      </w:r>
      <w:r>
        <w:tab/>
      </w:r>
      <w:r>
        <w:t xml:space="preserve">Ades PA, Keteyian SJ, Wright JS, et al., 2017, Increasing Cardiac Rehabilitation Participation From 20% to 70%: A Road Map </w:t>
      </w:r>
      <w:proofErr w:type="gramStart"/>
      <w:r>
        <w:t>From</w:t>
      </w:r>
      <w:proofErr w:type="gramEnd"/>
      <w:r>
        <w:t xml:space="preserve"> the Million Hearts Cardiac Rehabilitation Collaborative. Mayo Clin Proc, 92(2): 234–242.</w:t>
      </w:r>
    </w:p>
    <w:p w14:paraId="75A57212" w14:textId="016398C8" w:rsidR="00E35C8D" w:rsidRDefault="00E35C8D" w:rsidP="00E35C8D">
      <w:pPr>
        <w:ind w:left="454" w:hanging="454"/>
      </w:pPr>
      <w:r>
        <w:t>[21]</w:t>
      </w:r>
      <w:r>
        <w:tab/>
      </w:r>
      <w:r>
        <w:t xml:space="preserve">Nowak J, </w:t>
      </w:r>
      <w:proofErr w:type="spellStart"/>
      <w:r>
        <w:t>Listewnik</w:t>
      </w:r>
      <w:proofErr w:type="spellEnd"/>
      <w:r>
        <w:t xml:space="preserve"> M, </w:t>
      </w:r>
      <w:proofErr w:type="spellStart"/>
      <w:r>
        <w:t>Rył</w:t>
      </w:r>
      <w:proofErr w:type="spellEnd"/>
      <w:r>
        <w:t xml:space="preserve"> A, et al., 2025, Rehabilitation Progress in Patients Following Surgery for Acute Stanford Type </w:t>
      </w:r>
      <w:proofErr w:type="gramStart"/>
      <w:r>
        <w:t>A</w:t>
      </w:r>
      <w:proofErr w:type="gramEnd"/>
      <w:r>
        <w:t xml:space="preserve"> Aortic Dissection Extending Beyond the Ascending Aorta. J Clin Med, 14(1): 197.</w:t>
      </w:r>
    </w:p>
    <w:p w14:paraId="5778E9D6" w14:textId="6A30254B" w:rsidR="00E35C8D" w:rsidRDefault="00E35C8D" w:rsidP="00E35C8D">
      <w:pPr>
        <w:ind w:left="454" w:hanging="454"/>
      </w:pPr>
      <w:r>
        <w:t>[22]</w:t>
      </w:r>
      <w:r>
        <w:tab/>
      </w:r>
      <w:r>
        <w:t xml:space="preserve">Liang SB, Li YF, Zhang YY, et al., 2026, Is </w:t>
      </w:r>
      <w:proofErr w:type="spellStart"/>
      <w:r>
        <w:t>Baduanjin</w:t>
      </w:r>
      <w:proofErr w:type="spellEnd"/>
      <w:r>
        <w:t xml:space="preserve"> Beneficial and Safe for the Rehabilitation of Patients </w:t>
      </w:r>
      <w:proofErr w:type="gramStart"/>
      <w:r>
        <w:t>With</w:t>
      </w:r>
      <w:proofErr w:type="gramEnd"/>
      <w:r>
        <w:t xml:space="preserve"> Acute Myocardial Infarction Undergoing Percutaneous Coronary Intervention? A Systematic Review and Meta-Analysis of </w:t>
      </w:r>
      <w:proofErr w:type="spellStart"/>
      <w:r>
        <w:t>Randomised</w:t>
      </w:r>
      <w:proofErr w:type="spellEnd"/>
      <w:r>
        <w:t xml:space="preserve"> Controlled Trials. Complement Ther Med, 98: 103345.</w:t>
      </w:r>
    </w:p>
    <w:p w14:paraId="70BFF97A" w14:textId="6E8E11DE" w:rsidR="00E35C8D" w:rsidRDefault="00E35C8D" w:rsidP="00E35C8D">
      <w:pPr>
        <w:ind w:left="454" w:hanging="454"/>
      </w:pPr>
      <w:r>
        <w:t>[23]</w:t>
      </w:r>
      <w:r>
        <w:tab/>
      </w:r>
      <w:r>
        <w:t xml:space="preserve">Chen Y, Zuo X, Tang Y, et al., 2024, The Effects of Tai Chi and </w:t>
      </w:r>
      <w:proofErr w:type="spellStart"/>
      <w:r>
        <w:t>Baduanjin</w:t>
      </w:r>
      <w:proofErr w:type="spellEnd"/>
      <w:r>
        <w:t xml:space="preserve"> on Breast Cancer Patients: Systematic Review and Meta-Analysis of Randomized Controlled Trials. Front Oncol, 14: 1434087.</w:t>
      </w:r>
    </w:p>
    <w:p w14:paraId="1FA712EB" w14:textId="248705F5" w:rsidR="00E35C8D" w:rsidRDefault="00E35C8D" w:rsidP="00E35C8D">
      <w:pPr>
        <w:ind w:left="454" w:hanging="454"/>
      </w:pPr>
      <w:r>
        <w:t>[24]</w:t>
      </w:r>
      <w:r>
        <w:tab/>
      </w:r>
      <w:proofErr w:type="spellStart"/>
      <w:r>
        <w:t>Takroni</w:t>
      </w:r>
      <w:proofErr w:type="spellEnd"/>
      <w:r>
        <w:t xml:space="preserve"> MA, Thow M, Ellis B, et al., 2022, Home-Based Versus Outpatient-Based Cardiac Rehabilitation Post-Coronary Artery Bypass Graft Surgery: A Randomized Controlled Trial. J Cardiovasc Nurs, 37(3): 274–280.</w:t>
      </w:r>
    </w:p>
    <w:p w14:paraId="3BD37775" w14:textId="7E679481" w:rsidR="00E35C8D" w:rsidRDefault="00E35C8D" w:rsidP="00E35C8D">
      <w:pPr>
        <w:ind w:left="454" w:hanging="454"/>
      </w:pPr>
      <w:r>
        <w:t>[25]</w:t>
      </w:r>
      <w:r>
        <w:tab/>
      </w:r>
      <w:r>
        <w:t>Han YMY, Chan MMY, Choi CXT, et al., 2023, The Neurobiological Effects of Mind-Body Exercise: A Systematic Review and Meta-Analysis of Neuroimaging Studies. Sci Rep, 13(1): 10948.</w:t>
      </w:r>
    </w:p>
    <w:p w14:paraId="57DDF2C9" w14:textId="36EB8A8F" w:rsidR="00E35C8D" w:rsidRDefault="00E35C8D" w:rsidP="00E35C8D">
      <w:pPr>
        <w:ind w:left="454" w:hanging="454"/>
      </w:pPr>
      <w:r>
        <w:t>[26]</w:t>
      </w:r>
      <w:r>
        <w:tab/>
      </w:r>
      <w:r>
        <w:t xml:space="preserve">Jin X, Chen J, Zhang X, 2026, Tai Chi Exercise and Neuroplasticity: A Narrative Review According to Neural Mechanisms and Clinical Utilizations in Brain Health. Front </w:t>
      </w:r>
      <w:proofErr w:type="spellStart"/>
      <w:r>
        <w:t>Neurosci</w:t>
      </w:r>
      <w:proofErr w:type="spellEnd"/>
      <w:r>
        <w:t>, 20: 1769779.</w:t>
      </w:r>
    </w:p>
    <w:p w14:paraId="45DF518B" w14:textId="092B3C89" w:rsidR="00E35C8D" w:rsidRDefault="00E35C8D" w:rsidP="00E35C8D">
      <w:pPr>
        <w:ind w:left="454" w:hanging="454"/>
      </w:pPr>
      <w:r>
        <w:lastRenderedPageBreak/>
        <w:t>[27]</w:t>
      </w:r>
      <w:r>
        <w:tab/>
      </w:r>
      <w:r>
        <w:t>Ma L, Keen LD 2nd, Steinberg JL, et al., 2024, Relationship Between Central Autonomic Effective Connectivity and Heart Rate Variability: A Resting-State fMRI Dynamic Causal Modeling Study. Neuroimage, 300: 120869.</w:t>
      </w:r>
    </w:p>
    <w:p w14:paraId="22B4A83E" w14:textId="2C1A8AA8" w:rsidR="00E35C8D" w:rsidRDefault="00E35C8D" w:rsidP="00E35C8D">
      <w:pPr>
        <w:ind w:left="454" w:hanging="454"/>
      </w:pPr>
      <w:r>
        <w:t>[28]</w:t>
      </w:r>
      <w:r>
        <w:tab/>
      </w:r>
      <w:r>
        <w:t xml:space="preserve">Shi F, Yu J, Wang H, Wu C, 2024, The Impact of Various Mind-Body Exercises on Cardiorespiratory Function and Quality of Life in Heart Failure Patients: A Network Meta-Analysis. Curr </w:t>
      </w:r>
      <w:proofErr w:type="spellStart"/>
      <w:r>
        <w:t>Probl</w:t>
      </w:r>
      <w:proofErr w:type="spellEnd"/>
      <w:r>
        <w:t xml:space="preserve"> </w:t>
      </w:r>
      <w:proofErr w:type="spellStart"/>
      <w:r>
        <w:t>Cardiol</w:t>
      </w:r>
      <w:proofErr w:type="spellEnd"/>
      <w:r>
        <w:t>, 49(12): 102881.</w:t>
      </w:r>
    </w:p>
    <w:p w14:paraId="2D9DFFAC" w14:textId="28A275FF" w:rsidR="00E35C8D" w:rsidRDefault="00E35C8D" w:rsidP="00E35C8D">
      <w:pPr>
        <w:ind w:left="454" w:hanging="454"/>
      </w:pPr>
      <w:r>
        <w:t>[29]</w:t>
      </w:r>
      <w:r>
        <w:tab/>
      </w:r>
      <w:r>
        <w:t xml:space="preserve">Imran HM, Baig M, </w:t>
      </w:r>
      <w:proofErr w:type="spellStart"/>
      <w:r>
        <w:t>Erqou</w:t>
      </w:r>
      <w:proofErr w:type="spellEnd"/>
      <w:r>
        <w:t xml:space="preserve"> S, et al., 2019, Home-Based Cardiac Rehabilitation Alone and Hybrid </w:t>
      </w:r>
      <w:proofErr w:type="gramStart"/>
      <w:r>
        <w:t>With</w:t>
      </w:r>
      <w:proofErr w:type="gramEnd"/>
      <w:r>
        <w:t xml:space="preserve"> Center-Based Cardiac Rehabilitation in Heart Failure: A Systematic Review and Meta-Analysis. J Am Heart Assoc, 8(16): e012779.</w:t>
      </w:r>
    </w:p>
    <w:p w14:paraId="4A01A02F" w14:textId="064CAEC7" w:rsidR="00E35C8D" w:rsidRDefault="00E35C8D" w:rsidP="00E35C8D">
      <w:pPr>
        <w:ind w:left="454" w:hanging="454"/>
      </w:pPr>
      <w:r>
        <w:t>[30]</w:t>
      </w:r>
      <w:r>
        <w:tab/>
      </w:r>
      <w:r>
        <w:t>Blair J, Corrigall H, Angus NJ, et al., 2011, Home Versus Hospital-Based Cardiac Rehabilitation: A Systematic Review. Rural Remote Health, 11(2): 1532.</w:t>
      </w:r>
    </w:p>
    <w:p w14:paraId="14437B22" w14:textId="77777777" w:rsidR="00E35C8D" w:rsidRDefault="00E35C8D" w:rsidP="00E35C8D"/>
    <w:p w14:paraId="7BD79247" w14:textId="77777777" w:rsidR="00E35C8D" w:rsidRDefault="00E35C8D" w:rsidP="00E35C8D">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1813A036" w14:textId="77777777" w:rsidR="00E35C8D" w:rsidRDefault="00E35C8D" w:rsidP="00E35C8D">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1"/>
    </w:p>
    <w:p w14:paraId="245081F1" w14:textId="77777777" w:rsidR="00443FB7" w:rsidRPr="00E35C8D" w:rsidRDefault="00443FB7" w:rsidP="00D40CD9">
      <w:pPr>
        <w:rPr>
          <w:rFonts w:cs="Times New Roman"/>
        </w:rPr>
      </w:pPr>
    </w:p>
    <w:sectPr w:rsidR="00443FB7" w:rsidRPr="00E35C8D" w:rsidSect="00D40CD9">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9ED"/>
    <w:rsid w:val="000C69ED"/>
    <w:rsid w:val="00443FB7"/>
    <w:rsid w:val="00676FF5"/>
    <w:rsid w:val="00C241E6"/>
    <w:rsid w:val="00D40CD9"/>
    <w:rsid w:val="00E24506"/>
    <w:rsid w:val="00E35C8D"/>
    <w:rsid w:val="00F479AC"/>
    <w:rsid w:val="10B10ABA"/>
    <w:rsid w:val="18410AB4"/>
    <w:rsid w:val="1D1A3CB0"/>
    <w:rsid w:val="2AF97259"/>
    <w:rsid w:val="371B60A2"/>
    <w:rsid w:val="43D1290A"/>
    <w:rsid w:val="59FC50E0"/>
    <w:rsid w:val="65FE228A"/>
    <w:rsid w:val="696053C7"/>
    <w:rsid w:val="6E4D7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5FABF3E"/>
  <w15:docId w15:val="{4B48B1DC-4227-4175-BAD5-D126FB7BB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C8D"/>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style>
  <w:style w:type="character" w:styleId="HTMLCode">
    <w:name w:val="HTML Code"/>
    <w:basedOn w:val="DefaultParagraphFont"/>
    <w:qFormat/>
    <w:rPr>
      <w:rFonts w:ascii="Courier New" w:hAnsi="Courier New"/>
      <w:sz w:val="20"/>
    </w:rPr>
  </w:style>
  <w:style w:type="paragraph" w:styleId="Revision">
    <w:name w:val="Revision"/>
    <w:hidden/>
    <w:uiPriority w:val="99"/>
    <w:unhideWhenUsed/>
    <w:rsid w:val="00E35C8D"/>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6410</Words>
  <Characters>36541</Characters>
  <Application>Microsoft Office Word</Application>
  <DocSecurity>0</DocSecurity>
  <Lines>304</Lines>
  <Paragraphs>85</Paragraphs>
  <ScaleCrop>false</ScaleCrop>
  <Company/>
  <LinksUpToDate>false</LinksUpToDate>
  <CharactersWithSpaces>42866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18873</dc:creator>
  <cp:lastModifiedBy>Editor J</cp:lastModifiedBy>
  <cp:revision>2</cp:revision>
  <dcterms:created xsi:type="dcterms:W3CDTF">2026-09-22T07:19:00Z</dcterms:created>
  <dcterms:modified xsi:type="dcterms:W3CDTF">2026-09-22T07:19:00Z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eyJoZGlkIjoiZTBiYjBjMzJlZDA2ZWE2YWNmMzQyN2E2MGVlZTcxZjkiLCJ1c2VySWQiOiI2MTA5NTIyOTYifQ==</vt:lpwstr>
  </property>
  <property fmtid="{D5CDD505-2E9C-101B-9397-08002B2CF9AE}" pid="4" name="ICV">
    <vt:lpwstr>C6A2B3785F394FFE98DC4A4F0F73D908_12</vt:lpwstr>
  </property>
  <property fmtid="{D5CDD505-2E9C-101B-9397-08002B2CF9AE}" pid="5" name="GrammarlyDocumentId">
    <vt:lpwstr>8f2b7ae3-dc9a-46bd-9bef-cd2148549420</vt:lpwstr>
  </property>
</Properties>
</file>