
<file path=[Content_Types].xml><?xml version="1.0" encoding="utf-8"?>
<Types xmlns="http://schemas.openxmlformats.org/package/2006/content-types">
  <Default Extension="odttf" ContentType="application/vnd.openxmlformats-officedocument.obfuscatedFont"/>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5661475" w14:textId="77777777" w:rsidR="00841CD4" w:rsidRPr="00947C99" w:rsidRDefault="00000000" w:rsidP="00A35519">
      <w:pPr>
        <w:snapToGrid w:val="0"/>
        <w:jc w:val="left"/>
        <w:rPr>
          <w:rFonts w:ascii="Times New Roman" w:hAnsi="Times New Roman" w:cs="Times New Roman"/>
          <w:b/>
          <w:bCs/>
          <w:sz w:val="44"/>
          <w:szCs w:val="44"/>
        </w:rPr>
      </w:pPr>
      <w:r w:rsidRPr="00947C99">
        <w:rPr>
          <w:rFonts w:ascii="Times New Roman" w:hAnsi="Times New Roman" w:cs="Times New Roman"/>
          <w:b/>
          <w:bCs/>
          <w:sz w:val="44"/>
          <w:szCs w:val="44"/>
        </w:rPr>
        <w:t>Knowledge on and Understanding of Preventive Measures on Gestational Hypertension: Basis for a Health Education Model</w:t>
      </w:r>
    </w:p>
    <w:p w14:paraId="0F6DF72C" w14:textId="77777777" w:rsidR="00841CD4" w:rsidRPr="00947C99" w:rsidRDefault="00000000" w:rsidP="00A35519">
      <w:pPr>
        <w:snapToGrid w:val="0"/>
        <w:rPr>
          <w:rFonts w:ascii="Times New Roman" w:hAnsi="Times New Roman" w:cs="Times New Roman"/>
          <w:b/>
          <w:bCs/>
          <w:sz w:val="24"/>
        </w:rPr>
      </w:pPr>
      <w:r w:rsidRPr="00947C99">
        <w:rPr>
          <w:rFonts w:ascii="Times New Roman" w:hAnsi="Times New Roman" w:cs="Times New Roman" w:hint="eastAsia"/>
          <w:b/>
          <w:bCs/>
          <w:sz w:val="24"/>
        </w:rPr>
        <w:t xml:space="preserve">Qin Zhang, </w:t>
      </w:r>
      <w:r w:rsidRPr="00947C99">
        <w:rPr>
          <w:rFonts w:ascii="Times New Roman" w:hAnsi="Times New Roman" w:cs="Times New Roman"/>
          <w:b/>
          <w:bCs/>
          <w:sz w:val="24"/>
        </w:rPr>
        <w:t xml:space="preserve">Rebecca A. </w:t>
      </w:r>
      <w:proofErr w:type="spellStart"/>
      <w:r w:rsidRPr="00947C99">
        <w:rPr>
          <w:rFonts w:ascii="Times New Roman" w:hAnsi="Times New Roman" w:cs="Times New Roman"/>
          <w:b/>
          <w:bCs/>
          <w:sz w:val="24"/>
        </w:rPr>
        <w:t>Guariño</w:t>
      </w:r>
      <w:proofErr w:type="spellEnd"/>
      <w:r w:rsidRPr="00947C99">
        <w:rPr>
          <w:rFonts w:ascii="Times New Roman" w:hAnsi="Times New Roman" w:cs="Times New Roman" w:hint="eastAsia"/>
          <w:b/>
          <w:bCs/>
          <w:sz w:val="24"/>
        </w:rPr>
        <w:t>*</w:t>
      </w:r>
      <w:r w:rsidRPr="00947C99">
        <w:rPr>
          <w:rFonts w:ascii="Times New Roman" w:hAnsi="Times New Roman" w:cs="Times New Roman"/>
          <w:b/>
          <w:bCs/>
          <w:sz w:val="24"/>
        </w:rPr>
        <w:t xml:space="preserve"> </w:t>
      </w:r>
    </w:p>
    <w:p w14:paraId="64F3ECD5" w14:textId="77777777" w:rsidR="00841CD4" w:rsidRPr="00947C99" w:rsidRDefault="00000000" w:rsidP="00A35519">
      <w:pPr>
        <w:snapToGrid w:val="0"/>
      </w:pPr>
      <w:r w:rsidRPr="00947C99">
        <w:rPr>
          <w:rFonts w:ascii="Times New Roman" w:hAnsi="Times New Roman" w:cs="Times New Roman"/>
          <w:sz w:val="24"/>
        </w:rPr>
        <w:t>Far Eastern University, Manila</w:t>
      </w:r>
      <w:r w:rsidRPr="00947C99">
        <w:rPr>
          <w:rFonts w:ascii="Times New Roman" w:hAnsi="Times New Roman" w:cs="Times New Roman" w:hint="eastAsia"/>
          <w:sz w:val="24"/>
        </w:rPr>
        <w:t xml:space="preserve"> 1015</w:t>
      </w:r>
      <w:r w:rsidRPr="00947C99">
        <w:rPr>
          <w:rFonts w:ascii="Times New Roman" w:hAnsi="Times New Roman" w:cs="Times New Roman"/>
          <w:sz w:val="24"/>
        </w:rPr>
        <w:t>, Philippines</w:t>
      </w:r>
      <w:r w:rsidRPr="00947C99">
        <w:rPr>
          <w:rFonts w:hint="eastAsia"/>
        </w:rPr>
        <w:t xml:space="preserve">    </w:t>
      </w:r>
    </w:p>
    <w:p w14:paraId="41DB6C94" w14:textId="77777777" w:rsidR="00841CD4" w:rsidRPr="00947C99" w:rsidRDefault="00000000" w:rsidP="00A35519">
      <w:pPr>
        <w:snapToGrid w:val="0"/>
        <w:rPr>
          <w:rFonts w:ascii="Times New Roman" w:hAnsi="Times New Roman" w:cs="Times New Roman"/>
          <w:sz w:val="24"/>
        </w:rPr>
      </w:pPr>
      <w:r w:rsidRPr="00947C99">
        <w:rPr>
          <w:rFonts w:ascii="Times New Roman" w:hAnsi="Times New Roman" w:cs="Times New Roman" w:hint="eastAsia"/>
          <w:b/>
          <w:bCs/>
          <w:i/>
          <w:iCs/>
          <w:sz w:val="24"/>
        </w:rPr>
        <w:t>*Corresponding author</w:t>
      </w:r>
      <w:r w:rsidRPr="00947C99">
        <w:rPr>
          <w:rFonts w:ascii="Times New Roman" w:hAnsi="Times New Roman" w:cs="Times New Roman" w:hint="eastAsia"/>
          <w:sz w:val="24"/>
        </w:rPr>
        <w:t xml:space="preserve">: </w:t>
      </w:r>
      <w:r w:rsidRPr="00947C99">
        <w:rPr>
          <w:rFonts w:ascii="Times New Roman" w:hAnsi="Times New Roman" w:cs="Times New Roman"/>
          <w:sz w:val="24"/>
        </w:rPr>
        <w:t xml:space="preserve">Rebecca A. </w:t>
      </w:r>
      <w:proofErr w:type="spellStart"/>
      <w:r w:rsidRPr="00947C99">
        <w:rPr>
          <w:rFonts w:ascii="Times New Roman" w:hAnsi="Times New Roman" w:cs="Times New Roman"/>
          <w:sz w:val="24"/>
        </w:rPr>
        <w:t>Guariño</w:t>
      </w:r>
      <w:proofErr w:type="spellEnd"/>
      <w:r w:rsidRPr="00947C99">
        <w:rPr>
          <w:rFonts w:ascii="Times New Roman" w:hAnsi="Times New Roman" w:cs="Times New Roman"/>
          <w:sz w:val="24"/>
        </w:rPr>
        <w:t>, raguarino@feu.edu.ph</w:t>
      </w:r>
    </w:p>
    <w:p w14:paraId="7CD185C9" w14:textId="77777777" w:rsidR="00841CD4" w:rsidRPr="00947C99" w:rsidRDefault="00841CD4" w:rsidP="00A35519">
      <w:pPr>
        <w:snapToGrid w:val="0"/>
        <w:rPr>
          <w:rFonts w:ascii="Times New Roman" w:hAnsi="Times New Roman" w:cs="Times New Roman"/>
          <w:sz w:val="24"/>
        </w:rPr>
      </w:pPr>
    </w:p>
    <w:p w14:paraId="48F0CC3B" w14:textId="77777777" w:rsidR="00501AED" w:rsidRPr="00947C99" w:rsidRDefault="00501AED" w:rsidP="00501AED">
      <w:pPr>
        <w:snapToGrid w:val="0"/>
        <w:rPr>
          <w:rFonts w:ascii="Times New Roman" w:eastAsia="DengXian" w:hAnsi="Times New Roman" w:cs="Times New Roman"/>
          <w:b/>
          <w:bCs/>
          <w:color w:val="000000" w:themeColor="text1"/>
          <w:sz w:val="20"/>
          <w:szCs w:val="20"/>
        </w:rPr>
      </w:pPr>
      <w:r w:rsidRPr="00947C99">
        <w:rPr>
          <w:rFonts w:ascii="Times New Roman" w:eastAsia="DengXian" w:hAnsi="Times New Roman" w:cs="Times New Roman"/>
          <w:b/>
          <w:bCs/>
          <w:color w:val="000000" w:themeColor="text1"/>
          <w:sz w:val="20"/>
          <w:szCs w:val="20"/>
        </w:rPr>
        <w:t xml:space="preserve">Copyright: </w:t>
      </w:r>
      <w:r w:rsidRPr="00947C99">
        <w:rPr>
          <w:rFonts w:ascii="Times New Roman" w:eastAsia="DengXian" w:hAnsi="Times New Roman" w:cs="Times New Roman"/>
          <w:color w:val="000000" w:themeColor="text1"/>
          <w:sz w:val="20"/>
          <w:szCs w:val="20"/>
        </w:rPr>
        <w:t>© 2026 Author(s). This is an open-access article distributed under the terms of the Creative Commons Attribution License (CC BY 4.0), permitting distribution and reproduction in any medium, provided the original work is cited.</w:t>
      </w:r>
    </w:p>
    <w:p w14:paraId="0D066B21" w14:textId="77777777" w:rsidR="00841CD4" w:rsidRPr="00947C99" w:rsidRDefault="00841CD4" w:rsidP="00A35519">
      <w:pPr>
        <w:snapToGrid w:val="0"/>
        <w:rPr>
          <w:rFonts w:ascii="Times New Roman" w:hAnsi="Times New Roman" w:cs="Times New Roman"/>
          <w:sz w:val="24"/>
        </w:rPr>
      </w:pPr>
    </w:p>
    <w:p w14:paraId="3083CA77" w14:textId="77777777" w:rsidR="00841CD4" w:rsidRPr="00947C99" w:rsidRDefault="00000000" w:rsidP="00A35519">
      <w:pPr>
        <w:snapToGrid w:val="0"/>
        <w:rPr>
          <w:rFonts w:ascii="Times New Roman" w:hAnsi="Times New Roman" w:cs="Times New Roman"/>
          <w:sz w:val="24"/>
        </w:rPr>
      </w:pPr>
      <w:r w:rsidRPr="00947C99">
        <w:rPr>
          <w:rFonts w:ascii="Times New Roman" w:hAnsi="Times New Roman" w:cs="Times New Roman"/>
          <w:b/>
          <w:bCs/>
          <w:sz w:val="24"/>
        </w:rPr>
        <w:t>Abstract</w:t>
      </w:r>
      <w:r w:rsidRPr="00A35519">
        <w:rPr>
          <w:rFonts w:ascii="Times New Roman" w:hAnsi="Times New Roman" w:cs="Times New Roman" w:hint="eastAsia"/>
          <w:b/>
          <w:bCs/>
          <w:sz w:val="24"/>
        </w:rPr>
        <w:t>:</w:t>
      </w:r>
      <w:r w:rsidRPr="00947C99">
        <w:rPr>
          <w:rFonts w:ascii="Times New Roman" w:hAnsi="Times New Roman" w:cs="Times New Roman" w:hint="eastAsia"/>
          <w:sz w:val="24"/>
        </w:rPr>
        <w:t xml:space="preserve"> </w:t>
      </w:r>
      <w:r w:rsidRPr="00947C99">
        <w:rPr>
          <w:rFonts w:ascii="Times New Roman" w:hAnsi="Times New Roman" w:cs="Times New Roman"/>
          <w:i/>
          <w:iCs/>
          <w:sz w:val="24"/>
        </w:rPr>
        <w:t>Background</w:t>
      </w:r>
      <w:r w:rsidRPr="00947C99">
        <w:rPr>
          <w:rFonts w:ascii="Times New Roman" w:hAnsi="Times New Roman" w:cs="Times New Roman"/>
          <w:sz w:val="24"/>
        </w:rPr>
        <w:t>: Gestational hypertension is a significant contributor to maternal and perinatal morbidity and mortality. Improving pregnant women’s knowledge of the condition and its preventive measures is essential to promote early recognition, effective disease management, and better pregnancy outcomes.</w:t>
      </w:r>
      <w:r w:rsidRPr="00947C99">
        <w:rPr>
          <w:rFonts w:ascii="Times New Roman" w:hAnsi="Times New Roman" w:cs="Times New Roman" w:hint="eastAsia"/>
          <w:sz w:val="24"/>
        </w:rPr>
        <w:t xml:space="preserve"> </w:t>
      </w:r>
      <w:r w:rsidRPr="00947C99">
        <w:rPr>
          <w:rFonts w:ascii="Times New Roman" w:hAnsi="Times New Roman" w:cs="Times New Roman"/>
          <w:i/>
          <w:iCs/>
          <w:sz w:val="24"/>
        </w:rPr>
        <w:t>Objectives</w:t>
      </w:r>
      <w:r w:rsidRPr="00947C99">
        <w:rPr>
          <w:rFonts w:ascii="Times New Roman" w:hAnsi="Times New Roman" w:cs="Times New Roman"/>
          <w:sz w:val="24"/>
        </w:rPr>
        <w:t>: This study examined pregnant women’s knowledge of gestational hypertension, assessed their understanding of preventive measures, and developed a health education model based on the survey findings.</w:t>
      </w:r>
      <w:r w:rsidRPr="00947C99">
        <w:rPr>
          <w:rFonts w:ascii="Times New Roman" w:hAnsi="Times New Roman" w:cs="Times New Roman" w:hint="eastAsia"/>
          <w:sz w:val="24"/>
        </w:rPr>
        <w:t xml:space="preserve"> </w:t>
      </w:r>
      <w:r w:rsidRPr="00947C99">
        <w:rPr>
          <w:rFonts w:ascii="Times New Roman" w:hAnsi="Times New Roman" w:cs="Times New Roman"/>
          <w:i/>
          <w:iCs/>
          <w:sz w:val="24"/>
        </w:rPr>
        <w:t>Methods</w:t>
      </w:r>
      <w:r w:rsidRPr="00947C99">
        <w:rPr>
          <w:rFonts w:ascii="Times New Roman" w:hAnsi="Times New Roman" w:cs="Times New Roman"/>
          <w:sz w:val="24"/>
        </w:rPr>
        <w:t xml:space="preserve">: A quantitative descriptive‑correlational design was adopted. A total of 84 pregnant women diagnosed with gestational hypertension from </w:t>
      </w:r>
      <w:proofErr w:type="spellStart"/>
      <w:r w:rsidRPr="00947C99">
        <w:rPr>
          <w:rFonts w:ascii="Times New Roman" w:hAnsi="Times New Roman" w:cs="Times New Roman"/>
          <w:sz w:val="24"/>
        </w:rPr>
        <w:t>Shucheng</w:t>
      </w:r>
      <w:proofErr w:type="spellEnd"/>
      <w:r w:rsidRPr="00947C99">
        <w:rPr>
          <w:rFonts w:ascii="Times New Roman" w:hAnsi="Times New Roman" w:cs="Times New Roman"/>
          <w:sz w:val="24"/>
        </w:rPr>
        <w:t xml:space="preserve"> People’s Hospital in Anhui Province were recruited by purposive sampling. Validated self‑developed questionnaires were used for data collection, with Cronbach’s α coefficients ranging from 0.961 to 0.989. Descriptive statistics, Pearson correlation and multiple linear regression analyses were applied for data processing.</w:t>
      </w:r>
      <w:r w:rsidRPr="00947C99">
        <w:rPr>
          <w:rFonts w:ascii="Times New Roman" w:hAnsi="Times New Roman" w:cs="Times New Roman" w:hint="eastAsia"/>
          <w:sz w:val="24"/>
        </w:rPr>
        <w:t xml:space="preserve"> </w:t>
      </w:r>
      <w:r w:rsidRPr="00947C99">
        <w:rPr>
          <w:rFonts w:ascii="Times New Roman" w:hAnsi="Times New Roman" w:cs="Times New Roman"/>
          <w:i/>
          <w:iCs/>
          <w:sz w:val="24"/>
        </w:rPr>
        <w:t>Results</w:t>
      </w:r>
      <w:r w:rsidRPr="00947C99">
        <w:rPr>
          <w:rFonts w:ascii="Times New Roman" w:hAnsi="Times New Roman" w:cs="Times New Roman"/>
          <w:sz w:val="24"/>
        </w:rPr>
        <w:t>: Participants possessed moderate overall knowledge of gestational hypertension regarding its causes, clinical manifestations and treatment. Obvious knowledge gaps existed in clinical features related to multiple pregnancies and chronic kidney disease. Among preventive‑measure dimensions, items about prenatal check‑ups and nutrition obtained the highest scores, while travel safety and gestational sexual activity had relatively lower scores. Knowledge level of gestational hypertension was positively and significantly correlated with understanding of preventive measures (β = 0.720, *</w:t>
      </w:r>
      <w:r w:rsidRPr="00947C99">
        <w:rPr>
          <w:rFonts w:ascii="Times New Roman" w:hAnsi="Times New Roman" w:cs="Times New Roman"/>
          <w:i/>
          <w:iCs/>
          <w:sz w:val="24"/>
        </w:rPr>
        <w:t>p</w:t>
      </w:r>
      <w:r w:rsidRPr="00947C99">
        <w:rPr>
          <w:rFonts w:ascii="Times New Roman" w:hAnsi="Times New Roman" w:cs="Times New Roman"/>
          <w:sz w:val="24"/>
        </w:rPr>
        <w:t>* &lt; 0.01). Family history of hypertension and gravida were significant influencing factors for knowledge level. Advanced age, higher education background, employment status and regular attendance at Hypertensive Disorders of Pregnancy (HDP) clinics were predictive of higher scores for preventive‑measure comprehension.</w:t>
      </w:r>
      <w:r w:rsidRPr="00947C99">
        <w:rPr>
          <w:rFonts w:ascii="Times New Roman" w:hAnsi="Times New Roman" w:cs="Times New Roman" w:hint="eastAsia"/>
          <w:sz w:val="24"/>
        </w:rPr>
        <w:t xml:space="preserve"> </w:t>
      </w:r>
      <w:r w:rsidRPr="00947C99">
        <w:rPr>
          <w:rFonts w:ascii="Times New Roman" w:hAnsi="Times New Roman" w:cs="Times New Roman"/>
          <w:i/>
          <w:iCs/>
          <w:sz w:val="24"/>
        </w:rPr>
        <w:t>Conclusion</w:t>
      </w:r>
      <w:r w:rsidRPr="00947C99">
        <w:rPr>
          <w:rFonts w:ascii="Times New Roman" w:hAnsi="Times New Roman" w:cs="Times New Roman"/>
          <w:sz w:val="24"/>
        </w:rPr>
        <w:t>: Better knowledge and preventive awareness of gestational hypertension facilitate disease management and optimize maternal‑infant outcomes. A four‑dimensional integrated health education model focusing on risk stratification, multimodal education, interdisciplinary‑family joint support and continuous dynamic monitoring is proposed. It is recommended to optimize clinical nursing practice, embed maternal health education into nursing education curricula, and carry out large‑sample multi‑center studies to improve care quality for patients with gestational hypertension.</w:t>
      </w:r>
    </w:p>
    <w:p w14:paraId="1D156DDA" w14:textId="77777777" w:rsidR="00841CD4" w:rsidRPr="00947C99" w:rsidRDefault="00000000" w:rsidP="00A35519">
      <w:pPr>
        <w:snapToGrid w:val="0"/>
        <w:rPr>
          <w:rFonts w:ascii="Times New Roman" w:hAnsi="Times New Roman" w:cs="Times New Roman"/>
          <w:sz w:val="24"/>
        </w:rPr>
      </w:pPr>
      <w:r w:rsidRPr="00947C99">
        <w:rPr>
          <w:rFonts w:ascii="Times New Roman" w:hAnsi="Times New Roman" w:cs="Times New Roman"/>
          <w:b/>
          <w:bCs/>
          <w:sz w:val="24"/>
        </w:rPr>
        <w:t>Keywords</w:t>
      </w:r>
      <w:r w:rsidRPr="00947C99">
        <w:rPr>
          <w:rFonts w:ascii="Times New Roman" w:hAnsi="Times New Roman" w:cs="Times New Roman"/>
          <w:sz w:val="24"/>
        </w:rPr>
        <w:t xml:space="preserve">: Gestational </w:t>
      </w:r>
      <w:r w:rsidRPr="00947C99">
        <w:rPr>
          <w:rFonts w:ascii="Times New Roman" w:hAnsi="Times New Roman" w:cs="Times New Roman" w:hint="eastAsia"/>
          <w:sz w:val="24"/>
        </w:rPr>
        <w:t>h</w:t>
      </w:r>
      <w:r w:rsidRPr="00947C99">
        <w:rPr>
          <w:rFonts w:ascii="Times New Roman" w:hAnsi="Times New Roman" w:cs="Times New Roman"/>
          <w:sz w:val="24"/>
        </w:rPr>
        <w:t xml:space="preserve">ypertension; Hypertensive </w:t>
      </w:r>
      <w:r w:rsidRPr="00947C99">
        <w:rPr>
          <w:rFonts w:ascii="Times New Roman" w:hAnsi="Times New Roman" w:cs="Times New Roman" w:hint="eastAsia"/>
          <w:sz w:val="24"/>
        </w:rPr>
        <w:t>d</w:t>
      </w:r>
      <w:r w:rsidRPr="00947C99">
        <w:rPr>
          <w:rFonts w:ascii="Times New Roman" w:hAnsi="Times New Roman" w:cs="Times New Roman"/>
          <w:sz w:val="24"/>
        </w:rPr>
        <w:t xml:space="preserve">isorders of </w:t>
      </w:r>
      <w:r w:rsidRPr="00947C99">
        <w:rPr>
          <w:rFonts w:ascii="Times New Roman" w:hAnsi="Times New Roman" w:cs="Times New Roman" w:hint="eastAsia"/>
          <w:sz w:val="24"/>
        </w:rPr>
        <w:t>p</w:t>
      </w:r>
      <w:r w:rsidRPr="00947C99">
        <w:rPr>
          <w:rFonts w:ascii="Times New Roman" w:hAnsi="Times New Roman" w:cs="Times New Roman"/>
          <w:sz w:val="24"/>
        </w:rPr>
        <w:t xml:space="preserve">regnancy (HDP); Knowledge </w:t>
      </w:r>
      <w:r w:rsidRPr="00947C99">
        <w:rPr>
          <w:rFonts w:ascii="Times New Roman" w:hAnsi="Times New Roman" w:cs="Times New Roman" w:hint="eastAsia"/>
          <w:sz w:val="24"/>
        </w:rPr>
        <w:t>l</w:t>
      </w:r>
      <w:r w:rsidRPr="00947C99">
        <w:rPr>
          <w:rFonts w:ascii="Times New Roman" w:hAnsi="Times New Roman" w:cs="Times New Roman"/>
          <w:sz w:val="24"/>
        </w:rPr>
        <w:t xml:space="preserve">evel; Preventive </w:t>
      </w:r>
      <w:r w:rsidRPr="00947C99">
        <w:rPr>
          <w:rFonts w:ascii="Times New Roman" w:hAnsi="Times New Roman" w:cs="Times New Roman" w:hint="eastAsia"/>
          <w:sz w:val="24"/>
        </w:rPr>
        <w:t>m</w:t>
      </w:r>
      <w:r w:rsidRPr="00947C99">
        <w:rPr>
          <w:rFonts w:ascii="Times New Roman" w:hAnsi="Times New Roman" w:cs="Times New Roman"/>
          <w:sz w:val="24"/>
        </w:rPr>
        <w:t xml:space="preserve">easures; Health </w:t>
      </w:r>
      <w:r w:rsidRPr="00947C99">
        <w:rPr>
          <w:rFonts w:ascii="Times New Roman" w:hAnsi="Times New Roman" w:cs="Times New Roman" w:hint="eastAsia"/>
          <w:sz w:val="24"/>
        </w:rPr>
        <w:t>e</w:t>
      </w:r>
      <w:r w:rsidRPr="00947C99">
        <w:rPr>
          <w:rFonts w:ascii="Times New Roman" w:hAnsi="Times New Roman" w:cs="Times New Roman"/>
          <w:sz w:val="24"/>
        </w:rPr>
        <w:t xml:space="preserve">ducation </w:t>
      </w:r>
      <w:r w:rsidRPr="00947C99">
        <w:rPr>
          <w:rFonts w:ascii="Times New Roman" w:hAnsi="Times New Roman" w:cs="Times New Roman" w:hint="eastAsia"/>
          <w:sz w:val="24"/>
        </w:rPr>
        <w:t>m</w:t>
      </w:r>
      <w:r w:rsidRPr="00947C99">
        <w:rPr>
          <w:rFonts w:ascii="Times New Roman" w:hAnsi="Times New Roman" w:cs="Times New Roman"/>
          <w:sz w:val="24"/>
        </w:rPr>
        <w:t xml:space="preserve">odel; Pregnant </w:t>
      </w:r>
      <w:r w:rsidRPr="00947C99">
        <w:rPr>
          <w:rFonts w:ascii="Times New Roman" w:hAnsi="Times New Roman" w:cs="Times New Roman" w:hint="eastAsia"/>
          <w:sz w:val="24"/>
        </w:rPr>
        <w:t>w</w:t>
      </w:r>
      <w:r w:rsidRPr="00947C99">
        <w:rPr>
          <w:rFonts w:ascii="Times New Roman" w:hAnsi="Times New Roman" w:cs="Times New Roman"/>
          <w:sz w:val="24"/>
        </w:rPr>
        <w:t>omen</w:t>
      </w:r>
    </w:p>
    <w:p w14:paraId="4AE21DAC" w14:textId="77777777" w:rsidR="00841CD4" w:rsidRPr="00947C99" w:rsidRDefault="00841CD4" w:rsidP="00501AED">
      <w:pPr>
        <w:snapToGrid w:val="0"/>
        <w:rPr>
          <w:rFonts w:ascii="Times New Roman" w:hAnsi="Times New Roman" w:cs="Times New Roman"/>
          <w:sz w:val="24"/>
        </w:rPr>
      </w:pPr>
    </w:p>
    <w:p w14:paraId="35BB0EA4" w14:textId="77313169" w:rsidR="00501AED" w:rsidRPr="00A35519" w:rsidRDefault="00501AED" w:rsidP="00501AED">
      <w:pPr>
        <w:snapToGrid w:val="0"/>
        <w:rPr>
          <w:rFonts w:ascii="Times New Roman" w:hAnsi="Times New Roman" w:cs="Times New Roman"/>
          <w:b/>
          <w:bCs/>
          <w:sz w:val="24"/>
        </w:rPr>
      </w:pPr>
      <w:r w:rsidRPr="00A35519">
        <w:rPr>
          <w:rFonts w:ascii="Times New Roman" w:hAnsi="Times New Roman" w:cs="Times New Roman"/>
          <w:b/>
          <w:bCs/>
          <w:sz w:val="24"/>
        </w:rPr>
        <w:t>Online publication:</w:t>
      </w:r>
    </w:p>
    <w:p w14:paraId="69D03AFB" w14:textId="77777777" w:rsidR="00501AED" w:rsidRPr="00947C99" w:rsidRDefault="00501AED" w:rsidP="00A35519">
      <w:pPr>
        <w:snapToGrid w:val="0"/>
        <w:rPr>
          <w:rFonts w:ascii="Times New Roman" w:hAnsi="Times New Roman" w:cs="Times New Roman"/>
          <w:sz w:val="24"/>
        </w:rPr>
      </w:pPr>
    </w:p>
    <w:p w14:paraId="62C15BFC" w14:textId="77777777" w:rsidR="00841CD4" w:rsidRPr="00947C99" w:rsidRDefault="00000000" w:rsidP="00A35519">
      <w:pPr>
        <w:snapToGrid w:val="0"/>
        <w:rPr>
          <w:rFonts w:ascii="Times New Roman" w:hAnsi="Times New Roman" w:cs="Times New Roman"/>
          <w:b/>
          <w:bCs/>
          <w:sz w:val="24"/>
        </w:rPr>
      </w:pPr>
      <w:r w:rsidRPr="00947C99">
        <w:rPr>
          <w:rFonts w:ascii="Times New Roman" w:hAnsi="Times New Roman" w:cs="Times New Roman"/>
          <w:b/>
          <w:bCs/>
          <w:sz w:val="24"/>
        </w:rPr>
        <w:t>1</w:t>
      </w:r>
      <w:r w:rsidRPr="00947C99">
        <w:rPr>
          <w:rFonts w:ascii="Times New Roman" w:hAnsi="Times New Roman" w:cs="Times New Roman" w:hint="eastAsia"/>
          <w:b/>
          <w:bCs/>
          <w:sz w:val="24"/>
        </w:rPr>
        <w:t>.</w:t>
      </w:r>
      <w:r w:rsidRPr="00947C99">
        <w:rPr>
          <w:rFonts w:ascii="Times New Roman" w:hAnsi="Times New Roman" w:cs="Times New Roman"/>
          <w:b/>
          <w:bCs/>
          <w:sz w:val="24"/>
        </w:rPr>
        <w:t xml:space="preserve"> Introduction</w:t>
      </w:r>
    </w:p>
    <w:p w14:paraId="2EF2C63D" w14:textId="77777777" w:rsidR="00841CD4" w:rsidRPr="00947C99" w:rsidRDefault="00000000" w:rsidP="00A35519">
      <w:pPr>
        <w:snapToGrid w:val="0"/>
        <w:rPr>
          <w:rFonts w:ascii="Times New Roman" w:hAnsi="Times New Roman" w:cs="Times New Roman"/>
          <w:b/>
          <w:bCs/>
          <w:sz w:val="24"/>
        </w:rPr>
      </w:pPr>
      <w:r w:rsidRPr="00947C99">
        <w:rPr>
          <w:rFonts w:ascii="Times New Roman" w:hAnsi="Times New Roman" w:cs="Times New Roman" w:hint="eastAsia"/>
          <w:b/>
          <w:bCs/>
          <w:sz w:val="24"/>
        </w:rPr>
        <w:t xml:space="preserve">1.1. </w:t>
      </w:r>
      <w:r w:rsidRPr="00947C99">
        <w:rPr>
          <w:rFonts w:ascii="Times New Roman" w:hAnsi="Times New Roman" w:cs="Times New Roman"/>
          <w:b/>
          <w:bCs/>
          <w:sz w:val="24"/>
        </w:rPr>
        <w:t xml:space="preserve">Background of the </w:t>
      </w:r>
      <w:r w:rsidRPr="00947C99">
        <w:rPr>
          <w:rFonts w:ascii="Times New Roman" w:hAnsi="Times New Roman" w:cs="Times New Roman" w:hint="eastAsia"/>
          <w:b/>
          <w:bCs/>
          <w:sz w:val="24"/>
        </w:rPr>
        <w:t>s</w:t>
      </w:r>
      <w:r w:rsidRPr="00947C99">
        <w:rPr>
          <w:rFonts w:ascii="Times New Roman" w:hAnsi="Times New Roman" w:cs="Times New Roman"/>
          <w:b/>
          <w:bCs/>
          <w:sz w:val="24"/>
        </w:rPr>
        <w:t>tudy</w:t>
      </w:r>
    </w:p>
    <w:p w14:paraId="0564B1E3" w14:textId="699A8F85" w:rsidR="00841CD4" w:rsidRPr="00947C99" w:rsidRDefault="00000000" w:rsidP="00A35519">
      <w:pPr>
        <w:snapToGrid w:val="0"/>
        <w:rPr>
          <w:rFonts w:ascii="Times New Roman" w:hAnsi="Times New Roman" w:cs="Times New Roman"/>
          <w:sz w:val="24"/>
        </w:rPr>
      </w:pPr>
      <w:r w:rsidRPr="00947C99">
        <w:rPr>
          <w:rFonts w:ascii="Times New Roman" w:hAnsi="Times New Roman" w:cs="Times New Roman"/>
          <w:sz w:val="24"/>
        </w:rPr>
        <w:t xml:space="preserve">Improving maternal health remains a core global public‑health priority and an important target of United Nations Sustainable Development Goal (SDG) 3, which aims to cut preventable maternal mortality and guarantee healthy life for mothers and newborns. Even with continuous progress in obstetric care worldwide, numerous pregnant women still suffer from avoidable pregnancy‑related complications each year. Timely prenatal surveillance can identify and intervene in most of these adverse conditions. Pregnancy‑related complications not only raise the risk of maternal illness and </w:t>
      </w:r>
      <w:r w:rsidRPr="00947C99">
        <w:rPr>
          <w:rFonts w:ascii="Times New Roman" w:hAnsi="Times New Roman" w:cs="Times New Roman"/>
          <w:sz w:val="24"/>
        </w:rPr>
        <w:lastRenderedPageBreak/>
        <w:t>death, but also trigger a series of unfavorable fetal‑neonatal consequences including preterm birth, fetal growth restriction and perinatal death, bringing long‑term health burden and socioeconomic loss to families and communities</w:t>
      </w:r>
      <w:r w:rsidR="00501AED" w:rsidRPr="00947C99">
        <w:rPr>
          <w:rFonts w:ascii="Times New Roman" w:hAnsi="Times New Roman" w:cs="Times New Roman"/>
          <w:sz w:val="24"/>
        </w:rPr>
        <w:t xml:space="preserve"> </w:t>
      </w:r>
      <w:r w:rsidRPr="00947C99">
        <w:rPr>
          <w:rFonts w:ascii="Times New Roman" w:hAnsi="Times New Roman" w:cs="Times New Roman" w:hint="eastAsia"/>
          <w:sz w:val="24"/>
          <w:vertAlign w:val="superscript"/>
        </w:rPr>
        <w:t>[1]</w:t>
      </w:r>
      <w:r w:rsidRPr="00947C99">
        <w:rPr>
          <w:rFonts w:ascii="Times New Roman" w:hAnsi="Times New Roman" w:cs="Times New Roman"/>
          <w:sz w:val="24"/>
        </w:rPr>
        <w:t>.</w:t>
      </w:r>
    </w:p>
    <w:p w14:paraId="0C711ED4" w14:textId="391B4F10" w:rsidR="00841CD4" w:rsidRPr="00947C99" w:rsidRDefault="00000000" w:rsidP="00A35519">
      <w:pPr>
        <w:snapToGrid w:val="0"/>
        <w:ind w:firstLineChars="200" w:firstLine="480"/>
        <w:rPr>
          <w:rFonts w:ascii="Times New Roman" w:hAnsi="Times New Roman" w:cs="Times New Roman"/>
          <w:sz w:val="24"/>
        </w:rPr>
      </w:pPr>
      <w:r w:rsidRPr="00947C99">
        <w:rPr>
          <w:rFonts w:ascii="Times New Roman" w:hAnsi="Times New Roman" w:cs="Times New Roman"/>
          <w:sz w:val="24"/>
        </w:rPr>
        <w:t>Gestational hypertension ranks among the top leading causes of maternal and perinatal morbidity and mortality across the globe</w:t>
      </w:r>
      <w:r w:rsidR="00501AED" w:rsidRPr="00947C99">
        <w:rPr>
          <w:rFonts w:ascii="Times New Roman" w:hAnsi="Times New Roman" w:cs="Times New Roman"/>
          <w:sz w:val="24"/>
        </w:rPr>
        <w:t xml:space="preserve"> </w:t>
      </w:r>
      <w:r w:rsidRPr="00947C99">
        <w:rPr>
          <w:rFonts w:ascii="Times New Roman" w:hAnsi="Times New Roman" w:cs="Times New Roman" w:hint="eastAsia"/>
          <w:sz w:val="24"/>
          <w:vertAlign w:val="superscript"/>
        </w:rPr>
        <w:t>[1]</w:t>
      </w:r>
      <w:r w:rsidRPr="00947C99">
        <w:rPr>
          <w:rFonts w:ascii="Times New Roman" w:hAnsi="Times New Roman" w:cs="Times New Roman"/>
          <w:sz w:val="24"/>
        </w:rPr>
        <w:t>. According to WHO statistics, gestational hypertension results in roughly 42 000 preventable maternal deaths annually, accounting for 14</w:t>
      </w:r>
      <w:r w:rsidR="00501AED" w:rsidRPr="00947C99">
        <w:rPr>
          <w:rFonts w:ascii="Times New Roman" w:hAnsi="Times New Roman" w:cs="Times New Roman"/>
          <w:sz w:val="24"/>
        </w:rPr>
        <w:t>–</w:t>
      </w:r>
      <w:r w:rsidRPr="00947C99">
        <w:rPr>
          <w:rFonts w:ascii="Times New Roman" w:hAnsi="Times New Roman" w:cs="Times New Roman"/>
          <w:sz w:val="24"/>
        </w:rPr>
        <w:t>16% of global pregnancy‑associated mortality</w:t>
      </w:r>
      <w:r w:rsidR="00501AED" w:rsidRPr="00947C99">
        <w:rPr>
          <w:rFonts w:ascii="Times New Roman" w:hAnsi="Times New Roman" w:cs="Times New Roman"/>
          <w:sz w:val="24"/>
        </w:rPr>
        <w:t xml:space="preserve"> </w:t>
      </w:r>
      <w:r w:rsidRPr="00947C99">
        <w:rPr>
          <w:rFonts w:ascii="Times New Roman" w:hAnsi="Times New Roman" w:cs="Times New Roman" w:hint="eastAsia"/>
          <w:sz w:val="24"/>
          <w:vertAlign w:val="superscript"/>
        </w:rPr>
        <w:t>[</w:t>
      </w:r>
      <w:r w:rsidR="00501AED" w:rsidRPr="00947C99">
        <w:rPr>
          <w:rFonts w:ascii="Times New Roman" w:hAnsi="Times New Roman" w:cs="Times New Roman"/>
          <w:sz w:val="24"/>
          <w:vertAlign w:val="superscript"/>
        </w:rPr>
        <w:t>2</w:t>
      </w:r>
      <w:r w:rsidRPr="00947C99">
        <w:rPr>
          <w:rFonts w:ascii="Times New Roman" w:hAnsi="Times New Roman" w:cs="Times New Roman" w:hint="eastAsia"/>
          <w:sz w:val="24"/>
          <w:vertAlign w:val="superscript"/>
        </w:rPr>
        <w:t>]</w:t>
      </w:r>
      <w:r w:rsidRPr="00947C99">
        <w:rPr>
          <w:rFonts w:ascii="Times New Roman" w:hAnsi="Times New Roman" w:cs="Times New Roman"/>
          <w:sz w:val="24"/>
        </w:rPr>
        <w:t>. In China, the prevalence of gestational hypertension has climbed from 4.57% in 2018 to 7.04% in 2023. Advanced maternal age, pre‑pregnancy overweight and insufficient prenatal health education contribute to higher incidence in western inland regions. In accordance with 2022 diagnostic criteria released by the International Society for the Study of Hypertension in Pregnancy (ISSHP), gestational hypertension refers to newly‑occurring systolic blood pressure ≥</w:t>
      </w:r>
      <w:r w:rsidR="00501AED" w:rsidRPr="00947C99">
        <w:rPr>
          <w:rFonts w:ascii="Times New Roman" w:hAnsi="Times New Roman" w:cs="Times New Roman"/>
          <w:sz w:val="24"/>
        </w:rPr>
        <w:t xml:space="preserve"> </w:t>
      </w:r>
      <w:r w:rsidRPr="00947C99">
        <w:rPr>
          <w:rFonts w:ascii="Times New Roman" w:hAnsi="Times New Roman" w:cs="Times New Roman"/>
          <w:sz w:val="24"/>
        </w:rPr>
        <w:t>140 mmHg and/or diastolic blood pressure ≥</w:t>
      </w:r>
      <w:r w:rsidR="00501AED" w:rsidRPr="00947C99">
        <w:rPr>
          <w:rFonts w:ascii="Times New Roman" w:hAnsi="Times New Roman" w:cs="Times New Roman"/>
          <w:sz w:val="24"/>
        </w:rPr>
        <w:t xml:space="preserve"> </w:t>
      </w:r>
      <w:r w:rsidRPr="00947C99">
        <w:rPr>
          <w:rFonts w:ascii="Times New Roman" w:hAnsi="Times New Roman" w:cs="Times New Roman"/>
          <w:sz w:val="24"/>
        </w:rPr>
        <w:t>90 mmHg after 20 weeks of gestation among previously normotensive women, without proteinuria or end‑organ damage evidence</w:t>
      </w:r>
      <w:r w:rsidR="00501AED" w:rsidRPr="00947C99">
        <w:rPr>
          <w:rFonts w:ascii="Times New Roman" w:hAnsi="Times New Roman" w:cs="Times New Roman"/>
          <w:sz w:val="24"/>
        </w:rPr>
        <w:t xml:space="preserve"> </w:t>
      </w:r>
      <w:r w:rsidRPr="00947C99">
        <w:rPr>
          <w:rFonts w:ascii="Times New Roman" w:hAnsi="Times New Roman" w:cs="Times New Roman" w:hint="eastAsia"/>
          <w:sz w:val="24"/>
          <w:vertAlign w:val="superscript"/>
        </w:rPr>
        <w:t>[</w:t>
      </w:r>
      <w:r w:rsidR="00501AED" w:rsidRPr="00947C99">
        <w:rPr>
          <w:rFonts w:ascii="Times New Roman" w:hAnsi="Times New Roman" w:cs="Times New Roman"/>
          <w:sz w:val="24"/>
          <w:vertAlign w:val="superscript"/>
        </w:rPr>
        <w:t>3</w:t>
      </w:r>
      <w:r w:rsidRPr="00947C99">
        <w:rPr>
          <w:rFonts w:ascii="Times New Roman" w:hAnsi="Times New Roman" w:cs="Times New Roman" w:hint="eastAsia"/>
          <w:sz w:val="24"/>
          <w:vertAlign w:val="superscript"/>
        </w:rPr>
        <w:t>]</w:t>
      </w:r>
      <w:r w:rsidRPr="00947C99">
        <w:rPr>
          <w:rFonts w:ascii="Times New Roman" w:hAnsi="Times New Roman" w:cs="Times New Roman"/>
          <w:sz w:val="24"/>
        </w:rPr>
        <w:t>. Distinct from more serious hypertensive disorders in pregnancy, gestational hypertension can be largely prevented or well‑controlled by early risk screening, regular prenatal monitoring and standardized prenatal health education</w:t>
      </w:r>
      <w:r w:rsidR="00501AED" w:rsidRPr="00947C99">
        <w:rPr>
          <w:rFonts w:ascii="Times New Roman" w:hAnsi="Times New Roman" w:cs="Times New Roman"/>
          <w:sz w:val="24"/>
        </w:rPr>
        <w:t xml:space="preserve"> </w:t>
      </w:r>
      <w:r w:rsidRPr="00947C99">
        <w:rPr>
          <w:rFonts w:ascii="Times New Roman" w:hAnsi="Times New Roman" w:cs="Times New Roman" w:hint="eastAsia"/>
          <w:sz w:val="24"/>
          <w:vertAlign w:val="superscript"/>
        </w:rPr>
        <w:t>[</w:t>
      </w:r>
      <w:r w:rsidR="00501AED" w:rsidRPr="00947C99">
        <w:rPr>
          <w:rFonts w:ascii="Times New Roman" w:hAnsi="Times New Roman" w:cs="Times New Roman"/>
          <w:sz w:val="24"/>
          <w:vertAlign w:val="superscript"/>
        </w:rPr>
        <w:t>2</w:t>
      </w:r>
      <w:r w:rsidRPr="00947C99">
        <w:rPr>
          <w:rFonts w:ascii="Times New Roman" w:hAnsi="Times New Roman" w:cs="Times New Roman" w:hint="eastAsia"/>
          <w:sz w:val="24"/>
          <w:vertAlign w:val="superscript"/>
        </w:rPr>
        <w:t>]</w:t>
      </w:r>
      <w:r w:rsidRPr="00947C99">
        <w:rPr>
          <w:rFonts w:ascii="Times New Roman" w:hAnsi="Times New Roman" w:cs="Times New Roman"/>
          <w:sz w:val="24"/>
        </w:rPr>
        <w:t>.</w:t>
      </w:r>
    </w:p>
    <w:p w14:paraId="3FFC5A32" w14:textId="36C1A31D" w:rsidR="00841CD4" w:rsidRPr="00947C99" w:rsidRDefault="00000000" w:rsidP="00A35519">
      <w:pPr>
        <w:snapToGrid w:val="0"/>
        <w:ind w:firstLineChars="200" w:firstLine="480"/>
        <w:rPr>
          <w:rFonts w:ascii="Times New Roman" w:hAnsi="Times New Roman" w:cs="Times New Roman"/>
          <w:sz w:val="24"/>
        </w:rPr>
      </w:pPr>
      <w:r w:rsidRPr="00947C99">
        <w:rPr>
          <w:rFonts w:ascii="Times New Roman" w:hAnsi="Times New Roman" w:cs="Times New Roman"/>
          <w:sz w:val="24"/>
        </w:rPr>
        <w:t>Existing evidence confirms that maternal health cognition exerts critical effects on gestational hypertension prevention and pregnancy prognosis</w:t>
      </w:r>
      <w:r w:rsidR="00501AED" w:rsidRPr="00947C99">
        <w:rPr>
          <w:rFonts w:ascii="Times New Roman" w:hAnsi="Times New Roman" w:cs="Times New Roman"/>
          <w:sz w:val="24"/>
        </w:rPr>
        <w:t xml:space="preserve"> </w:t>
      </w:r>
      <w:r w:rsidRPr="00947C99">
        <w:rPr>
          <w:rFonts w:ascii="Times New Roman" w:hAnsi="Times New Roman" w:cs="Times New Roman" w:hint="eastAsia"/>
          <w:sz w:val="24"/>
          <w:vertAlign w:val="superscript"/>
        </w:rPr>
        <w:t>[</w:t>
      </w:r>
      <w:r w:rsidR="00501AED" w:rsidRPr="00947C99">
        <w:rPr>
          <w:rFonts w:ascii="Times New Roman" w:hAnsi="Times New Roman" w:cs="Times New Roman"/>
          <w:sz w:val="24"/>
          <w:vertAlign w:val="superscript"/>
        </w:rPr>
        <w:t>4</w:t>
      </w:r>
      <w:r w:rsidRPr="00947C99">
        <w:rPr>
          <w:rFonts w:ascii="Times New Roman" w:hAnsi="Times New Roman" w:cs="Times New Roman" w:hint="eastAsia"/>
          <w:sz w:val="24"/>
          <w:vertAlign w:val="superscript"/>
        </w:rPr>
        <w:t>]</w:t>
      </w:r>
      <w:r w:rsidRPr="00947C99">
        <w:rPr>
          <w:rFonts w:ascii="Times New Roman" w:hAnsi="Times New Roman" w:cs="Times New Roman"/>
          <w:sz w:val="24"/>
        </w:rPr>
        <w:t>. Insufficient awareness of risk factors, warning signs and self‑protective behaviors acts as a modifiable risk factor for disease onset. Targeted prenatal health education represents a cost‑effective strategy for lowering incidence of gestational hypertension</w:t>
      </w:r>
      <w:r w:rsidR="00501AED" w:rsidRPr="00947C99">
        <w:rPr>
          <w:rFonts w:ascii="Times New Roman" w:hAnsi="Times New Roman" w:cs="Times New Roman"/>
          <w:sz w:val="24"/>
        </w:rPr>
        <w:t xml:space="preserve"> </w:t>
      </w:r>
      <w:r w:rsidRPr="00947C99">
        <w:rPr>
          <w:rFonts w:ascii="Times New Roman" w:hAnsi="Times New Roman" w:cs="Times New Roman" w:hint="eastAsia"/>
          <w:sz w:val="24"/>
          <w:vertAlign w:val="superscript"/>
        </w:rPr>
        <w:t>[</w:t>
      </w:r>
      <w:r w:rsidR="00501AED" w:rsidRPr="00947C99">
        <w:rPr>
          <w:rFonts w:ascii="Times New Roman" w:hAnsi="Times New Roman" w:cs="Times New Roman"/>
          <w:sz w:val="24"/>
          <w:vertAlign w:val="superscript"/>
        </w:rPr>
        <w:t>5</w:t>
      </w:r>
      <w:r w:rsidRPr="00947C99">
        <w:rPr>
          <w:rFonts w:ascii="Times New Roman" w:hAnsi="Times New Roman" w:cs="Times New Roman" w:hint="eastAsia"/>
          <w:sz w:val="24"/>
          <w:vertAlign w:val="superscript"/>
        </w:rPr>
        <w:t>]</w:t>
      </w:r>
      <w:r w:rsidRPr="00947C99">
        <w:rPr>
          <w:rFonts w:ascii="Times New Roman" w:hAnsi="Times New Roman" w:cs="Times New Roman"/>
          <w:sz w:val="24"/>
        </w:rPr>
        <w:t>. The exact pathogenesis of gestational hypertension has not been fully clarified</w:t>
      </w:r>
      <w:r w:rsidR="00501AED" w:rsidRPr="00947C99">
        <w:rPr>
          <w:rFonts w:ascii="Times New Roman" w:hAnsi="Times New Roman" w:cs="Times New Roman"/>
          <w:sz w:val="24"/>
        </w:rPr>
        <w:t xml:space="preserve"> </w:t>
      </w:r>
      <w:r w:rsidRPr="00947C99">
        <w:rPr>
          <w:rFonts w:ascii="Times New Roman" w:hAnsi="Times New Roman" w:cs="Times New Roman" w:hint="eastAsia"/>
          <w:sz w:val="24"/>
          <w:vertAlign w:val="superscript"/>
        </w:rPr>
        <w:t>[</w:t>
      </w:r>
      <w:r w:rsidR="00947C99" w:rsidRPr="00947C99">
        <w:rPr>
          <w:rFonts w:ascii="Times New Roman" w:hAnsi="Times New Roman" w:cs="Times New Roman"/>
          <w:sz w:val="24"/>
          <w:vertAlign w:val="superscript"/>
        </w:rPr>
        <w:t>6</w:t>
      </w:r>
      <w:r w:rsidRPr="00947C99">
        <w:rPr>
          <w:rFonts w:ascii="Times New Roman" w:hAnsi="Times New Roman" w:cs="Times New Roman" w:hint="eastAsia"/>
          <w:sz w:val="24"/>
          <w:vertAlign w:val="superscript"/>
        </w:rPr>
        <w:t>]</w:t>
      </w:r>
      <w:r w:rsidRPr="00947C99">
        <w:rPr>
          <w:rFonts w:ascii="Times New Roman" w:hAnsi="Times New Roman" w:cs="Times New Roman"/>
          <w:sz w:val="24"/>
        </w:rPr>
        <w:t>. Considering fetal safety limits pharmacological options during gestation, clinical guidelines universally stress prevention and early intervention</w:t>
      </w:r>
      <w:r w:rsidR="00501AED" w:rsidRPr="00947C99">
        <w:rPr>
          <w:rFonts w:ascii="Times New Roman" w:hAnsi="Times New Roman" w:cs="Times New Roman"/>
          <w:sz w:val="24"/>
        </w:rPr>
        <w:t xml:space="preserve"> </w:t>
      </w:r>
      <w:r w:rsidRPr="00947C99">
        <w:rPr>
          <w:rFonts w:ascii="Times New Roman" w:hAnsi="Times New Roman" w:cs="Times New Roman" w:hint="eastAsia"/>
          <w:sz w:val="24"/>
          <w:vertAlign w:val="superscript"/>
        </w:rPr>
        <w:t>[</w:t>
      </w:r>
      <w:r w:rsidR="00947C99" w:rsidRPr="00947C99">
        <w:rPr>
          <w:rFonts w:ascii="Times New Roman" w:hAnsi="Times New Roman" w:cs="Times New Roman"/>
          <w:sz w:val="24"/>
          <w:vertAlign w:val="superscript"/>
        </w:rPr>
        <w:t>7</w:t>
      </w:r>
      <w:r w:rsidRPr="00947C99">
        <w:rPr>
          <w:rFonts w:ascii="Times New Roman" w:hAnsi="Times New Roman" w:cs="Times New Roman" w:hint="eastAsia"/>
          <w:sz w:val="24"/>
          <w:vertAlign w:val="superscript"/>
        </w:rPr>
        <w:t>]</w:t>
      </w:r>
      <w:r w:rsidRPr="00947C99">
        <w:rPr>
          <w:rFonts w:ascii="Times New Roman" w:hAnsi="Times New Roman" w:cs="Times New Roman"/>
          <w:sz w:val="24"/>
        </w:rPr>
        <w:t>. Therefore, enhancing pregnant women’s knowledge about gestational hypertension and corresponding preventive measures is of great value for early case detection, promotion of healthy behaviors and individualized antenatal care.</w:t>
      </w:r>
    </w:p>
    <w:p w14:paraId="2760822F" w14:textId="0A8E82EF" w:rsidR="00841CD4" w:rsidRPr="00947C99" w:rsidRDefault="00000000" w:rsidP="00A35519">
      <w:pPr>
        <w:snapToGrid w:val="0"/>
        <w:ind w:firstLineChars="200" w:firstLine="480"/>
        <w:rPr>
          <w:rFonts w:ascii="Times New Roman" w:hAnsi="Times New Roman" w:cs="Times New Roman"/>
          <w:sz w:val="24"/>
        </w:rPr>
      </w:pPr>
      <w:r w:rsidRPr="00947C99">
        <w:rPr>
          <w:rFonts w:ascii="Times New Roman" w:hAnsi="Times New Roman" w:cs="Times New Roman"/>
          <w:sz w:val="24"/>
        </w:rPr>
        <w:t>Current domestic and international studies mostly focus on patients already diagnosed with gestational hypertension, attaching more importance to pharmacotherapy and inpatient nursing rather than preventive education for high‑risk populations</w:t>
      </w:r>
      <w:r w:rsidR="00501AED" w:rsidRPr="00947C99">
        <w:rPr>
          <w:rFonts w:ascii="Times New Roman" w:hAnsi="Times New Roman" w:cs="Times New Roman"/>
          <w:sz w:val="24"/>
        </w:rPr>
        <w:t xml:space="preserve"> </w:t>
      </w:r>
      <w:r w:rsidRPr="00947C99">
        <w:rPr>
          <w:rFonts w:ascii="Times New Roman" w:hAnsi="Times New Roman" w:cs="Times New Roman" w:hint="eastAsia"/>
          <w:sz w:val="24"/>
          <w:vertAlign w:val="superscript"/>
        </w:rPr>
        <w:t>[</w:t>
      </w:r>
      <w:r w:rsidR="00947C99" w:rsidRPr="00947C99">
        <w:rPr>
          <w:rFonts w:ascii="Times New Roman" w:hAnsi="Times New Roman" w:cs="Times New Roman"/>
          <w:sz w:val="24"/>
          <w:vertAlign w:val="superscript"/>
        </w:rPr>
        <w:t>5</w:t>
      </w:r>
      <w:r w:rsidRPr="00947C99">
        <w:rPr>
          <w:rFonts w:ascii="Times New Roman" w:hAnsi="Times New Roman" w:cs="Times New Roman" w:hint="eastAsia"/>
          <w:sz w:val="24"/>
          <w:vertAlign w:val="superscript"/>
        </w:rPr>
        <w:t>]</w:t>
      </w:r>
      <w:r w:rsidRPr="00947C99">
        <w:rPr>
          <w:rFonts w:ascii="Times New Roman" w:hAnsi="Times New Roman" w:cs="Times New Roman"/>
          <w:sz w:val="24"/>
        </w:rPr>
        <w:t>. Few research teams simultaneously compare knowledge status between undiagnosed high‑risk pregnant women and women living with gestational hypertension, which creates barriers to identifying differentiated educational demands. Moreover, evidence‑based structured health‑education models built upon real‑world maternal questionnaire data are scarce</w:t>
      </w:r>
      <w:r w:rsidR="00501AED" w:rsidRPr="00947C99">
        <w:rPr>
          <w:rFonts w:ascii="Times New Roman" w:hAnsi="Times New Roman" w:cs="Times New Roman"/>
          <w:sz w:val="24"/>
        </w:rPr>
        <w:t xml:space="preserve"> </w:t>
      </w:r>
      <w:r w:rsidRPr="00947C99">
        <w:rPr>
          <w:rFonts w:ascii="Times New Roman" w:hAnsi="Times New Roman" w:cs="Times New Roman" w:hint="eastAsia"/>
          <w:sz w:val="24"/>
          <w:vertAlign w:val="superscript"/>
        </w:rPr>
        <w:t>[</w:t>
      </w:r>
      <w:r w:rsidR="00947C99" w:rsidRPr="00947C99">
        <w:rPr>
          <w:rFonts w:ascii="Times New Roman" w:hAnsi="Times New Roman" w:cs="Times New Roman"/>
          <w:sz w:val="24"/>
          <w:vertAlign w:val="superscript"/>
        </w:rPr>
        <w:t>8</w:t>
      </w:r>
      <w:r w:rsidRPr="00947C99">
        <w:rPr>
          <w:rFonts w:ascii="Times New Roman" w:hAnsi="Times New Roman" w:cs="Times New Roman" w:hint="eastAsia"/>
          <w:sz w:val="24"/>
          <w:vertAlign w:val="superscript"/>
        </w:rPr>
        <w:t>]</w:t>
      </w:r>
      <w:r w:rsidRPr="00947C99">
        <w:rPr>
          <w:rFonts w:ascii="Times New Roman" w:hAnsi="Times New Roman" w:cs="Times New Roman"/>
          <w:sz w:val="24"/>
        </w:rPr>
        <w:t>. Such models are urgently needed to support primary prevention for high‑risk groups as well as secondary clinical management for confirmed patients. Filling these research gaps will greatly promote preventive maternal healthcare and clinical nursing practice.</w:t>
      </w:r>
    </w:p>
    <w:p w14:paraId="0C9A78D9" w14:textId="77777777" w:rsidR="00841CD4" w:rsidRPr="00947C99" w:rsidRDefault="00000000" w:rsidP="00A35519">
      <w:pPr>
        <w:snapToGrid w:val="0"/>
        <w:ind w:firstLineChars="200" w:firstLine="480"/>
        <w:rPr>
          <w:rFonts w:ascii="Times New Roman" w:hAnsi="Times New Roman" w:cs="Times New Roman"/>
          <w:sz w:val="24"/>
        </w:rPr>
      </w:pPr>
      <w:r w:rsidRPr="00947C99">
        <w:rPr>
          <w:rFonts w:ascii="Times New Roman" w:hAnsi="Times New Roman" w:cs="Times New Roman"/>
          <w:sz w:val="24"/>
        </w:rPr>
        <w:t>For the above reasons, this research investigates knowledge level and preventive‑measure understanding among high‑risk pregnant women and patients diagnosed with gestational hypertension. On the basis of empirical survey data, this study constructs a stratified evidence‑based health education model, helping obstetric nurses deliver patient‑centered individualized prenatal education, improve preventive maternal health service quality and achieve better maternal‑neonatal outcomes.</w:t>
      </w:r>
    </w:p>
    <w:p w14:paraId="1D1AE045" w14:textId="77777777" w:rsidR="00841CD4" w:rsidRPr="00947C99" w:rsidRDefault="00841CD4" w:rsidP="00A35519">
      <w:pPr>
        <w:snapToGrid w:val="0"/>
        <w:rPr>
          <w:rFonts w:ascii="Times New Roman" w:hAnsi="Times New Roman" w:cs="Times New Roman"/>
          <w:sz w:val="24"/>
        </w:rPr>
      </w:pPr>
    </w:p>
    <w:p w14:paraId="2B1A7CD4" w14:textId="77777777" w:rsidR="00841CD4" w:rsidRPr="00947C99" w:rsidRDefault="00000000" w:rsidP="00A35519">
      <w:pPr>
        <w:snapToGrid w:val="0"/>
        <w:rPr>
          <w:rFonts w:ascii="Times New Roman" w:hAnsi="Times New Roman" w:cs="Times New Roman"/>
          <w:b/>
          <w:bCs/>
          <w:sz w:val="24"/>
        </w:rPr>
      </w:pPr>
      <w:r w:rsidRPr="00947C99">
        <w:rPr>
          <w:rFonts w:ascii="Times New Roman" w:hAnsi="Times New Roman" w:cs="Times New Roman" w:hint="eastAsia"/>
          <w:b/>
          <w:bCs/>
          <w:sz w:val="24"/>
        </w:rPr>
        <w:t xml:space="preserve">1.2. </w:t>
      </w:r>
      <w:r w:rsidRPr="00947C99">
        <w:rPr>
          <w:rFonts w:ascii="Times New Roman" w:hAnsi="Times New Roman" w:cs="Times New Roman"/>
          <w:b/>
          <w:bCs/>
          <w:sz w:val="24"/>
        </w:rPr>
        <w:t xml:space="preserve">Statement of the </w:t>
      </w:r>
      <w:r w:rsidRPr="00947C99">
        <w:rPr>
          <w:rFonts w:ascii="Times New Roman" w:hAnsi="Times New Roman" w:cs="Times New Roman" w:hint="eastAsia"/>
          <w:b/>
          <w:bCs/>
          <w:sz w:val="24"/>
        </w:rPr>
        <w:t>p</w:t>
      </w:r>
      <w:r w:rsidRPr="00947C99">
        <w:rPr>
          <w:rFonts w:ascii="Times New Roman" w:hAnsi="Times New Roman" w:cs="Times New Roman"/>
          <w:b/>
          <w:bCs/>
          <w:sz w:val="24"/>
        </w:rPr>
        <w:t>roblem</w:t>
      </w:r>
    </w:p>
    <w:p w14:paraId="7E0CC054" w14:textId="61FBC5A6" w:rsidR="00841CD4" w:rsidRPr="00947C99" w:rsidRDefault="00000000" w:rsidP="00A35519">
      <w:pPr>
        <w:snapToGrid w:val="0"/>
        <w:rPr>
          <w:rFonts w:ascii="Times New Roman" w:hAnsi="Times New Roman" w:cs="Times New Roman"/>
          <w:sz w:val="24"/>
        </w:rPr>
      </w:pPr>
      <w:r w:rsidRPr="00947C99">
        <w:rPr>
          <w:rFonts w:ascii="Times New Roman" w:hAnsi="Times New Roman" w:cs="Times New Roman"/>
          <w:sz w:val="24"/>
        </w:rPr>
        <w:t>Gestational hypertension severely threatens maternal and fetal safety and contributes greatly to maternal‑perinatal adverse events</w:t>
      </w:r>
      <w:r w:rsidR="00501AED" w:rsidRPr="00947C99">
        <w:rPr>
          <w:rFonts w:ascii="Times New Roman" w:hAnsi="Times New Roman" w:cs="Times New Roman"/>
          <w:sz w:val="24"/>
        </w:rPr>
        <w:t xml:space="preserve"> </w:t>
      </w:r>
      <w:r w:rsidRPr="00947C99">
        <w:rPr>
          <w:rFonts w:ascii="Times New Roman" w:hAnsi="Times New Roman" w:cs="Times New Roman" w:hint="eastAsia"/>
          <w:sz w:val="24"/>
          <w:vertAlign w:val="superscript"/>
        </w:rPr>
        <w:t>[1]</w:t>
      </w:r>
      <w:r w:rsidRPr="00947C99">
        <w:rPr>
          <w:rFonts w:ascii="Times New Roman" w:hAnsi="Times New Roman" w:cs="Times New Roman"/>
          <w:sz w:val="24"/>
        </w:rPr>
        <w:t>. Its etiology is multifactorial, jointly influenced by diverse maternal and environmental elements. Exploring pregnant women’s mastery of gestational‑hypertension‑related knowledge and standardized preventive measures can produce empirical foundations for targeted nursing interventions and reduce disease occurrence. This study evaluates participants’ knowledge and preventive cognition. Survey findings serve as empirical basis for developing a stratified health‑education model. It should be noted that the health‑education model is the final output of this project instead of a statistical hypothesis waiting for testing.</w:t>
      </w:r>
    </w:p>
    <w:p w14:paraId="61F07D36" w14:textId="77777777" w:rsidR="00841CD4" w:rsidRPr="00947C99" w:rsidRDefault="00000000" w:rsidP="00A35519">
      <w:pPr>
        <w:snapToGrid w:val="0"/>
        <w:ind w:firstLineChars="200" w:firstLine="480"/>
        <w:rPr>
          <w:rFonts w:ascii="Times New Roman" w:hAnsi="Times New Roman" w:cs="Times New Roman"/>
          <w:sz w:val="24"/>
        </w:rPr>
      </w:pPr>
      <w:r w:rsidRPr="00947C99">
        <w:rPr>
          <w:rFonts w:ascii="Times New Roman" w:hAnsi="Times New Roman" w:cs="Times New Roman"/>
          <w:sz w:val="24"/>
        </w:rPr>
        <w:t>Six concrete research questions are put forward as follows:</w:t>
      </w:r>
    </w:p>
    <w:p w14:paraId="45D80371" w14:textId="43ED08B9" w:rsidR="00841CD4" w:rsidRPr="00947C99" w:rsidRDefault="00000000" w:rsidP="00A35519">
      <w:pPr>
        <w:snapToGrid w:val="0"/>
        <w:ind w:left="709" w:hanging="709"/>
        <w:rPr>
          <w:rFonts w:ascii="Times New Roman" w:hAnsi="Times New Roman" w:cs="Times New Roman"/>
          <w:sz w:val="24"/>
        </w:rPr>
      </w:pPr>
      <w:r w:rsidRPr="00947C99">
        <w:rPr>
          <w:rFonts w:ascii="Times New Roman" w:hAnsi="Times New Roman" w:cs="Times New Roman" w:hint="eastAsia"/>
          <w:sz w:val="24"/>
        </w:rPr>
        <w:t>(</w:t>
      </w:r>
      <w:r w:rsidRPr="00947C99">
        <w:rPr>
          <w:rFonts w:ascii="Times New Roman" w:hAnsi="Times New Roman" w:cs="Times New Roman"/>
          <w:sz w:val="24"/>
        </w:rPr>
        <w:t>1</w:t>
      </w:r>
      <w:r w:rsidRPr="00947C99">
        <w:rPr>
          <w:rFonts w:ascii="Times New Roman" w:hAnsi="Times New Roman" w:cs="Times New Roman" w:hint="eastAsia"/>
          <w:sz w:val="24"/>
        </w:rPr>
        <w:t>)</w:t>
      </w:r>
      <w:r w:rsidR="00501AED" w:rsidRPr="00947C99">
        <w:rPr>
          <w:rFonts w:ascii="Times New Roman" w:hAnsi="Times New Roman" w:cs="Times New Roman"/>
          <w:sz w:val="24"/>
        </w:rPr>
        <w:tab/>
      </w:r>
      <w:r w:rsidRPr="00947C99">
        <w:rPr>
          <w:rFonts w:ascii="Times New Roman" w:hAnsi="Times New Roman" w:cs="Times New Roman"/>
          <w:sz w:val="24"/>
        </w:rPr>
        <w:t>What is the demographic profile of participants in terms of:</w:t>
      </w:r>
    </w:p>
    <w:p w14:paraId="0B08E789" w14:textId="77777777" w:rsidR="00841CD4" w:rsidRPr="00947C99" w:rsidRDefault="00000000" w:rsidP="00A35519">
      <w:pPr>
        <w:snapToGrid w:val="0"/>
        <w:ind w:firstLineChars="200" w:firstLine="480"/>
        <w:rPr>
          <w:rFonts w:ascii="Times New Roman" w:hAnsi="Times New Roman" w:cs="Times New Roman"/>
          <w:sz w:val="24"/>
        </w:rPr>
      </w:pPr>
      <w:r w:rsidRPr="00947C99">
        <w:rPr>
          <w:rFonts w:ascii="Times New Roman" w:hAnsi="Times New Roman" w:cs="Times New Roman" w:hint="eastAsia"/>
          <w:sz w:val="24"/>
        </w:rPr>
        <w:lastRenderedPageBreak/>
        <w:t xml:space="preserve">①　</w:t>
      </w:r>
      <w:r w:rsidRPr="00947C99">
        <w:rPr>
          <w:rFonts w:ascii="Times New Roman" w:hAnsi="Times New Roman" w:cs="Times New Roman"/>
          <w:sz w:val="24"/>
        </w:rPr>
        <w:t xml:space="preserve">maternal age </w:t>
      </w:r>
    </w:p>
    <w:p w14:paraId="6FA7324E" w14:textId="77777777" w:rsidR="00841CD4" w:rsidRPr="00947C99" w:rsidRDefault="00000000" w:rsidP="00A35519">
      <w:pPr>
        <w:snapToGrid w:val="0"/>
        <w:ind w:firstLineChars="200" w:firstLine="480"/>
        <w:rPr>
          <w:rFonts w:ascii="Times New Roman" w:hAnsi="Times New Roman" w:cs="Times New Roman"/>
          <w:sz w:val="24"/>
        </w:rPr>
      </w:pPr>
      <w:r w:rsidRPr="00947C99">
        <w:rPr>
          <w:rFonts w:ascii="Times New Roman" w:hAnsi="Times New Roman" w:cs="Times New Roman" w:hint="eastAsia"/>
          <w:sz w:val="24"/>
        </w:rPr>
        <w:t xml:space="preserve">②　</w:t>
      </w:r>
      <w:r w:rsidRPr="00947C99">
        <w:rPr>
          <w:rFonts w:ascii="Times New Roman" w:hAnsi="Times New Roman" w:cs="Times New Roman"/>
          <w:sz w:val="24"/>
        </w:rPr>
        <w:t xml:space="preserve">current gestational age </w:t>
      </w:r>
    </w:p>
    <w:p w14:paraId="7C41DBBC" w14:textId="77777777" w:rsidR="00841CD4" w:rsidRPr="00947C99" w:rsidRDefault="00000000" w:rsidP="00A35519">
      <w:pPr>
        <w:snapToGrid w:val="0"/>
        <w:ind w:firstLineChars="200" w:firstLine="480"/>
        <w:rPr>
          <w:rFonts w:ascii="Times New Roman" w:hAnsi="Times New Roman" w:cs="Times New Roman"/>
          <w:sz w:val="24"/>
        </w:rPr>
      </w:pPr>
      <w:r w:rsidRPr="00947C99">
        <w:rPr>
          <w:rFonts w:ascii="Times New Roman" w:hAnsi="Times New Roman" w:cs="Times New Roman" w:hint="eastAsia"/>
          <w:sz w:val="24"/>
        </w:rPr>
        <w:t xml:space="preserve">③　</w:t>
      </w:r>
      <w:r w:rsidRPr="00947C99">
        <w:rPr>
          <w:rFonts w:ascii="Times New Roman" w:hAnsi="Times New Roman" w:cs="Times New Roman"/>
          <w:sz w:val="24"/>
        </w:rPr>
        <w:t xml:space="preserve">gravida (total lifetime pregnancies) and parity (number of live births) </w:t>
      </w:r>
    </w:p>
    <w:p w14:paraId="0597AFD0" w14:textId="77777777" w:rsidR="00841CD4" w:rsidRPr="00947C99" w:rsidRDefault="00000000" w:rsidP="00A35519">
      <w:pPr>
        <w:snapToGrid w:val="0"/>
        <w:ind w:firstLineChars="200" w:firstLine="480"/>
        <w:rPr>
          <w:rFonts w:ascii="Times New Roman" w:hAnsi="Times New Roman" w:cs="Times New Roman"/>
          <w:sz w:val="24"/>
        </w:rPr>
      </w:pPr>
      <w:r w:rsidRPr="00947C99">
        <w:rPr>
          <w:rFonts w:ascii="Times New Roman" w:hAnsi="Times New Roman" w:cs="Times New Roman" w:hint="eastAsia"/>
          <w:sz w:val="24"/>
        </w:rPr>
        <w:t xml:space="preserve">④　</w:t>
      </w:r>
      <w:r w:rsidRPr="00947C99">
        <w:rPr>
          <w:rFonts w:ascii="Times New Roman" w:hAnsi="Times New Roman" w:cs="Times New Roman"/>
          <w:sz w:val="24"/>
        </w:rPr>
        <w:t xml:space="preserve">educational attainment </w:t>
      </w:r>
    </w:p>
    <w:p w14:paraId="2740836C" w14:textId="77777777" w:rsidR="00841CD4" w:rsidRPr="00947C99" w:rsidRDefault="00000000" w:rsidP="00A35519">
      <w:pPr>
        <w:snapToGrid w:val="0"/>
        <w:ind w:firstLineChars="200" w:firstLine="480"/>
        <w:rPr>
          <w:rFonts w:ascii="Times New Roman" w:hAnsi="Times New Roman" w:cs="Times New Roman"/>
          <w:sz w:val="24"/>
        </w:rPr>
      </w:pPr>
      <w:r w:rsidRPr="00947C99">
        <w:rPr>
          <w:rFonts w:ascii="Times New Roman" w:hAnsi="Times New Roman" w:cs="Times New Roman" w:hint="eastAsia"/>
          <w:sz w:val="24"/>
        </w:rPr>
        <w:t xml:space="preserve">⑤　</w:t>
      </w:r>
      <w:r w:rsidRPr="00947C99">
        <w:rPr>
          <w:rFonts w:ascii="Times New Roman" w:hAnsi="Times New Roman" w:cs="Times New Roman"/>
          <w:sz w:val="24"/>
        </w:rPr>
        <w:t xml:space="preserve">monthly household income </w:t>
      </w:r>
    </w:p>
    <w:p w14:paraId="70FE9D4C" w14:textId="77777777" w:rsidR="00841CD4" w:rsidRPr="00947C99" w:rsidRDefault="00000000" w:rsidP="00A35519">
      <w:pPr>
        <w:snapToGrid w:val="0"/>
        <w:ind w:firstLineChars="200" w:firstLine="480"/>
        <w:rPr>
          <w:rFonts w:ascii="Times New Roman" w:hAnsi="Times New Roman" w:cs="Times New Roman"/>
          <w:sz w:val="24"/>
        </w:rPr>
      </w:pPr>
      <w:r w:rsidRPr="00947C99">
        <w:rPr>
          <w:rFonts w:ascii="Times New Roman" w:hAnsi="Times New Roman" w:cs="Times New Roman" w:hint="eastAsia"/>
          <w:sz w:val="24"/>
        </w:rPr>
        <w:t xml:space="preserve">⑥　</w:t>
      </w:r>
      <w:r w:rsidRPr="00947C99">
        <w:rPr>
          <w:rFonts w:ascii="Times New Roman" w:hAnsi="Times New Roman" w:cs="Times New Roman"/>
          <w:sz w:val="24"/>
        </w:rPr>
        <w:t>occupation</w:t>
      </w:r>
    </w:p>
    <w:p w14:paraId="72E56F5B" w14:textId="77777777" w:rsidR="00841CD4" w:rsidRPr="00947C99" w:rsidRDefault="00000000" w:rsidP="00A35519">
      <w:pPr>
        <w:snapToGrid w:val="0"/>
        <w:ind w:firstLineChars="200" w:firstLine="480"/>
        <w:rPr>
          <w:rFonts w:ascii="Times New Roman" w:hAnsi="Times New Roman" w:cs="Times New Roman"/>
          <w:sz w:val="24"/>
        </w:rPr>
      </w:pPr>
      <w:r w:rsidRPr="00947C99">
        <w:rPr>
          <w:rFonts w:ascii="Times New Roman" w:hAnsi="Times New Roman" w:cs="Times New Roman" w:hint="eastAsia"/>
          <w:sz w:val="24"/>
        </w:rPr>
        <w:t xml:space="preserve">⑦　</w:t>
      </w:r>
      <w:r w:rsidRPr="00947C99">
        <w:rPr>
          <w:rFonts w:ascii="Times New Roman" w:hAnsi="Times New Roman" w:cs="Times New Roman"/>
          <w:sz w:val="24"/>
        </w:rPr>
        <w:t>familial history of hypertensive disorders in pregnancy</w:t>
      </w:r>
    </w:p>
    <w:p w14:paraId="21E25818" w14:textId="77777777" w:rsidR="00501AED" w:rsidRPr="00947C99" w:rsidRDefault="00501AED" w:rsidP="00501AED">
      <w:pPr>
        <w:snapToGrid w:val="0"/>
        <w:ind w:left="709" w:hanging="709"/>
        <w:rPr>
          <w:rFonts w:ascii="Times New Roman" w:hAnsi="Times New Roman" w:cs="Times New Roman"/>
          <w:sz w:val="24"/>
        </w:rPr>
      </w:pPr>
    </w:p>
    <w:p w14:paraId="66EDF4E9" w14:textId="6DEC6B6E" w:rsidR="00841CD4" w:rsidRPr="00947C99" w:rsidRDefault="00000000" w:rsidP="00A35519">
      <w:pPr>
        <w:snapToGrid w:val="0"/>
        <w:ind w:left="709" w:hanging="709"/>
        <w:rPr>
          <w:rFonts w:ascii="Times New Roman" w:hAnsi="Times New Roman" w:cs="Times New Roman"/>
          <w:sz w:val="24"/>
        </w:rPr>
      </w:pPr>
      <w:r w:rsidRPr="00947C99">
        <w:rPr>
          <w:rFonts w:ascii="Times New Roman" w:hAnsi="Times New Roman" w:cs="Times New Roman" w:hint="eastAsia"/>
          <w:sz w:val="24"/>
        </w:rPr>
        <w:t>(2)</w:t>
      </w:r>
      <w:r w:rsidR="00501AED" w:rsidRPr="00947C99">
        <w:rPr>
          <w:rFonts w:ascii="Times New Roman" w:hAnsi="Times New Roman" w:cs="Times New Roman"/>
          <w:sz w:val="24"/>
        </w:rPr>
        <w:tab/>
      </w:r>
      <w:r w:rsidRPr="00947C99">
        <w:rPr>
          <w:rFonts w:ascii="Times New Roman" w:hAnsi="Times New Roman" w:cs="Times New Roman"/>
          <w:sz w:val="24"/>
        </w:rPr>
        <w:t xml:space="preserve">What is the level of knowledge of pregnant women on gestational hypertension as to: </w:t>
      </w:r>
    </w:p>
    <w:p w14:paraId="51D97C6A" w14:textId="77777777" w:rsidR="00841CD4" w:rsidRPr="00947C99" w:rsidRDefault="00000000" w:rsidP="00A35519">
      <w:pPr>
        <w:snapToGrid w:val="0"/>
        <w:ind w:firstLineChars="200" w:firstLine="480"/>
        <w:rPr>
          <w:rFonts w:ascii="Times New Roman" w:hAnsi="Times New Roman" w:cs="Times New Roman"/>
          <w:sz w:val="24"/>
        </w:rPr>
      </w:pPr>
      <w:r w:rsidRPr="00947C99">
        <w:rPr>
          <w:rFonts w:ascii="Times New Roman" w:hAnsi="Times New Roman" w:cs="Times New Roman" w:hint="eastAsia"/>
          <w:sz w:val="24"/>
        </w:rPr>
        <w:t xml:space="preserve">①　</w:t>
      </w:r>
      <w:r w:rsidRPr="00947C99">
        <w:rPr>
          <w:rFonts w:ascii="Times New Roman" w:hAnsi="Times New Roman" w:cs="Times New Roman"/>
          <w:sz w:val="24"/>
        </w:rPr>
        <w:t>the causes</w:t>
      </w:r>
    </w:p>
    <w:p w14:paraId="1F86CC52" w14:textId="77777777" w:rsidR="00841CD4" w:rsidRPr="00947C99" w:rsidRDefault="00000000" w:rsidP="00A35519">
      <w:pPr>
        <w:snapToGrid w:val="0"/>
        <w:ind w:firstLineChars="200" w:firstLine="480"/>
        <w:rPr>
          <w:rFonts w:ascii="Times New Roman" w:hAnsi="Times New Roman" w:cs="Times New Roman"/>
          <w:sz w:val="24"/>
        </w:rPr>
      </w:pPr>
      <w:r w:rsidRPr="00947C99">
        <w:rPr>
          <w:rFonts w:ascii="Times New Roman" w:hAnsi="Times New Roman" w:cs="Times New Roman" w:hint="eastAsia"/>
          <w:sz w:val="24"/>
        </w:rPr>
        <w:t xml:space="preserve">②　</w:t>
      </w:r>
      <w:r w:rsidRPr="00947C99">
        <w:rPr>
          <w:rFonts w:ascii="Times New Roman" w:hAnsi="Times New Roman" w:cs="Times New Roman"/>
          <w:sz w:val="24"/>
        </w:rPr>
        <w:t>signs and symptoms</w:t>
      </w:r>
    </w:p>
    <w:p w14:paraId="11592927" w14:textId="77777777" w:rsidR="00841CD4" w:rsidRPr="00947C99" w:rsidRDefault="00000000" w:rsidP="00A35519">
      <w:pPr>
        <w:snapToGrid w:val="0"/>
        <w:ind w:firstLineChars="200" w:firstLine="480"/>
        <w:rPr>
          <w:rFonts w:ascii="Times New Roman" w:hAnsi="Times New Roman" w:cs="Times New Roman"/>
          <w:sz w:val="24"/>
        </w:rPr>
      </w:pPr>
      <w:r w:rsidRPr="00947C99">
        <w:rPr>
          <w:rFonts w:ascii="Times New Roman" w:hAnsi="Times New Roman" w:cs="Times New Roman" w:hint="eastAsia"/>
          <w:sz w:val="24"/>
        </w:rPr>
        <w:t xml:space="preserve">③　</w:t>
      </w:r>
      <w:r w:rsidRPr="00947C99">
        <w:rPr>
          <w:rFonts w:ascii="Times New Roman" w:hAnsi="Times New Roman" w:cs="Times New Roman"/>
          <w:sz w:val="24"/>
        </w:rPr>
        <w:t xml:space="preserve">identification of severe maternal-fetal complications </w:t>
      </w:r>
    </w:p>
    <w:p w14:paraId="248C7BF6" w14:textId="77777777" w:rsidR="00841CD4" w:rsidRPr="00947C99" w:rsidRDefault="00000000" w:rsidP="00A35519">
      <w:pPr>
        <w:snapToGrid w:val="0"/>
        <w:ind w:firstLineChars="200" w:firstLine="480"/>
        <w:rPr>
          <w:rFonts w:ascii="Times New Roman" w:hAnsi="Times New Roman" w:cs="Times New Roman"/>
          <w:sz w:val="24"/>
        </w:rPr>
      </w:pPr>
      <w:r w:rsidRPr="00947C99">
        <w:rPr>
          <w:rFonts w:ascii="Times New Roman" w:hAnsi="Times New Roman" w:cs="Times New Roman" w:hint="eastAsia"/>
          <w:sz w:val="24"/>
        </w:rPr>
        <w:t xml:space="preserve">④　</w:t>
      </w:r>
      <w:r w:rsidRPr="00947C99">
        <w:rPr>
          <w:rFonts w:ascii="Times New Roman" w:hAnsi="Times New Roman" w:cs="Times New Roman"/>
          <w:sz w:val="24"/>
        </w:rPr>
        <w:t>fundamental principles of gestational hypertension prevention</w:t>
      </w:r>
    </w:p>
    <w:p w14:paraId="295DBFF1" w14:textId="77777777" w:rsidR="00501AED" w:rsidRPr="00947C99" w:rsidRDefault="00501AED" w:rsidP="00501AED">
      <w:pPr>
        <w:snapToGrid w:val="0"/>
        <w:ind w:firstLineChars="200" w:firstLine="480"/>
        <w:rPr>
          <w:rFonts w:ascii="Times New Roman" w:hAnsi="Times New Roman" w:cs="Times New Roman"/>
          <w:sz w:val="24"/>
        </w:rPr>
      </w:pPr>
    </w:p>
    <w:p w14:paraId="3C7C4816" w14:textId="17E3053C" w:rsidR="00841CD4" w:rsidRPr="00947C99" w:rsidRDefault="00000000" w:rsidP="00A35519">
      <w:pPr>
        <w:snapToGrid w:val="0"/>
        <w:ind w:left="709" w:hanging="709"/>
        <w:rPr>
          <w:rFonts w:ascii="Times New Roman" w:hAnsi="Times New Roman" w:cs="Times New Roman"/>
          <w:sz w:val="24"/>
        </w:rPr>
      </w:pPr>
      <w:r w:rsidRPr="00947C99">
        <w:rPr>
          <w:rFonts w:ascii="Times New Roman" w:hAnsi="Times New Roman" w:cs="Times New Roman" w:hint="eastAsia"/>
          <w:sz w:val="24"/>
        </w:rPr>
        <w:t>(</w:t>
      </w:r>
      <w:r w:rsidRPr="00947C99">
        <w:rPr>
          <w:rFonts w:ascii="Times New Roman" w:hAnsi="Times New Roman" w:cs="Times New Roman"/>
          <w:sz w:val="24"/>
        </w:rPr>
        <w:t>3</w:t>
      </w:r>
      <w:r w:rsidRPr="00947C99">
        <w:rPr>
          <w:rFonts w:ascii="Times New Roman" w:hAnsi="Times New Roman" w:cs="Times New Roman" w:hint="eastAsia"/>
          <w:sz w:val="24"/>
        </w:rPr>
        <w:t>)</w:t>
      </w:r>
      <w:r w:rsidRPr="00947C99">
        <w:rPr>
          <w:rFonts w:ascii="Times New Roman" w:hAnsi="Times New Roman" w:cs="Times New Roman"/>
          <w:sz w:val="24"/>
        </w:rPr>
        <w:t xml:space="preserve"> </w:t>
      </w:r>
      <w:r w:rsidR="00501AED" w:rsidRPr="00947C99">
        <w:rPr>
          <w:rFonts w:ascii="Times New Roman" w:hAnsi="Times New Roman" w:cs="Times New Roman"/>
          <w:sz w:val="24"/>
        </w:rPr>
        <w:tab/>
      </w:r>
      <w:r w:rsidRPr="00947C99">
        <w:rPr>
          <w:rFonts w:ascii="Times New Roman" w:hAnsi="Times New Roman" w:cs="Times New Roman"/>
          <w:sz w:val="24"/>
        </w:rPr>
        <w:t>What is the participants’ level of understanding of preventive measures for gestational hypertension in terms of:</w:t>
      </w:r>
    </w:p>
    <w:p w14:paraId="06E644EB" w14:textId="77777777" w:rsidR="00841CD4" w:rsidRPr="00947C99" w:rsidRDefault="00000000" w:rsidP="00A35519">
      <w:pPr>
        <w:snapToGrid w:val="0"/>
        <w:ind w:firstLineChars="200" w:firstLine="480"/>
        <w:rPr>
          <w:rFonts w:ascii="Times New Roman" w:hAnsi="Times New Roman" w:cs="Times New Roman"/>
          <w:sz w:val="24"/>
        </w:rPr>
      </w:pPr>
      <w:r w:rsidRPr="00947C99">
        <w:rPr>
          <w:rFonts w:ascii="Times New Roman" w:hAnsi="Times New Roman" w:cs="Times New Roman" w:hint="eastAsia"/>
          <w:sz w:val="24"/>
        </w:rPr>
        <w:t xml:space="preserve">①　</w:t>
      </w:r>
      <w:r w:rsidRPr="00947C99">
        <w:rPr>
          <w:rFonts w:ascii="Times New Roman" w:hAnsi="Times New Roman" w:cs="Times New Roman"/>
          <w:sz w:val="24"/>
        </w:rPr>
        <w:t xml:space="preserve">regular prenatal check-up compliance </w:t>
      </w:r>
    </w:p>
    <w:p w14:paraId="4AEEA571" w14:textId="77777777" w:rsidR="00841CD4" w:rsidRPr="00947C99" w:rsidRDefault="00000000" w:rsidP="00A35519">
      <w:pPr>
        <w:snapToGrid w:val="0"/>
        <w:ind w:firstLineChars="200" w:firstLine="480"/>
        <w:rPr>
          <w:rFonts w:ascii="Times New Roman" w:hAnsi="Times New Roman" w:cs="Times New Roman"/>
          <w:sz w:val="24"/>
        </w:rPr>
      </w:pPr>
      <w:r w:rsidRPr="00947C99">
        <w:rPr>
          <w:rFonts w:ascii="Times New Roman" w:hAnsi="Times New Roman" w:cs="Times New Roman" w:hint="eastAsia"/>
          <w:sz w:val="24"/>
        </w:rPr>
        <w:t xml:space="preserve">②　</w:t>
      </w:r>
      <w:r w:rsidRPr="00947C99">
        <w:rPr>
          <w:rFonts w:ascii="Times New Roman" w:hAnsi="Times New Roman" w:cs="Times New Roman"/>
          <w:sz w:val="24"/>
        </w:rPr>
        <w:t xml:space="preserve">balanced gestational nutrition management </w:t>
      </w:r>
    </w:p>
    <w:p w14:paraId="404DB120" w14:textId="77777777" w:rsidR="00841CD4" w:rsidRPr="00947C99" w:rsidRDefault="00000000" w:rsidP="00A35519">
      <w:pPr>
        <w:snapToGrid w:val="0"/>
        <w:ind w:firstLineChars="200" w:firstLine="480"/>
        <w:rPr>
          <w:rFonts w:ascii="Times New Roman" w:hAnsi="Times New Roman" w:cs="Times New Roman"/>
          <w:sz w:val="24"/>
        </w:rPr>
      </w:pPr>
      <w:r w:rsidRPr="00947C99">
        <w:rPr>
          <w:rFonts w:ascii="Times New Roman" w:hAnsi="Times New Roman" w:cs="Times New Roman" w:hint="eastAsia"/>
          <w:sz w:val="24"/>
        </w:rPr>
        <w:t xml:space="preserve">③　</w:t>
      </w:r>
      <w:r w:rsidRPr="00947C99">
        <w:rPr>
          <w:rFonts w:ascii="Times New Roman" w:hAnsi="Times New Roman" w:cs="Times New Roman"/>
          <w:sz w:val="24"/>
        </w:rPr>
        <w:t xml:space="preserve">safe gestational physical exercise </w:t>
      </w:r>
    </w:p>
    <w:p w14:paraId="7F90E0A1" w14:textId="77777777" w:rsidR="00841CD4" w:rsidRPr="00947C99" w:rsidRDefault="00000000" w:rsidP="00A35519">
      <w:pPr>
        <w:snapToGrid w:val="0"/>
        <w:ind w:firstLineChars="200" w:firstLine="480"/>
        <w:rPr>
          <w:rFonts w:ascii="Times New Roman" w:hAnsi="Times New Roman" w:cs="Times New Roman"/>
          <w:sz w:val="24"/>
        </w:rPr>
      </w:pPr>
      <w:r w:rsidRPr="00947C99">
        <w:rPr>
          <w:rFonts w:ascii="Times New Roman" w:hAnsi="Times New Roman" w:cs="Times New Roman" w:hint="eastAsia"/>
          <w:sz w:val="24"/>
        </w:rPr>
        <w:t xml:space="preserve">④　</w:t>
      </w:r>
      <w:r w:rsidRPr="00947C99">
        <w:rPr>
          <w:rFonts w:ascii="Times New Roman" w:hAnsi="Times New Roman" w:cs="Times New Roman"/>
          <w:sz w:val="24"/>
        </w:rPr>
        <w:t xml:space="preserve">scientific sleep schedule </w:t>
      </w:r>
    </w:p>
    <w:p w14:paraId="74066FAE" w14:textId="77777777" w:rsidR="00841CD4" w:rsidRPr="00947C99" w:rsidRDefault="00000000" w:rsidP="00A35519">
      <w:pPr>
        <w:snapToGrid w:val="0"/>
        <w:ind w:firstLineChars="200" w:firstLine="480"/>
        <w:rPr>
          <w:rFonts w:ascii="Times New Roman" w:hAnsi="Times New Roman" w:cs="Times New Roman"/>
          <w:sz w:val="24"/>
        </w:rPr>
      </w:pPr>
      <w:r w:rsidRPr="00947C99">
        <w:rPr>
          <w:rFonts w:ascii="Times New Roman" w:hAnsi="Times New Roman" w:cs="Times New Roman" w:hint="eastAsia"/>
          <w:sz w:val="24"/>
        </w:rPr>
        <w:t xml:space="preserve">⑤　</w:t>
      </w:r>
      <w:r w:rsidRPr="00947C99">
        <w:rPr>
          <w:rFonts w:ascii="Times New Roman" w:hAnsi="Times New Roman" w:cs="Times New Roman"/>
          <w:sz w:val="24"/>
        </w:rPr>
        <w:t xml:space="preserve">safe gestational sexual activity guidance </w:t>
      </w:r>
    </w:p>
    <w:p w14:paraId="35F75555" w14:textId="77777777" w:rsidR="00841CD4" w:rsidRPr="00947C99" w:rsidRDefault="00000000" w:rsidP="00A35519">
      <w:pPr>
        <w:snapToGrid w:val="0"/>
        <w:ind w:firstLineChars="200" w:firstLine="480"/>
        <w:rPr>
          <w:rFonts w:ascii="Times New Roman" w:hAnsi="Times New Roman" w:cs="Times New Roman"/>
          <w:sz w:val="24"/>
        </w:rPr>
      </w:pPr>
      <w:r w:rsidRPr="00947C99">
        <w:rPr>
          <w:rFonts w:ascii="Times New Roman" w:hAnsi="Times New Roman" w:cs="Times New Roman" w:hint="eastAsia"/>
          <w:sz w:val="24"/>
        </w:rPr>
        <w:t xml:space="preserve">⑥　</w:t>
      </w:r>
      <w:r w:rsidRPr="00947C99">
        <w:rPr>
          <w:rFonts w:ascii="Times New Roman" w:hAnsi="Times New Roman" w:cs="Times New Roman"/>
          <w:sz w:val="24"/>
        </w:rPr>
        <w:t xml:space="preserve">reasonable pregnancy travel arrangements </w:t>
      </w:r>
    </w:p>
    <w:p w14:paraId="6C915FBD" w14:textId="77777777" w:rsidR="00841CD4" w:rsidRPr="00947C99" w:rsidRDefault="00000000" w:rsidP="00A35519">
      <w:pPr>
        <w:snapToGrid w:val="0"/>
        <w:ind w:firstLineChars="200" w:firstLine="480"/>
        <w:rPr>
          <w:rFonts w:ascii="Times New Roman" w:hAnsi="Times New Roman" w:cs="Times New Roman"/>
          <w:sz w:val="24"/>
        </w:rPr>
      </w:pPr>
      <w:r w:rsidRPr="00947C99">
        <w:rPr>
          <w:rFonts w:ascii="Times New Roman" w:hAnsi="Times New Roman" w:cs="Times New Roman" w:hint="eastAsia"/>
          <w:sz w:val="24"/>
        </w:rPr>
        <w:t xml:space="preserve">⑦　</w:t>
      </w:r>
      <w:r w:rsidRPr="00947C99">
        <w:rPr>
          <w:rFonts w:ascii="Times New Roman" w:hAnsi="Times New Roman" w:cs="Times New Roman"/>
          <w:sz w:val="24"/>
        </w:rPr>
        <w:t xml:space="preserve">appropriate occupational adjustments during pregnancy </w:t>
      </w:r>
    </w:p>
    <w:p w14:paraId="2012C8E7" w14:textId="77777777" w:rsidR="00841CD4" w:rsidRPr="00947C99" w:rsidRDefault="00000000" w:rsidP="00A35519">
      <w:pPr>
        <w:snapToGrid w:val="0"/>
        <w:ind w:firstLineChars="200" w:firstLine="480"/>
        <w:rPr>
          <w:rFonts w:ascii="Times New Roman" w:hAnsi="Times New Roman" w:cs="Times New Roman"/>
          <w:sz w:val="24"/>
        </w:rPr>
      </w:pPr>
      <w:r w:rsidRPr="00947C99">
        <w:rPr>
          <w:rFonts w:ascii="Times New Roman" w:hAnsi="Times New Roman" w:cs="Times New Roman" w:hint="eastAsia"/>
          <w:sz w:val="24"/>
        </w:rPr>
        <w:t xml:space="preserve">⑧　</w:t>
      </w:r>
      <w:r w:rsidRPr="00947C99">
        <w:rPr>
          <w:rFonts w:ascii="Times New Roman" w:hAnsi="Times New Roman" w:cs="Times New Roman"/>
          <w:sz w:val="24"/>
        </w:rPr>
        <w:t>standardized medication guidance and drug safety precautions</w:t>
      </w:r>
    </w:p>
    <w:p w14:paraId="5BBE4CF4" w14:textId="77777777" w:rsidR="00501AED" w:rsidRPr="00947C99" w:rsidRDefault="00501AED" w:rsidP="00501AED">
      <w:pPr>
        <w:snapToGrid w:val="0"/>
        <w:ind w:firstLineChars="200" w:firstLine="480"/>
        <w:rPr>
          <w:rFonts w:ascii="Times New Roman" w:hAnsi="Times New Roman" w:cs="Times New Roman"/>
          <w:sz w:val="24"/>
        </w:rPr>
      </w:pPr>
    </w:p>
    <w:p w14:paraId="14D778E7" w14:textId="1841CC3D" w:rsidR="00501AED" w:rsidRPr="00947C99" w:rsidRDefault="00000000" w:rsidP="00A35519">
      <w:pPr>
        <w:snapToGrid w:val="0"/>
        <w:ind w:left="709" w:hanging="709"/>
        <w:rPr>
          <w:rFonts w:ascii="Times New Roman" w:hAnsi="Times New Roman" w:cs="Times New Roman"/>
          <w:sz w:val="24"/>
        </w:rPr>
      </w:pPr>
      <w:r w:rsidRPr="00947C99">
        <w:rPr>
          <w:rFonts w:ascii="Times New Roman" w:hAnsi="Times New Roman" w:cs="Times New Roman" w:hint="eastAsia"/>
          <w:sz w:val="24"/>
        </w:rPr>
        <w:t>(</w:t>
      </w:r>
      <w:r w:rsidRPr="00947C99">
        <w:rPr>
          <w:rFonts w:ascii="Times New Roman" w:hAnsi="Times New Roman" w:cs="Times New Roman"/>
          <w:sz w:val="24"/>
        </w:rPr>
        <w:t>4</w:t>
      </w:r>
      <w:r w:rsidRPr="00947C99">
        <w:rPr>
          <w:rFonts w:ascii="Times New Roman" w:hAnsi="Times New Roman" w:cs="Times New Roman" w:hint="eastAsia"/>
          <w:sz w:val="24"/>
        </w:rPr>
        <w:t>)</w:t>
      </w:r>
      <w:r w:rsidRPr="00947C99">
        <w:rPr>
          <w:rFonts w:ascii="Times New Roman" w:hAnsi="Times New Roman" w:cs="Times New Roman"/>
          <w:sz w:val="24"/>
        </w:rPr>
        <w:t xml:space="preserve"> </w:t>
      </w:r>
      <w:r w:rsidR="00501AED" w:rsidRPr="00947C99">
        <w:rPr>
          <w:rFonts w:ascii="Times New Roman" w:hAnsi="Times New Roman" w:cs="Times New Roman"/>
          <w:sz w:val="24"/>
        </w:rPr>
        <w:tab/>
      </w:r>
      <w:r w:rsidRPr="00947C99">
        <w:rPr>
          <w:rFonts w:ascii="Times New Roman" w:hAnsi="Times New Roman" w:cs="Times New Roman"/>
          <w:sz w:val="24"/>
        </w:rPr>
        <w:t>Is there a significant relationship between the participants’ level of knowledge and level of understanding of preventive measures for gestational hypertension?</w:t>
      </w:r>
    </w:p>
    <w:p w14:paraId="47D5D10D" w14:textId="2342492E" w:rsidR="00841CD4" w:rsidRPr="00947C99" w:rsidRDefault="00000000" w:rsidP="00A35519">
      <w:pPr>
        <w:snapToGrid w:val="0"/>
        <w:ind w:left="709" w:hanging="709"/>
        <w:rPr>
          <w:rFonts w:ascii="Times New Roman" w:hAnsi="Times New Roman" w:cs="Times New Roman"/>
          <w:sz w:val="24"/>
        </w:rPr>
      </w:pPr>
      <w:r w:rsidRPr="00947C99">
        <w:rPr>
          <w:rFonts w:ascii="Times New Roman" w:hAnsi="Times New Roman" w:cs="Times New Roman" w:hint="eastAsia"/>
          <w:sz w:val="24"/>
        </w:rPr>
        <w:t>(</w:t>
      </w:r>
      <w:r w:rsidRPr="00947C99">
        <w:rPr>
          <w:rFonts w:ascii="Times New Roman" w:hAnsi="Times New Roman" w:cs="Times New Roman"/>
          <w:sz w:val="24"/>
        </w:rPr>
        <w:t>5</w:t>
      </w:r>
      <w:r w:rsidRPr="00947C99">
        <w:rPr>
          <w:rFonts w:ascii="Times New Roman" w:hAnsi="Times New Roman" w:cs="Times New Roman" w:hint="eastAsia"/>
          <w:sz w:val="24"/>
        </w:rPr>
        <w:t>)</w:t>
      </w:r>
      <w:r w:rsidRPr="00947C99">
        <w:rPr>
          <w:rFonts w:ascii="Times New Roman" w:hAnsi="Times New Roman" w:cs="Times New Roman"/>
          <w:sz w:val="24"/>
        </w:rPr>
        <w:t xml:space="preserve"> </w:t>
      </w:r>
      <w:r w:rsidR="00501AED" w:rsidRPr="00947C99">
        <w:rPr>
          <w:rFonts w:ascii="Times New Roman" w:hAnsi="Times New Roman" w:cs="Times New Roman"/>
          <w:sz w:val="24"/>
        </w:rPr>
        <w:tab/>
      </w:r>
      <w:r w:rsidRPr="00947C99">
        <w:rPr>
          <w:rFonts w:ascii="Times New Roman" w:hAnsi="Times New Roman" w:cs="Times New Roman"/>
          <w:sz w:val="24"/>
        </w:rPr>
        <w:t>Is there a significant difference in the level of knowledge on gestational hypertension when the participants are grouped according to</w:t>
      </w:r>
      <w:r w:rsidRPr="00947C99">
        <w:rPr>
          <w:rFonts w:ascii="Times New Roman" w:hAnsi="Times New Roman" w:cs="Times New Roman" w:hint="eastAsia"/>
          <w:sz w:val="24"/>
        </w:rPr>
        <w:t>:</w:t>
      </w:r>
      <w:r w:rsidRPr="00947C99">
        <w:rPr>
          <w:rFonts w:ascii="Times New Roman" w:hAnsi="Times New Roman" w:cs="Times New Roman"/>
          <w:sz w:val="24"/>
        </w:rPr>
        <w:t xml:space="preserve">  </w:t>
      </w:r>
    </w:p>
    <w:p w14:paraId="70C1B19E" w14:textId="77777777" w:rsidR="00841CD4" w:rsidRPr="00947C99" w:rsidRDefault="00000000" w:rsidP="00A35519">
      <w:pPr>
        <w:snapToGrid w:val="0"/>
        <w:ind w:firstLineChars="200" w:firstLine="480"/>
        <w:rPr>
          <w:rFonts w:ascii="Times New Roman" w:hAnsi="Times New Roman" w:cs="Times New Roman"/>
          <w:sz w:val="24"/>
        </w:rPr>
      </w:pPr>
      <w:r w:rsidRPr="00947C99">
        <w:rPr>
          <w:rFonts w:ascii="Times New Roman" w:hAnsi="Times New Roman" w:cs="Times New Roman" w:hint="eastAsia"/>
          <w:sz w:val="24"/>
        </w:rPr>
        <w:t xml:space="preserve">①　</w:t>
      </w:r>
      <w:r w:rsidRPr="00947C99">
        <w:rPr>
          <w:rFonts w:ascii="Times New Roman" w:hAnsi="Times New Roman" w:cs="Times New Roman"/>
          <w:sz w:val="24"/>
        </w:rPr>
        <w:t>their demographic profile</w:t>
      </w:r>
    </w:p>
    <w:p w14:paraId="51C7E8B1" w14:textId="77777777" w:rsidR="00841CD4" w:rsidRPr="00947C99" w:rsidRDefault="00000000" w:rsidP="00A35519">
      <w:pPr>
        <w:snapToGrid w:val="0"/>
        <w:ind w:firstLineChars="200" w:firstLine="480"/>
        <w:rPr>
          <w:rFonts w:ascii="Times New Roman" w:hAnsi="Times New Roman" w:cs="Times New Roman"/>
          <w:sz w:val="24"/>
        </w:rPr>
      </w:pPr>
      <w:r w:rsidRPr="00947C99">
        <w:rPr>
          <w:rFonts w:ascii="Times New Roman" w:hAnsi="Times New Roman" w:cs="Times New Roman" w:hint="eastAsia"/>
          <w:sz w:val="24"/>
        </w:rPr>
        <w:t xml:space="preserve">②　</w:t>
      </w:r>
      <w:r w:rsidRPr="00947C99">
        <w:rPr>
          <w:rFonts w:ascii="Times New Roman" w:hAnsi="Times New Roman" w:cs="Times New Roman"/>
          <w:sz w:val="24"/>
        </w:rPr>
        <w:t>the associated clinical characteristics of gestational hypertension</w:t>
      </w:r>
    </w:p>
    <w:p w14:paraId="27D4EA51" w14:textId="77777777" w:rsidR="00501AED" w:rsidRPr="00947C99" w:rsidRDefault="00501AED" w:rsidP="00501AED">
      <w:pPr>
        <w:snapToGrid w:val="0"/>
        <w:ind w:firstLineChars="200" w:firstLine="480"/>
        <w:rPr>
          <w:rFonts w:ascii="Times New Roman" w:hAnsi="Times New Roman" w:cs="Times New Roman"/>
          <w:sz w:val="24"/>
        </w:rPr>
      </w:pPr>
    </w:p>
    <w:p w14:paraId="7D36B686" w14:textId="0DFD3A14" w:rsidR="00841CD4" w:rsidRPr="00947C99" w:rsidRDefault="00000000" w:rsidP="00A35519">
      <w:pPr>
        <w:snapToGrid w:val="0"/>
        <w:ind w:left="709" w:hanging="709"/>
        <w:rPr>
          <w:rFonts w:ascii="Times New Roman" w:hAnsi="Times New Roman" w:cs="Times New Roman"/>
          <w:sz w:val="24"/>
        </w:rPr>
      </w:pPr>
      <w:r w:rsidRPr="00947C99">
        <w:rPr>
          <w:rFonts w:ascii="Times New Roman" w:hAnsi="Times New Roman" w:cs="Times New Roman" w:hint="eastAsia"/>
          <w:sz w:val="24"/>
        </w:rPr>
        <w:t>(</w:t>
      </w:r>
      <w:r w:rsidRPr="00947C99">
        <w:rPr>
          <w:rFonts w:ascii="Times New Roman" w:hAnsi="Times New Roman" w:cs="Times New Roman"/>
          <w:sz w:val="24"/>
        </w:rPr>
        <w:t>6</w:t>
      </w:r>
      <w:r w:rsidRPr="00947C99">
        <w:rPr>
          <w:rFonts w:ascii="Times New Roman" w:hAnsi="Times New Roman" w:cs="Times New Roman" w:hint="eastAsia"/>
          <w:sz w:val="24"/>
        </w:rPr>
        <w:t>)</w:t>
      </w:r>
      <w:r w:rsidRPr="00947C99">
        <w:rPr>
          <w:rFonts w:ascii="Times New Roman" w:hAnsi="Times New Roman" w:cs="Times New Roman"/>
          <w:sz w:val="24"/>
        </w:rPr>
        <w:t xml:space="preserve"> </w:t>
      </w:r>
      <w:r w:rsidR="00501AED" w:rsidRPr="00947C99">
        <w:rPr>
          <w:rFonts w:ascii="Times New Roman" w:hAnsi="Times New Roman" w:cs="Times New Roman"/>
          <w:sz w:val="24"/>
        </w:rPr>
        <w:tab/>
      </w:r>
      <w:r w:rsidRPr="00947C99">
        <w:rPr>
          <w:rFonts w:ascii="Times New Roman" w:hAnsi="Times New Roman" w:cs="Times New Roman"/>
          <w:sz w:val="24"/>
        </w:rPr>
        <w:t>Is there a significant difference in the level of understanding of preventive measures for gestational hypertension when subjects are grouped according to:</w:t>
      </w:r>
    </w:p>
    <w:p w14:paraId="370525EC" w14:textId="77777777" w:rsidR="00841CD4" w:rsidRPr="00947C99" w:rsidRDefault="00000000" w:rsidP="00A35519">
      <w:pPr>
        <w:snapToGrid w:val="0"/>
        <w:ind w:firstLineChars="200" w:firstLine="480"/>
        <w:rPr>
          <w:rFonts w:ascii="Times New Roman" w:hAnsi="Times New Roman" w:cs="Times New Roman"/>
          <w:sz w:val="24"/>
        </w:rPr>
      </w:pPr>
      <w:r w:rsidRPr="00947C99">
        <w:rPr>
          <w:rFonts w:ascii="Times New Roman" w:hAnsi="Times New Roman" w:cs="Times New Roman" w:hint="eastAsia"/>
          <w:sz w:val="24"/>
        </w:rPr>
        <w:t xml:space="preserve">①　</w:t>
      </w:r>
      <w:r w:rsidRPr="00947C99">
        <w:rPr>
          <w:rFonts w:ascii="Times New Roman" w:hAnsi="Times New Roman" w:cs="Times New Roman"/>
          <w:sz w:val="24"/>
        </w:rPr>
        <w:t>their demographic profile</w:t>
      </w:r>
    </w:p>
    <w:p w14:paraId="7F3D7FCA" w14:textId="77777777" w:rsidR="00841CD4" w:rsidRPr="00947C99" w:rsidRDefault="00000000" w:rsidP="00A35519">
      <w:pPr>
        <w:snapToGrid w:val="0"/>
        <w:ind w:firstLineChars="200" w:firstLine="480"/>
        <w:rPr>
          <w:rFonts w:ascii="Times New Roman" w:hAnsi="Times New Roman" w:cs="Times New Roman"/>
          <w:sz w:val="24"/>
        </w:rPr>
      </w:pPr>
      <w:r w:rsidRPr="00947C99">
        <w:rPr>
          <w:rFonts w:ascii="Times New Roman" w:hAnsi="Times New Roman" w:cs="Times New Roman" w:hint="eastAsia"/>
          <w:sz w:val="24"/>
        </w:rPr>
        <w:t xml:space="preserve">②　</w:t>
      </w:r>
      <w:r w:rsidRPr="00947C99">
        <w:rPr>
          <w:rFonts w:ascii="Times New Roman" w:hAnsi="Times New Roman" w:cs="Times New Roman"/>
          <w:sz w:val="24"/>
        </w:rPr>
        <w:t>the associated clinical characteristics of gestational hypertension</w:t>
      </w:r>
    </w:p>
    <w:p w14:paraId="7C587EE7" w14:textId="77777777" w:rsidR="00841CD4" w:rsidRPr="00947C99" w:rsidRDefault="00841CD4" w:rsidP="00A35519">
      <w:pPr>
        <w:snapToGrid w:val="0"/>
        <w:rPr>
          <w:rFonts w:ascii="Times New Roman" w:hAnsi="Times New Roman" w:cs="Times New Roman"/>
          <w:sz w:val="24"/>
        </w:rPr>
      </w:pPr>
    </w:p>
    <w:p w14:paraId="42ED08A8" w14:textId="77777777" w:rsidR="00841CD4" w:rsidRPr="00947C99" w:rsidRDefault="00000000" w:rsidP="00A35519">
      <w:pPr>
        <w:snapToGrid w:val="0"/>
        <w:rPr>
          <w:rFonts w:ascii="Times New Roman" w:hAnsi="Times New Roman" w:cs="Times New Roman"/>
          <w:b/>
          <w:bCs/>
          <w:sz w:val="24"/>
        </w:rPr>
      </w:pPr>
      <w:r w:rsidRPr="00947C99">
        <w:rPr>
          <w:rFonts w:ascii="Times New Roman" w:hAnsi="Times New Roman" w:cs="Times New Roman" w:hint="eastAsia"/>
          <w:b/>
          <w:bCs/>
          <w:sz w:val="24"/>
        </w:rPr>
        <w:t xml:space="preserve">1.3. </w:t>
      </w:r>
      <w:r w:rsidRPr="00947C99">
        <w:rPr>
          <w:rFonts w:ascii="Times New Roman" w:hAnsi="Times New Roman" w:cs="Times New Roman"/>
          <w:b/>
          <w:bCs/>
          <w:sz w:val="24"/>
        </w:rPr>
        <w:t xml:space="preserve">Significance of the </w:t>
      </w:r>
      <w:r w:rsidRPr="00947C99">
        <w:rPr>
          <w:rFonts w:ascii="Times New Roman" w:hAnsi="Times New Roman" w:cs="Times New Roman" w:hint="eastAsia"/>
          <w:b/>
          <w:bCs/>
          <w:sz w:val="24"/>
        </w:rPr>
        <w:t>s</w:t>
      </w:r>
      <w:r w:rsidRPr="00947C99">
        <w:rPr>
          <w:rFonts w:ascii="Times New Roman" w:hAnsi="Times New Roman" w:cs="Times New Roman"/>
          <w:b/>
          <w:bCs/>
          <w:sz w:val="24"/>
        </w:rPr>
        <w:t>tudy</w:t>
      </w:r>
    </w:p>
    <w:p w14:paraId="1A71DD0A" w14:textId="77777777" w:rsidR="00841CD4" w:rsidRPr="00947C99" w:rsidRDefault="00000000" w:rsidP="00A35519">
      <w:pPr>
        <w:snapToGrid w:val="0"/>
        <w:rPr>
          <w:rFonts w:ascii="Times New Roman" w:hAnsi="Times New Roman" w:cs="Times New Roman"/>
          <w:sz w:val="24"/>
        </w:rPr>
      </w:pPr>
      <w:r w:rsidRPr="00947C99">
        <w:rPr>
          <w:rFonts w:ascii="Times New Roman" w:hAnsi="Times New Roman" w:cs="Times New Roman"/>
          <w:sz w:val="24"/>
        </w:rPr>
        <w:t>The findings of this research help improve pregnant women’s awareness of gestational hypertension and standardize their preventive behaviors during early gestation. The study yields theoretical and practical value for clinical nursing service, nursing education, and nursing research as follows:</w:t>
      </w:r>
    </w:p>
    <w:p w14:paraId="1547F61A" w14:textId="77777777" w:rsidR="00841CD4" w:rsidRPr="00947C99" w:rsidRDefault="00841CD4" w:rsidP="00A35519">
      <w:pPr>
        <w:snapToGrid w:val="0"/>
        <w:rPr>
          <w:rFonts w:ascii="Times New Roman" w:hAnsi="Times New Roman" w:cs="Times New Roman"/>
          <w:sz w:val="24"/>
        </w:rPr>
      </w:pPr>
    </w:p>
    <w:p w14:paraId="06ED59DA" w14:textId="77777777" w:rsidR="00841CD4" w:rsidRPr="00947C99" w:rsidRDefault="00000000" w:rsidP="00A35519">
      <w:pPr>
        <w:snapToGrid w:val="0"/>
        <w:rPr>
          <w:rFonts w:ascii="Times New Roman" w:hAnsi="Times New Roman" w:cs="Times New Roman"/>
          <w:b/>
          <w:bCs/>
          <w:sz w:val="24"/>
        </w:rPr>
      </w:pPr>
      <w:r w:rsidRPr="00947C99">
        <w:rPr>
          <w:rFonts w:ascii="Times New Roman" w:hAnsi="Times New Roman" w:cs="Times New Roman" w:hint="eastAsia"/>
          <w:b/>
          <w:bCs/>
          <w:sz w:val="24"/>
        </w:rPr>
        <w:t xml:space="preserve">1.3.1. </w:t>
      </w:r>
      <w:r w:rsidRPr="00947C99">
        <w:rPr>
          <w:rFonts w:ascii="Times New Roman" w:hAnsi="Times New Roman" w:cs="Times New Roman"/>
          <w:b/>
          <w:bCs/>
          <w:sz w:val="24"/>
        </w:rPr>
        <w:t xml:space="preserve">Nursing </w:t>
      </w:r>
      <w:r w:rsidRPr="00947C99">
        <w:rPr>
          <w:rFonts w:ascii="Times New Roman" w:hAnsi="Times New Roman" w:cs="Times New Roman" w:hint="eastAsia"/>
          <w:b/>
          <w:bCs/>
          <w:sz w:val="24"/>
        </w:rPr>
        <w:t>s</w:t>
      </w:r>
      <w:r w:rsidRPr="00947C99">
        <w:rPr>
          <w:rFonts w:ascii="Times New Roman" w:hAnsi="Times New Roman" w:cs="Times New Roman"/>
          <w:b/>
          <w:bCs/>
          <w:sz w:val="24"/>
        </w:rPr>
        <w:t xml:space="preserve">ervice </w:t>
      </w:r>
    </w:p>
    <w:p w14:paraId="1D399177" w14:textId="77777777" w:rsidR="00841CD4" w:rsidRPr="00947C99" w:rsidRDefault="00000000" w:rsidP="00A35519">
      <w:pPr>
        <w:snapToGrid w:val="0"/>
        <w:rPr>
          <w:rFonts w:ascii="Times New Roman" w:hAnsi="Times New Roman" w:cs="Times New Roman"/>
          <w:sz w:val="24"/>
        </w:rPr>
      </w:pPr>
      <w:r w:rsidRPr="00947C99">
        <w:rPr>
          <w:rFonts w:ascii="Times New Roman" w:hAnsi="Times New Roman" w:cs="Times New Roman"/>
          <w:sz w:val="24"/>
        </w:rPr>
        <w:t xml:space="preserve">This study enables obstetric nurses to formulate individualized, evidence-based care plans tailored to participants’ clinical manifestations and cognitive levels of gestational hypertension prevention. The stratified health education model developed in this research can act as a standardized clinical guide for managing pregnant women with gestational hypertension. Furthermore, the research results can comprehensively elevate overall obstetric care quality, reduce maternal-fetal adverse events, and strengthen patient safety and long-term gestational health outcomes. The model can be embedded </w:t>
      </w:r>
      <w:r w:rsidRPr="00947C99">
        <w:rPr>
          <w:rFonts w:ascii="Times New Roman" w:hAnsi="Times New Roman" w:cs="Times New Roman"/>
          <w:sz w:val="24"/>
        </w:rPr>
        <w:lastRenderedPageBreak/>
        <w:t>into hospital routine obstetric workflows to update clinical prenatal education protocols and build standardized training materials for frontline nurses, providing reliable evidence to support hospital obstetric risk management policies and regular vocational training. All survey data provides localized real-world evidence to advance evidence-based nursing interventions for gestational hypertension prevention.</w:t>
      </w:r>
    </w:p>
    <w:p w14:paraId="27AF44A0" w14:textId="77777777" w:rsidR="00841CD4" w:rsidRPr="00947C99" w:rsidRDefault="00841CD4" w:rsidP="00A35519">
      <w:pPr>
        <w:snapToGrid w:val="0"/>
        <w:rPr>
          <w:rFonts w:ascii="Times New Roman" w:hAnsi="Times New Roman" w:cs="Times New Roman"/>
          <w:sz w:val="24"/>
        </w:rPr>
      </w:pPr>
    </w:p>
    <w:p w14:paraId="133ADB6C" w14:textId="77777777" w:rsidR="00841CD4" w:rsidRPr="00947C99" w:rsidRDefault="00000000" w:rsidP="00A35519">
      <w:pPr>
        <w:snapToGrid w:val="0"/>
        <w:rPr>
          <w:rFonts w:ascii="Times New Roman" w:hAnsi="Times New Roman" w:cs="Times New Roman"/>
          <w:b/>
          <w:bCs/>
          <w:sz w:val="24"/>
        </w:rPr>
      </w:pPr>
      <w:r w:rsidRPr="00947C99">
        <w:rPr>
          <w:rFonts w:ascii="Times New Roman" w:hAnsi="Times New Roman" w:cs="Times New Roman" w:hint="eastAsia"/>
          <w:b/>
          <w:bCs/>
          <w:sz w:val="24"/>
        </w:rPr>
        <w:t xml:space="preserve">1.3.2. </w:t>
      </w:r>
      <w:r w:rsidRPr="00947C99">
        <w:rPr>
          <w:rFonts w:ascii="Times New Roman" w:hAnsi="Times New Roman" w:cs="Times New Roman"/>
          <w:b/>
          <w:bCs/>
          <w:sz w:val="24"/>
        </w:rPr>
        <w:t xml:space="preserve">Nursing </w:t>
      </w:r>
      <w:r w:rsidRPr="00947C99">
        <w:rPr>
          <w:rFonts w:ascii="Times New Roman" w:hAnsi="Times New Roman" w:cs="Times New Roman" w:hint="eastAsia"/>
          <w:b/>
          <w:bCs/>
          <w:sz w:val="24"/>
        </w:rPr>
        <w:t>e</w:t>
      </w:r>
      <w:r w:rsidRPr="00947C99">
        <w:rPr>
          <w:rFonts w:ascii="Times New Roman" w:hAnsi="Times New Roman" w:cs="Times New Roman"/>
          <w:b/>
          <w:bCs/>
          <w:sz w:val="24"/>
        </w:rPr>
        <w:t>ducation</w:t>
      </w:r>
    </w:p>
    <w:p w14:paraId="448E4AFC" w14:textId="77777777" w:rsidR="00841CD4" w:rsidRPr="00947C99" w:rsidRDefault="00000000" w:rsidP="00A35519">
      <w:pPr>
        <w:snapToGrid w:val="0"/>
        <w:rPr>
          <w:rFonts w:ascii="Times New Roman" w:hAnsi="Times New Roman" w:cs="Times New Roman"/>
          <w:sz w:val="24"/>
        </w:rPr>
      </w:pPr>
      <w:r w:rsidRPr="00947C99">
        <w:rPr>
          <w:rFonts w:ascii="Times New Roman" w:hAnsi="Times New Roman" w:cs="Times New Roman"/>
          <w:sz w:val="24"/>
        </w:rPr>
        <w:t>The findings of this study can be integrated into the Maternal and Child Health Nursing curriculum, particularly in prenatal and high-risk pregnancy care. Nursing educators may use the results to develop innovative teaching strategies, such as simulation, case-based learning, and technology-enhanced education. These approaches can strengthen nursing students’ clinical skills, critical thinking, patient education, and evidence-based practice while reinforcing patient-centered professional values. The proposed health education model also serves as a practical framework for teaching effective maternal health education. Furthermore, the study supports competency-based nursing education and aligns with national and international standards for preparing nurses to provide safe, high-quality care for women with gestational hypertension.</w:t>
      </w:r>
    </w:p>
    <w:p w14:paraId="541E5A5F" w14:textId="77777777" w:rsidR="00841CD4" w:rsidRPr="00947C99" w:rsidRDefault="00841CD4" w:rsidP="00A35519">
      <w:pPr>
        <w:snapToGrid w:val="0"/>
        <w:rPr>
          <w:rFonts w:ascii="Times New Roman" w:hAnsi="Times New Roman" w:cs="Times New Roman"/>
          <w:sz w:val="24"/>
        </w:rPr>
      </w:pPr>
    </w:p>
    <w:p w14:paraId="53160356" w14:textId="77777777" w:rsidR="00841CD4" w:rsidRPr="00947C99" w:rsidRDefault="00000000" w:rsidP="00A35519">
      <w:pPr>
        <w:snapToGrid w:val="0"/>
        <w:rPr>
          <w:rFonts w:ascii="Times New Roman" w:hAnsi="Times New Roman" w:cs="Times New Roman"/>
          <w:b/>
          <w:bCs/>
          <w:sz w:val="24"/>
        </w:rPr>
      </w:pPr>
      <w:r w:rsidRPr="00947C99">
        <w:rPr>
          <w:rFonts w:ascii="Times New Roman" w:hAnsi="Times New Roman" w:cs="Times New Roman" w:hint="eastAsia"/>
          <w:b/>
          <w:bCs/>
          <w:sz w:val="24"/>
        </w:rPr>
        <w:t xml:space="preserve">1.3.3. </w:t>
      </w:r>
      <w:r w:rsidRPr="00947C99">
        <w:rPr>
          <w:rFonts w:ascii="Times New Roman" w:hAnsi="Times New Roman" w:cs="Times New Roman"/>
          <w:b/>
          <w:bCs/>
          <w:sz w:val="24"/>
        </w:rPr>
        <w:t xml:space="preserve">Nursing </w:t>
      </w:r>
      <w:r w:rsidRPr="00947C99">
        <w:rPr>
          <w:rFonts w:ascii="Times New Roman" w:hAnsi="Times New Roman" w:cs="Times New Roman" w:hint="eastAsia"/>
          <w:b/>
          <w:bCs/>
          <w:sz w:val="24"/>
        </w:rPr>
        <w:t>r</w:t>
      </w:r>
      <w:r w:rsidRPr="00947C99">
        <w:rPr>
          <w:rFonts w:ascii="Times New Roman" w:hAnsi="Times New Roman" w:cs="Times New Roman"/>
          <w:b/>
          <w:bCs/>
          <w:sz w:val="24"/>
        </w:rPr>
        <w:t xml:space="preserve">esearch  </w:t>
      </w:r>
    </w:p>
    <w:p w14:paraId="5BAD81AD" w14:textId="77777777" w:rsidR="00841CD4" w:rsidRPr="00947C99" w:rsidRDefault="00000000" w:rsidP="00A35519">
      <w:pPr>
        <w:snapToGrid w:val="0"/>
        <w:rPr>
          <w:rFonts w:ascii="Times New Roman" w:hAnsi="Times New Roman" w:cs="Times New Roman"/>
          <w:sz w:val="24"/>
        </w:rPr>
      </w:pPr>
      <w:r w:rsidRPr="00947C99">
        <w:rPr>
          <w:rFonts w:ascii="Times New Roman" w:hAnsi="Times New Roman" w:cs="Times New Roman"/>
          <w:sz w:val="24"/>
        </w:rPr>
        <w:t>The findings of this study provide baseline data for future local and international research on gestational hypertension prevention. The researcher-developed questionnaire and health education framework offer useful tools for future nursing studies and may guide the development of evidence-based clinical guidelines and maternal health policies. Furthermore, the study promotes research engagement among nurses by encouraging participation in preventive nursing research and supports their continuous professional development through the application of evidence-based practice.</w:t>
      </w:r>
    </w:p>
    <w:p w14:paraId="06D61F54" w14:textId="77777777" w:rsidR="00841CD4" w:rsidRPr="00947C99" w:rsidRDefault="00841CD4" w:rsidP="00A35519">
      <w:pPr>
        <w:snapToGrid w:val="0"/>
        <w:rPr>
          <w:rFonts w:ascii="Times New Roman" w:hAnsi="Times New Roman" w:cs="Times New Roman"/>
          <w:sz w:val="24"/>
        </w:rPr>
      </w:pPr>
    </w:p>
    <w:p w14:paraId="5F7C83B3" w14:textId="77777777" w:rsidR="00841CD4" w:rsidRPr="00947C99" w:rsidRDefault="00000000" w:rsidP="00A35519">
      <w:pPr>
        <w:snapToGrid w:val="0"/>
        <w:rPr>
          <w:rFonts w:ascii="Times New Roman" w:hAnsi="Times New Roman" w:cs="Times New Roman"/>
          <w:b/>
          <w:bCs/>
          <w:sz w:val="24"/>
        </w:rPr>
      </w:pPr>
      <w:r w:rsidRPr="00947C99">
        <w:rPr>
          <w:rFonts w:ascii="Times New Roman" w:hAnsi="Times New Roman" w:cs="Times New Roman" w:hint="eastAsia"/>
          <w:b/>
          <w:bCs/>
          <w:sz w:val="24"/>
        </w:rPr>
        <w:t xml:space="preserve">1.4. </w:t>
      </w:r>
      <w:r w:rsidRPr="00947C99">
        <w:rPr>
          <w:rFonts w:ascii="Times New Roman" w:hAnsi="Times New Roman" w:cs="Times New Roman"/>
          <w:b/>
          <w:bCs/>
          <w:sz w:val="24"/>
        </w:rPr>
        <w:t xml:space="preserve">Scope and </w:t>
      </w:r>
      <w:r w:rsidRPr="00947C99">
        <w:rPr>
          <w:rFonts w:ascii="Times New Roman" w:hAnsi="Times New Roman" w:cs="Times New Roman" w:hint="eastAsia"/>
          <w:b/>
          <w:bCs/>
          <w:sz w:val="24"/>
        </w:rPr>
        <w:t>l</w:t>
      </w:r>
      <w:r w:rsidRPr="00947C99">
        <w:rPr>
          <w:rFonts w:ascii="Times New Roman" w:hAnsi="Times New Roman" w:cs="Times New Roman"/>
          <w:b/>
          <w:bCs/>
          <w:sz w:val="24"/>
        </w:rPr>
        <w:t xml:space="preserve">imitations of the </w:t>
      </w:r>
      <w:r w:rsidRPr="00947C99">
        <w:rPr>
          <w:rFonts w:ascii="Times New Roman" w:hAnsi="Times New Roman" w:cs="Times New Roman" w:hint="eastAsia"/>
          <w:b/>
          <w:bCs/>
          <w:sz w:val="24"/>
        </w:rPr>
        <w:t>s</w:t>
      </w:r>
      <w:r w:rsidRPr="00947C99">
        <w:rPr>
          <w:rFonts w:ascii="Times New Roman" w:hAnsi="Times New Roman" w:cs="Times New Roman"/>
          <w:b/>
          <w:bCs/>
          <w:sz w:val="24"/>
        </w:rPr>
        <w:t>tudy</w:t>
      </w:r>
    </w:p>
    <w:p w14:paraId="4A648524" w14:textId="2F450997" w:rsidR="00841CD4" w:rsidRPr="00947C99" w:rsidRDefault="00000000" w:rsidP="00A35519">
      <w:pPr>
        <w:snapToGrid w:val="0"/>
        <w:rPr>
          <w:rFonts w:ascii="Times New Roman" w:hAnsi="Times New Roman" w:cs="Times New Roman"/>
          <w:sz w:val="24"/>
        </w:rPr>
      </w:pPr>
      <w:r w:rsidRPr="00947C99">
        <w:rPr>
          <w:rFonts w:ascii="Times New Roman" w:hAnsi="Times New Roman" w:cs="Times New Roman"/>
          <w:sz w:val="24"/>
        </w:rPr>
        <w:t>This study employed a cross-sectional quantitative design to assess pregnant women’s knowledge of gestational hypertension and their understanding of standardized preventive measures</w:t>
      </w:r>
      <w:r w:rsidR="00501AED" w:rsidRPr="00947C99">
        <w:rPr>
          <w:rFonts w:ascii="Times New Roman" w:hAnsi="Times New Roman" w:cs="Times New Roman"/>
          <w:sz w:val="24"/>
        </w:rPr>
        <w:t xml:space="preserve"> </w:t>
      </w:r>
      <w:r w:rsidRPr="00947C99">
        <w:rPr>
          <w:rFonts w:ascii="Times New Roman" w:hAnsi="Times New Roman" w:cs="Times New Roman" w:hint="eastAsia"/>
          <w:sz w:val="24"/>
          <w:vertAlign w:val="superscript"/>
        </w:rPr>
        <w:t>[</w:t>
      </w:r>
      <w:r w:rsidR="00947C99" w:rsidRPr="00947C99">
        <w:rPr>
          <w:rFonts w:ascii="Times New Roman" w:hAnsi="Times New Roman" w:cs="Times New Roman"/>
          <w:sz w:val="24"/>
          <w:vertAlign w:val="superscript"/>
        </w:rPr>
        <w:t>9</w:t>
      </w:r>
      <w:r w:rsidRPr="00947C99">
        <w:rPr>
          <w:rFonts w:ascii="Times New Roman" w:hAnsi="Times New Roman" w:cs="Times New Roman" w:hint="eastAsia"/>
          <w:sz w:val="24"/>
          <w:vertAlign w:val="superscript"/>
        </w:rPr>
        <w:t>]</w:t>
      </w:r>
      <w:r w:rsidRPr="00947C99">
        <w:rPr>
          <w:rFonts w:ascii="Times New Roman" w:hAnsi="Times New Roman" w:cs="Times New Roman"/>
          <w:sz w:val="24"/>
        </w:rPr>
        <w:t xml:space="preserve">. Based on the findings, a stratified health education model was developed to provide differentiated educational guidance for two groups: </w:t>
      </w:r>
    </w:p>
    <w:p w14:paraId="277E4DF8" w14:textId="068DBFFF" w:rsidR="00501AED" w:rsidRPr="00947C99" w:rsidRDefault="00000000" w:rsidP="00A35519">
      <w:pPr>
        <w:snapToGrid w:val="0"/>
        <w:ind w:left="709" w:hanging="709"/>
        <w:rPr>
          <w:rFonts w:ascii="Times New Roman" w:hAnsi="Times New Roman" w:cs="Times New Roman"/>
          <w:sz w:val="24"/>
        </w:rPr>
      </w:pPr>
      <w:r w:rsidRPr="00947C99">
        <w:rPr>
          <w:rFonts w:ascii="Times New Roman" w:hAnsi="Times New Roman" w:cs="Times New Roman"/>
          <w:sz w:val="24"/>
        </w:rPr>
        <w:t xml:space="preserve">(1) </w:t>
      </w:r>
      <w:r w:rsidR="00501AED" w:rsidRPr="00947C99">
        <w:rPr>
          <w:rFonts w:ascii="Times New Roman" w:hAnsi="Times New Roman" w:cs="Times New Roman"/>
          <w:sz w:val="24"/>
        </w:rPr>
        <w:tab/>
      </w:r>
      <w:r w:rsidRPr="00947C99">
        <w:rPr>
          <w:rFonts w:ascii="Times New Roman" w:hAnsi="Times New Roman" w:cs="Times New Roman"/>
          <w:sz w:val="24"/>
        </w:rPr>
        <w:t xml:space="preserve">high-risk pregnant women without gestational hypertension  </w:t>
      </w:r>
    </w:p>
    <w:p w14:paraId="1CF981EF" w14:textId="1831EF5C" w:rsidR="00841CD4" w:rsidRPr="00947C99" w:rsidRDefault="00000000" w:rsidP="00A35519">
      <w:pPr>
        <w:snapToGrid w:val="0"/>
        <w:ind w:left="709" w:hanging="709"/>
        <w:rPr>
          <w:rFonts w:ascii="Times New Roman" w:hAnsi="Times New Roman" w:cs="Times New Roman"/>
          <w:sz w:val="24"/>
        </w:rPr>
      </w:pPr>
      <w:r w:rsidRPr="00947C99">
        <w:rPr>
          <w:rFonts w:ascii="Times New Roman" w:hAnsi="Times New Roman" w:cs="Times New Roman"/>
          <w:sz w:val="24"/>
        </w:rPr>
        <w:t xml:space="preserve">(2) </w:t>
      </w:r>
      <w:r w:rsidR="00501AED" w:rsidRPr="00947C99">
        <w:rPr>
          <w:rFonts w:ascii="Times New Roman" w:hAnsi="Times New Roman" w:cs="Times New Roman"/>
          <w:sz w:val="24"/>
        </w:rPr>
        <w:tab/>
      </w:r>
      <w:r w:rsidRPr="00947C99">
        <w:rPr>
          <w:rFonts w:ascii="Times New Roman" w:hAnsi="Times New Roman" w:cs="Times New Roman"/>
          <w:sz w:val="24"/>
        </w:rPr>
        <w:t xml:space="preserve">women diagnosed with gestational hypertension. </w:t>
      </w:r>
    </w:p>
    <w:p w14:paraId="46D54DFB" w14:textId="77777777" w:rsidR="00841CD4" w:rsidRPr="00947C99" w:rsidRDefault="00000000" w:rsidP="00A35519">
      <w:pPr>
        <w:snapToGrid w:val="0"/>
        <w:ind w:firstLine="426"/>
        <w:rPr>
          <w:rFonts w:ascii="Times New Roman" w:hAnsi="Times New Roman" w:cs="Times New Roman"/>
          <w:sz w:val="24"/>
        </w:rPr>
      </w:pPr>
      <w:r w:rsidRPr="00947C99">
        <w:rPr>
          <w:rFonts w:ascii="Times New Roman" w:hAnsi="Times New Roman" w:cs="Times New Roman"/>
          <w:sz w:val="24"/>
        </w:rPr>
        <w:t xml:space="preserve">The study was conducted at </w:t>
      </w:r>
      <w:proofErr w:type="spellStart"/>
      <w:r w:rsidRPr="00947C99">
        <w:rPr>
          <w:rFonts w:ascii="Times New Roman" w:hAnsi="Times New Roman" w:cs="Times New Roman"/>
          <w:sz w:val="24"/>
        </w:rPr>
        <w:t>Shucheng</w:t>
      </w:r>
      <w:proofErr w:type="spellEnd"/>
      <w:r w:rsidRPr="00947C99">
        <w:rPr>
          <w:rFonts w:ascii="Times New Roman" w:hAnsi="Times New Roman" w:cs="Times New Roman"/>
          <w:sz w:val="24"/>
        </w:rPr>
        <w:t xml:space="preserve"> People’s Hospital, a tertiary hospital in Anhui Province, China, over a four-week period in November 2025. Participants were recruited through purposive sampling and selected according to the established inclusion and exclusion criteria. Data were collected using a validated researcher-developed questionnaire to determine participants’ knowledge of gestational hypertension, understanding of preventive measures, and the demographic and obstetric factors associated with these variables.</w:t>
      </w:r>
    </w:p>
    <w:p w14:paraId="001D7BDE" w14:textId="77777777" w:rsidR="00841CD4" w:rsidRPr="00947C99" w:rsidRDefault="00000000" w:rsidP="00A35519">
      <w:pPr>
        <w:snapToGrid w:val="0"/>
        <w:ind w:firstLineChars="200" w:firstLine="480"/>
        <w:rPr>
          <w:rFonts w:ascii="Times New Roman" w:hAnsi="Times New Roman" w:cs="Times New Roman"/>
          <w:sz w:val="24"/>
        </w:rPr>
      </w:pPr>
      <w:r w:rsidRPr="00947C99">
        <w:rPr>
          <w:rFonts w:ascii="Times New Roman" w:hAnsi="Times New Roman" w:cs="Times New Roman"/>
          <w:sz w:val="24"/>
        </w:rPr>
        <w:t>Several limitations should be considered when interpreting the findings. First, the use of a cross-sectional design limited the study to assessing participants’ knowledge and understanding at a single point during pregnancy. Consequently, causal relationships could not be established, changes in knowledge and self-management behaviors over time could not be examined, and the effectiveness of the proposed health education model could not be evaluated because it was developed from survey findings rather than tested through clinical intervention.</w:t>
      </w:r>
    </w:p>
    <w:p w14:paraId="0625936C" w14:textId="77777777" w:rsidR="00841CD4" w:rsidRPr="00947C99" w:rsidRDefault="00000000" w:rsidP="00A35519">
      <w:pPr>
        <w:snapToGrid w:val="0"/>
        <w:ind w:firstLineChars="200" w:firstLine="480"/>
        <w:rPr>
          <w:rFonts w:ascii="Times New Roman" w:hAnsi="Times New Roman" w:cs="Times New Roman"/>
          <w:sz w:val="24"/>
        </w:rPr>
      </w:pPr>
      <w:r w:rsidRPr="00947C99">
        <w:rPr>
          <w:rFonts w:ascii="Times New Roman" w:hAnsi="Times New Roman" w:cs="Times New Roman"/>
          <w:sz w:val="24"/>
        </w:rPr>
        <w:t>Second, the use of purposive sampling from a single tertiary hospital may have introduced selection bias and limited the representativeness of the sample. Variations in outpatient attendance and participants’ willingness to complete the questionnaire may have further influenced participant recruitment. As a result, the findings may not be generalizable to pregnant women receiving care in community health centers, rural healthcare facilities, or institutions with different healthcare systems and patient populations.</w:t>
      </w:r>
    </w:p>
    <w:p w14:paraId="6A954A4F" w14:textId="070B60D3" w:rsidR="00841CD4" w:rsidRPr="00947C99" w:rsidRDefault="00000000" w:rsidP="00A35519">
      <w:pPr>
        <w:snapToGrid w:val="0"/>
        <w:ind w:firstLineChars="200" w:firstLine="480"/>
        <w:rPr>
          <w:rFonts w:ascii="Times New Roman" w:hAnsi="Times New Roman" w:cs="Times New Roman"/>
          <w:sz w:val="24"/>
        </w:rPr>
      </w:pPr>
      <w:r w:rsidRPr="00947C99">
        <w:rPr>
          <w:rFonts w:ascii="Times New Roman" w:hAnsi="Times New Roman" w:cs="Times New Roman"/>
          <w:sz w:val="24"/>
        </w:rPr>
        <w:t xml:space="preserve">Third, data were obtained through a self-administered questionnaire, making the study susceptible to recall bias, social desirability bias, and inaccurate self-reporting. Although the </w:t>
      </w:r>
      <w:r w:rsidRPr="00947C99">
        <w:rPr>
          <w:rFonts w:ascii="Times New Roman" w:hAnsi="Times New Roman" w:cs="Times New Roman"/>
          <w:sz w:val="24"/>
        </w:rPr>
        <w:lastRenderedPageBreak/>
        <w:t>questionnaire demonstrated excellent reliability, participants’ educational backgrounds, literacy levels, and interpretation of survey items may have influenced response accuracy</w:t>
      </w:r>
      <w:r w:rsidR="00501AED" w:rsidRPr="00947C99">
        <w:rPr>
          <w:rFonts w:ascii="Times New Roman" w:hAnsi="Times New Roman" w:cs="Times New Roman"/>
          <w:sz w:val="24"/>
        </w:rPr>
        <w:t xml:space="preserve"> </w:t>
      </w:r>
      <w:r w:rsidR="00501AED" w:rsidRPr="00947C99">
        <w:rPr>
          <w:rFonts w:ascii="Times New Roman" w:hAnsi="Times New Roman" w:cs="Times New Roman"/>
          <w:sz w:val="24"/>
          <w:vertAlign w:val="superscript"/>
        </w:rPr>
        <w:t>[1</w:t>
      </w:r>
      <w:r w:rsidR="00947C99" w:rsidRPr="00947C99">
        <w:rPr>
          <w:rFonts w:ascii="Times New Roman" w:hAnsi="Times New Roman" w:cs="Times New Roman"/>
          <w:sz w:val="24"/>
          <w:vertAlign w:val="superscript"/>
        </w:rPr>
        <w:t>0</w:t>
      </w:r>
      <w:r w:rsidR="00501AED" w:rsidRPr="00947C99">
        <w:rPr>
          <w:rFonts w:ascii="Times New Roman" w:hAnsi="Times New Roman" w:cs="Times New Roman"/>
          <w:sz w:val="24"/>
          <w:vertAlign w:val="superscript"/>
        </w:rPr>
        <w:t>]</w:t>
      </w:r>
      <w:r w:rsidRPr="00947C99">
        <w:rPr>
          <w:rFonts w:ascii="Times New Roman" w:hAnsi="Times New Roman" w:cs="Times New Roman"/>
          <w:sz w:val="24"/>
        </w:rPr>
        <w:t>. Environmental distractions during data collection, despite the use of a quiet room, and practical constraints within the clinical setting may also have affected questionnaire completion.</w:t>
      </w:r>
    </w:p>
    <w:p w14:paraId="7C50AA20" w14:textId="77777777" w:rsidR="00841CD4" w:rsidRPr="00947C99" w:rsidRDefault="00000000" w:rsidP="00A35519">
      <w:pPr>
        <w:snapToGrid w:val="0"/>
        <w:ind w:firstLineChars="200" w:firstLine="480"/>
        <w:rPr>
          <w:rFonts w:ascii="Times New Roman" w:hAnsi="Times New Roman" w:cs="Times New Roman"/>
          <w:sz w:val="24"/>
        </w:rPr>
      </w:pPr>
      <w:r w:rsidRPr="00947C99">
        <w:rPr>
          <w:rFonts w:ascii="Times New Roman" w:hAnsi="Times New Roman" w:cs="Times New Roman"/>
          <w:sz w:val="24"/>
        </w:rPr>
        <w:t>Finally, time, resource, ethical, and methodological constraints influenced the scope of the investigation. Data collection was completed within a four-week period using available personnel and resources, limiting sample expansion and long-term follow-up. To protect participants’ privacy and minimize respondent burden, sensitive personal information was not comprehensively explored. Moreover, the study examined only selected demographic and obstetric variables. Other factors, such as health literacy, socioeconomic status, cultural beliefs, family and social support, previous health education, and access to healthcare resources, were beyond the researcher’s control and may have influenced participants’ knowledge and understanding of gestational hypertension.</w:t>
      </w:r>
    </w:p>
    <w:p w14:paraId="3D9B7720" w14:textId="77777777" w:rsidR="00841CD4" w:rsidRPr="00947C99" w:rsidRDefault="00000000" w:rsidP="00A35519">
      <w:pPr>
        <w:snapToGrid w:val="0"/>
        <w:ind w:firstLineChars="200" w:firstLine="480"/>
        <w:rPr>
          <w:rFonts w:ascii="Times New Roman" w:hAnsi="Times New Roman" w:cs="Times New Roman"/>
          <w:sz w:val="24"/>
        </w:rPr>
      </w:pPr>
      <w:r w:rsidRPr="00947C99">
        <w:rPr>
          <w:rFonts w:ascii="Times New Roman" w:hAnsi="Times New Roman" w:cs="Times New Roman"/>
          <w:sz w:val="24"/>
        </w:rPr>
        <w:t>Despite these limitations, the study provides valuable baseline evidence on pregnant women’s knowledge of gestational hypertension and preventive measures. The findings offer an evidence-based foundation for the proposed stratified health education model and contribute to future nursing research, maternal health education, clinical practice, and policy initiatives aimed at improving the prevention and management of gestational hypertension.</w:t>
      </w:r>
    </w:p>
    <w:p w14:paraId="1BFFAD63" w14:textId="77777777" w:rsidR="00841CD4" w:rsidRPr="00947C99" w:rsidRDefault="00841CD4" w:rsidP="00A35519">
      <w:pPr>
        <w:snapToGrid w:val="0"/>
        <w:rPr>
          <w:rFonts w:ascii="Times New Roman" w:hAnsi="Times New Roman" w:cs="Times New Roman"/>
          <w:sz w:val="24"/>
        </w:rPr>
      </w:pPr>
    </w:p>
    <w:p w14:paraId="1035D6E0" w14:textId="77777777" w:rsidR="00841CD4" w:rsidRPr="00947C99" w:rsidRDefault="00000000" w:rsidP="00A35519">
      <w:pPr>
        <w:snapToGrid w:val="0"/>
        <w:rPr>
          <w:rFonts w:ascii="Times New Roman" w:hAnsi="Times New Roman" w:cs="Times New Roman"/>
          <w:b/>
          <w:bCs/>
          <w:sz w:val="24"/>
        </w:rPr>
      </w:pPr>
      <w:r w:rsidRPr="00947C99">
        <w:rPr>
          <w:rFonts w:ascii="Times New Roman" w:hAnsi="Times New Roman" w:cs="Times New Roman" w:hint="eastAsia"/>
          <w:b/>
          <w:bCs/>
          <w:sz w:val="24"/>
        </w:rPr>
        <w:t xml:space="preserve">1.5. </w:t>
      </w:r>
      <w:r w:rsidRPr="00947C99">
        <w:rPr>
          <w:rFonts w:ascii="Times New Roman" w:hAnsi="Times New Roman" w:cs="Times New Roman"/>
          <w:b/>
          <w:bCs/>
          <w:sz w:val="24"/>
        </w:rPr>
        <w:t xml:space="preserve">Clear </w:t>
      </w:r>
      <w:r w:rsidRPr="00947C99">
        <w:rPr>
          <w:rFonts w:ascii="Times New Roman" w:hAnsi="Times New Roman" w:cs="Times New Roman" w:hint="eastAsia"/>
          <w:b/>
          <w:bCs/>
          <w:sz w:val="24"/>
        </w:rPr>
        <w:t>r</w:t>
      </w:r>
      <w:r w:rsidRPr="00947C99">
        <w:rPr>
          <w:rFonts w:ascii="Times New Roman" w:hAnsi="Times New Roman" w:cs="Times New Roman"/>
          <w:b/>
          <w:bCs/>
          <w:sz w:val="24"/>
        </w:rPr>
        <w:t xml:space="preserve">esearch </w:t>
      </w:r>
      <w:r w:rsidRPr="00947C99">
        <w:rPr>
          <w:rFonts w:ascii="Times New Roman" w:hAnsi="Times New Roman" w:cs="Times New Roman" w:hint="eastAsia"/>
          <w:b/>
          <w:bCs/>
          <w:sz w:val="24"/>
        </w:rPr>
        <w:t>g</w:t>
      </w:r>
      <w:r w:rsidRPr="00947C99">
        <w:rPr>
          <w:rFonts w:ascii="Times New Roman" w:hAnsi="Times New Roman" w:cs="Times New Roman"/>
          <w:b/>
          <w:bCs/>
          <w:sz w:val="24"/>
        </w:rPr>
        <w:t xml:space="preserve">ap </w:t>
      </w:r>
      <w:r w:rsidRPr="00947C99">
        <w:rPr>
          <w:rFonts w:ascii="Times New Roman" w:hAnsi="Times New Roman" w:cs="Times New Roman" w:hint="eastAsia"/>
          <w:b/>
          <w:bCs/>
          <w:sz w:val="24"/>
        </w:rPr>
        <w:t>c</w:t>
      </w:r>
      <w:r w:rsidRPr="00947C99">
        <w:rPr>
          <w:rFonts w:ascii="Times New Roman" w:hAnsi="Times New Roman" w:cs="Times New Roman"/>
          <w:b/>
          <w:bCs/>
          <w:sz w:val="24"/>
        </w:rPr>
        <w:t>larification</w:t>
      </w:r>
    </w:p>
    <w:p w14:paraId="7C811774" w14:textId="77777777" w:rsidR="00841CD4" w:rsidRPr="00947C99" w:rsidRDefault="00000000" w:rsidP="00A35519">
      <w:pPr>
        <w:snapToGrid w:val="0"/>
        <w:rPr>
          <w:rFonts w:ascii="Times New Roman" w:hAnsi="Times New Roman" w:cs="Times New Roman"/>
          <w:sz w:val="24"/>
        </w:rPr>
      </w:pPr>
      <w:r w:rsidRPr="00947C99">
        <w:rPr>
          <w:rFonts w:ascii="Times New Roman" w:hAnsi="Times New Roman" w:cs="Times New Roman"/>
          <w:sz w:val="24"/>
        </w:rPr>
        <w:t>Three prominent gaps in existing domestic and international research are addressed in this study:</w:t>
      </w:r>
    </w:p>
    <w:p w14:paraId="02AE0083" w14:textId="199C4AE4" w:rsidR="00501AED" w:rsidRPr="00947C99" w:rsidRDefault="00000000" w:rsidP="00A35519">
      <w:pPr>
        <w:snapToGrid w:val="0"/>
        <w:ind w:left="709" w:hanging="709"/>
        <w:rPr>
          <w:rFonts w:ascii="Times New Roman" w:hAnsi="Times New Roman" w:cs="Times New Roman"/>
          <w:sz w:val="24"/>
        </w:rPr>
      </w:pPr>
      <w:r w:rsidRPr="00947C99">
        <w:rPr>
          <w:rFonts w:ascii="Times New Roman" w:hAnsi="Times New Roman" w:cs="Times New Roman" w:hint="eastAsia"/>
          <w:sz w:val="24"/>
        </w:rPr>
        <w:t>(</w:t>
      </w:r>
      <w:r w:rsidRPr="00947C99">
        <w:rPr>
          <w:rFonts w:ascii="Times New Roman" w:hAnsi="Times New Roman" w:cs="Times New Roman"/>
          <w:sz w:val="24"/>
        </w:rPr>
        <w:t>1</w:t>
      </w:r>
      <w:r w:rsidRPr="00947C99">
        <w:rPr>
          <w:rFonts w:ascii="Times New Roman" w:hAnsi="Times New Roman" w:cs="Times New Roman" w:hint="eastAsia"/>
          <w:sz w:val="24"/>
        </w:rPr>
        <w:t>)</w:t>
      </w:r>
      <w:r w:rsidRPr="00947C99">
        <w:rPr>
          <w:rFonts w:ascii="Times New Roman" w:hAnsi="Times New Roman" w:cs="Times New Roman"/>
          <w:sz w:val="24"/>
        </w:rPr>
        <w:t xml:space="preserve"> </w:t>
      </w:r>
      <w:r w:rsidR="00501AED" w:rsidRPr="00947C99">
        <w:rPr>
          <w:rFonts w:ascii="Times New Roman" w:hAnsi="Times New Roman" w:cs="Times New Roman"/>
          <w:sz w:val="24"/>
        </w:rPr>
        <w:tab/>
      </w:r>
      <w:r w:rsidRPr="00947C99">
        <w:rPr>
          <w:rFonts w:ascii="Times New Roman" w:hAnsi="Times New Roman" w:cs="Times New Roman"/>
          <w:sz w:val="24"/>
        </w:rPr>
        <w:t>Most prior studies only recruit patients diagnosed with gestational hypertension and exclude undiagnosed high-risk pregnant women, lacking comparative analysis of prevention knowledge between the two populations</w:t>
      </w:r>
      <w:r w:rsidR="00501AED" w:rsidRPr="00947C99">
        <w:rPr>
          <w:rFonts w:ascii="Times New Roman" w:hAnsi="Times New Roman" w:cs="Times New Roman"/>
          <w:sz w:val="24"/>
        </w:rPr>
        <w:t xml:space="preserve"> </w:t>
      </w:r>
      <w:r w:rsidRPr="00947C99">
        <w:rPr>
          <w:rFonts w:ascii="Times New Roman" w:hAnsi="Times New Roman" w:cs="Times New Roman" w:hint="eastAsia"/>
          <w:sz w:val="24"/>
          <w:vertAlign w:val="superscript"/>
        </w:rPr>
        <w:t>[</w:t>
      </w:r>
      <w:r w:rsidR="00947C99" w:rsidRPr="00947C99">
        <w:rPr>
          <w:rFonts w:ascii="Times New Roman" w:hAnsi="Times New Roman" w:cs="Times New Roman"/>
          <w:sz w:val="24"/>
          <w:vertAlign w:val="superscript"/>
        </w:rPr>
        <w:t>4</w:t>
      </w:r>
      <w:r w:rsidRPr="00947C99">
        <w:rPr>
          <w:rFonts w:ascii="Times New Roman" w:hAnsi="Times New Roman" w:cs="Times New Roman" w:hint="eastAsia"/>
          <w:sz w:val="24"/>
          <w:vertAlign w:val="superscript"/>
        </w:rPr>
        <w:t>]</w:t>
      </w:r>
      <w:r w:rsidRPr="00947C99">
        <w:rPr>
          <w:rFonts w:ascii="Times New Roman" w:hAnsi="Times New Roman" w:cs="Times New Roman"/>
          <w:sz w:val="24"/>
        </w:rPr>
        <w:t>.</w:t>
      </w:r>
    </w:p>
    <w:p w14:paraId="4BC2027B" w14:textId="25F2306C" w:rsidR="00501AED" w:rsidRPr="00947C99" w:rsidRDefault="00000000" w:rsidP="00A35519">
      <w:pPr>
        <w:snapToGrid w:val="0"/>
        <w:ind w:left="709" w:hanging="709"/>
        <w:rPr>
          <w:rFonts w:ascii="Times New Roman" w:hAnsi="Times New Roman" w:cs="Times New Roman"/>
          <w:sz w:val="24"/>
        </w:rPr>
      </w:pPr>
      <w:r w:rsidRPr="00947C99">
        <w:rPr>
          <w:rFonts w:ascii="Times New Roman" w:hAnsi="Times New Roman" w:cs="Times New Roman" w:hint="eastAsia"/>
          <w:sz w:val="24"/>
        </w:rPr>
        <w:t>(</w:t>
      </w:r>
      <w:r w:rsidRPr="00947C99">
        <w:rPr>
          <w:rFonts w:ascii="Times New Roman" w:hAnsi="Times New Roman" w:cs="Times New Roman"/>
          <w:sz w:val="24"/>
        </w:rPr>
        <w:t>2</w:t>
      </w:r>
      <w:r w:rsidRPr="00947C99">
        <w:rPr>
          <w:rFonts w:ascii="Times New Roman" w:hAnsi="Times New Roman" w:cs="Times New Roman" w:hint="eastAsia"/>
          <w:sz w:val="24"/>
        </w:rPr>
        <w:t>)</w:t>
      </w:r>
      <w:r w:rsidRPr="00947C99">
        <w:rPr>
          <w:rFonts w:ascii="Times New Roman" w:hAnsi="Times New Roman" w:cs="Times New Roman"/>
          <w:sz w:val="24"/>
        </w:rPr>
        <w:t xml:space="preserve"> </w:t>
      </w:r>
      <w:r w:rsidR="00501AED" w:rsidRPr="00947C99">
        <w:rPr>
          <w:rFonts w:ascii="Times New Roman" w:hAnsi="Times New Roman" w:cs="Times New Roman"/>
          <w:sz w:val="24"/>
        </w:rPr>
        <w:tab/>
      </w:r>
      <w:r w:rsidRPr="00947C99">
        <w:rPr>
          <w:rFonts w:ascii="Times New Roman" w:hAnsi="Times New Roman" w:cs="Times New Roman"/>
          <w:sz w:val="24"/>
        </w:rPr>
        <w:t>Existing literature largely focuses on post-onset treatment and inpatient nursing interventions, with insufficient systematic investigation into maternal baseline knowledge and understanding of prenatal preventive strategies</w:t>
      </w:r>
      <w:r w:rsidR="00501AED" w:rsidRPr="00947C99">
        <w:rPr>
          <w:rFonts w:ascii="Times New Roman" w:hAnsi="Times New Roman" w:cs="Times New Roman"/>
          <w:sz w:val="24"/>
        </w:rPr>
        <w:t xml:space="preserve"> </w:t>
      </w:r>
      <w:r w:rsidRPr="00947C99">
        <w:rPr>
          <w:rFonts w:ascii="Times New Roman" w:hAnsi="Times New Roman" w:cs="Times New Roman" w:hint="eastAsia"/>
          <w:sz w:val="24"/>
          <w:vertAlign w:val="superscript"/>
        </w:rPr>
        <w:t>[</w:t>
      </w:r>
      <w:r w:rsidR="00947C99" w:rsidRPr="00947C99">
        <w:rPr>
          <w:rFonts w:ascii="Times New Roman" w:hAnsi="Times New Roman" w:cs="Times New Roman"/>
          <w:sz w:val="24"/>
          <w:vertAlign w:val="superscript"/>
        </w:rPr>
        <w:t>5</w:t>
      </w:r>
      <w:r w:rsidRPr="00947C99">
        <w:rPr>
          <w:rFonts w:ascii="Times New Roman" w:hAnsi="Times New Roman" w:cs="Times New Roman" w:hint="eastAsia"/>
          <w:sz w:val="24"/>
          <w:vertAlign w:val="superscript"/>
        </w:rPr>
        <w:t>]</w:t>
      </w:r>
      <w:r w:rsidRPr="00947C99">
        <w:rPr>
          <w:rFonts w:ascii="Times New Roman" w:hAnsi="Times New Roman" w:cs="Times New Roman"/>
          <w:sz w:val="24"/>
        </w:rPr>
        <w:t>.</w:t>
      </w:r>
    </w:p>
    <w:p w14:paraId="2B97A191" w14:textId="5738613F" w:rsidR="00841CD4" w:rsidRPr="00947C99" w:rsidRDefault="00000000" w:rsidP="00A35519">
      <w:pPr>
        <w:snapToGrid w:val="0"/>
        <w:ind w:left="709" w:hanging="709"/>
        <w:rPr>
          <w:rFonts w:ascii="Times New Roman" w:hAnsi="Times New Roman" w:cs="Times New Roman"/>
          <w:sz w:val="24"/>
        </w:rPr>
      </w:pPr>
      <w:r w:rsidRPr="00947C99">
        <w:rPr>
          <w:rFonts w:ascii="Times New Roman" w:hAnsi="Times New Roman" w:cs="Times New Roman" w:hint="eastAsia"/>
          <w:sz w:val="24"/>
        </w:rPr>
        <w:t>(</w:t>
      </w:r>
      <w:r w:rsidRPr="00947C99">
        <w:rPr>
          <w:rFonts w:ascii="Times New Roman" w:hAnsi="Times New Roman" w:cs="Times New Roman"/>
          <w:sz w:val="24"/>
        </w:rPr>
        <w:t>3</w:t>
      </w:r>
      <w:r w:rsidRPr="00947C99">
        <w:rPr>
          <w:rFonts w:ascii="Times New Roman" w:hAnsi="Times New Roman" w:cs="Times New Roman" w:hint="eastAsia"/>
          <w:sz w:val="24"/>
        </w:rPr>
        <w:t>)</w:t>
      </w:r>
      <w:r w:rsidRPr="00947C99">
        <w:rPr>
          <w:rFonts w:ascii="Times New Roman" w:hAnsi="Times New Roman" w:cs="Times New Roman"/>
          <w:sz w:val="24"/>
        </w:rPr>
        <w:t xml:space="preserve"> </w:t>
      </w:r>
      <w:r w:rsidR="00501AED" w:rsidRPr="00947C99">
        <w:rPr>
          <w:rFonts w:ascii="Times New Roman" w:hAnsi="Times New Roman" w:cs="Times New Roman"/>
          <w:sz w:val="24"/>
        </w:rPr>
        <w:tab/>
      </w:r>
      <w:r w:rsidRPr="00947C99">
        <w:rPr>
          <w:rFonts w:ascii="Times New Roman" w:hAnsi="Times New Roman" w:cs="Times New Roman"/>
          <w:sz w:val="24"/>
        </w:rPr>
        <w:t>Few localized stratified health education frameworks are developed based on real maternal cognitive survey data to provide differentiated primary prevention for high-risk women and secondary clinical management for diagnosed patients</w:t>
      </w:r>
      <w:r w:rsidR="00501AED" w:rsidRPr="00947C99">
        <w:rPr>
          <w:rFonts w:ascii="Times New Roman" w:hAnsi="Times New Roman" w:cs="Times New Roman"/>
          <w:sz w:val="24"/>
        </w:rPr>
        <w:t xml:space="preserve"> </w:t>
      </w:r>
      <w:r w:rsidRPr="00947C99">
        <w:rPr>
          <w:rFonts w:ascii="Times New Roman" w:hAnsi="Times New Roman" w:cs="Times New Roman" w:hint="eastAsia"/>
          <w:sz w:val="24"/>
          <w:vertAlign w:val="superscript"/>
        </w:rPr>
        <w:t>[</w:t>
      </w:r>
      <w:r w:rsidR="00947C99" w:rsidRPr="00947C99">
        <w:rPr>
          <w:rFonts w:ascii="Times New Roman" w:hAnsi="Times New Roman" w:cs="Times New Roman"/>
          <w:sz w:val="24"/>
          <w:vertAlign w:val="superscript"/>
        </w:rPr>
        <w:t>8</w:t>
      </w:r>
      <w:r w:rsidRPr="00947C99">
        <w:rPr>
          <w:rFonts w:ascii="Times New Roman" w:hAnsi="Times New Roman" w:cs="Times New Roman" w:hint="eastAsia"/>
          <w:sz w:val="24"/>
          <w:vertAlign w:val="superscript"/>
        </w:rPr>
        <w:t>]</w:t>
      </w:r>
      <w:r w:rsidRPr="00947C99">
        <w:rPr>
          <w:rFonts w:ascii="Times New Roman" w:hAnsi="Times New Roman" w:cs="Times New Roman"/>
          <w:sz w:val="24"/>
        </w:rPr>
        <w:t>.</w:t>
      </w:r>
    </w:p>
    <w:p w14:paraId="3809B33B" w14:textId="77777777" w:rsidR="00841CD4" w:rsidRPr="00947C99" w:rsidRDefault="00841CD4" w:rsidP="00A35519">
      <w:pPr>
        <w:snapToGrid w:val="0"/>
        <w:rPr>
          <w:rFonts w:ascii="Times New Roman" w:hAnsi="Times New Roman" w:cs="Times New Roman"/>
          <w:sz w:val="24"/>
        </w:rPr>
      </w:pPr>
    </w:p>
    <w:p w14:paraId="731DFCE8" w14:textId="77777777" w:rsidR="00841CD4" w:rsidRPr="00947C99" w:rsidRDefault="00000000" w:rsidP="00A35519">
      <w:pPr>
        <w:snapToGrid w:val="0"/>
        <w:rPr>
          <w:rFonts w:ascii="Times New Roman" w:hAnsi="Times New Roman" w:cs="Times New Roman"/>
          <w:b/>
          <w:bCs/>
          <w:sz w:val="24"/>
        </w:rPr>
      </w:pPr>
      <w:r w:rsidRPr="00947C99">
        <w:rPr>
          <w:rFonts w:ascii="Times New Roman" w:hAnsi="Times New Roman" w:cs="Times New Roman" w:hint="eastAsia"/>
          <w:b/>
          <w:bCs/>
          <w:sz w:val="24"/>
        </w:rPr>
        <w:t xml:space="preserve">1.6. </w:t>
      </w:r>
      <w:r w:rsidRPr="00947C99">
        <w:rPr>
          <w:rFonts w:ascii="Times New Roman" w:hAnsi="Times New Roman" w:cs="Times New Roman"/>
          <w:b/>
          <w:bCs/>
          <w:sz w:val="24"/>
        </w:rPr>
        <w:t xml:space="preserve">Definition of </w:t>
      </w:r>
      <w:r w:rsidRPr="00947C99">
        <w:rPr>
          <w:rFonts w:ascii="Times New Roman" w:hAnsi="Times New Roman" w:cs="Times New Roman" w:hint="eastAsia"/>
          <w:b/>
          <w:bCs/>
          <w:sz w:val="24"/>
        </w:rPr>
        <w:t>i</w:t>
      </w:r>
      <w:r w:rsidRPr="00947C99">
        <w:rPr>
          <w:rFonts w:ascii="Times New Roman" w:hAnsi="Times New Roman" w:cs="Times New Roman"/>
          <w:b/>
          <w:bCs/>
          <w:sz w:val="24"/>
        </w:rPr>
        <w:t xml:space="preserve">ndependent and </w:t>
      </w:r>
      <w:r w:rsidRPr="00947C99">
        <w:rPr>
          <w:rFonts w:ascii="Times New Roman" w:hAnsi="Times New Roman" w:cs="Times New Roman" w:hint="eastAsia"/>
          <w:b/>
          <w:bCs/>
          <w:sz w:val="24"/>
        </w:rPr>
        <w:t>d</w:t>
      </w:r>
      <w:r w:rsidRPr="00947C99">
        <w:rPr>
          <w:rFonts w:ascii="Times New Roman" w:hAnsi="Times New Roman" w:cs="Times New Roman"/>
          <w:b/>
          <w:bCs/>
          <w:sz w:val="24"/>
        </w:rPr>
        <w:t xml:space="preserve">ependent </w:t>
      </w:r>
      <w:r w:rsidRPr="00947C99">
        <w:rPr>
          <w:rFonts w:ascii="Times New Roman" w:hAnsi="Times New Roman" w:cs="Times New Roman" w:hint="eastAsia"/>
          <w:b/>
          <w:bCs/>
          <w:sz w:val="24"/>
        </w:rPr>
        <w:t>v</w:t>
      </w:r>
      <w:r w:rsidRPr="00947C99">
        <w:rPr>
          <w:rFonts w:ascii="Times New Roman" w:hAnsi="Times New Roman" w:cs="Times New Roman"/>
          <w:b/>
          <w:bCs/>
          <w:sz w:val="24"/>
        </w:rPr>
        <w:t>ariables</w:t>
      </w:r>
    </w:p>
    <w:p w14:paraId="607C4A30" w14:textId="77777777" w:rsidR="00841CD4" w:rsidRPr="00947C99" w:rsidRDefault="00000000" w:rsidP="00A35519">
      <w:pPr>
        <w:snapToGrid w:val="0"/>
        <w:rPr>
          <w:rFonts w:ascii="Times New Roman" w:hAnsi="Times New Roman" w:cs="Times New Roman"/>
          <w:b/>
          <w:bCs/>
          <w:sz w:val="24"/>
        </w:rPr>
      </w:pPr>
      <w:r w:rsidRPr="00947C99">
        <w:rPr>
          <w:rFonts w:ascii="Times New Roman" w:hAnsi="Times New Roman" w:cs="Times New Roman" w:hint="eastAsia"/>
          <w:b/>
          <w:bCs/>
          <w:sz w:val="24"/>
        </w:rPr>
        <w:t>1.6.1. I</w:t>
      </w:r>
      <w:r w:rsidRPr="00947C99">
        <w:rPr>
          <w:rFonts w:ascii="Times New Roman" w:hAnsi="Times New Roman" w:cs="Times New Roman"/>
          <w:b/>
          <w:bCs/>
          <w:sz w:val="24"/>
        </w:rPr>
        <w:t xml:space="preserve">ndependent </w:t>
      </w:r>
      <w:r w:rsidRPr="00947C99">
        <w:rPr>
          <w:rFonts w:ascii="Times New Roman" w:hAnsi="Times New Roman" w:cs="Times New Roman" w:hint="eastAsia"/>
          <w:b/>
          <w:bCs/>
          <w:sz w:val="24"/>
        </w:rPr>
        <w:t>v</w:t>
      </w:r>
      <w:r w:rsidRPr="00947C99">
        <w:rPr>
          <w:rFonts w:ascii="Times New Roman" w:hAnsi="Times New Roman" w:cs="Times New Roman"/>
          <w:b/>
          <w:bCs/>
          <w:sz w:val="24"/>
        </w:rPr>
        <w:t xml:space="preserve">ariables </w:t>
      </w:r>
    </w:p>
    <w:p w14:paraId="1BB7DC5D" w14:textId="28F788B4" w:rsidR="00501AED" w:rsidRPr="00947C99" w:rsidRDefault="00000000" w:rsidP="00A35519">
      <w:pPr>
        <w:snapToGrid w:val="0"/>
        <w:ind w:left="709" w:hanging="709"/>
        <w:rPr>
          <w:rFonts w:ascii="Times New Roman" w:hAnsi="Times New Roman" w:cs="Times New Roman"/>
          <w:sz w:val="24"/>
        </w:rPr>
      </w:pPr>
      <w:r w:rsidRPr="00947C99">
        <w:rPr>
          <w:rFonts w:ascii="Times New Roman" w:hAnsi="Times New Roman" w:cs="Times New Roman" w:hint="eastAsia"/>
          <w:sz w:val="24"/>
        </w:rPr>
        <w:t>(1)</w:t>
      </w:r>
      <w:r w:rsidR="00501AED" w:rsidRPr="00947C99">
        <w:rPr>
          <w:rFonts w:ascii="Times New Roman" w:hAnsi="Times New Roman" w:cs="Times New Roman"/>
          <w:sz w:val="24"/>
        </w:rPr>
        <w:tab/>
      </w:r>
      <w:r w:rsidRPr="00947C99">
        <w:rPr>
          <w:rFonts w:ascii="Times New Roman" w:hAnsi="Times New Roman" w:cs="Times New Roman"/>
          <w:sz w:val="24"/>
        </w:rPr>
        <w:t>Demographic characteristics: maternal age, gestational age, gravida, parity, educational attainment, monthly household income, occupation</w:t>
      </w:r>
      <w:r w:rsidRPr="00947C99">
        <w:rPr>
          <w:rFonts w:ascii="Times New Roman" w:hAnsi="Times New Roman" w:cs="Times New Roman" w:hint="eastAsia"/>
          <w:sz w:val="24"/>
        </w:rPr>
        <w:t>.</w:t>
      </w:r>
      <w:r w:rsidRPr="00947C99">
        <w:rPr>
          <w:rFonts w:ascii="Times New Roman" w:hAnsi="Times New Roman" w:cs="Times New Roman"/>
          <w:sz w:val="24"/>
        </w:rPr>
        <w:t xml:space="preserve"> </w:t>
      </w:r>
    </w:p>
    <w:p w14:paraId="28476B4A" w14:textId="42FF2264" w:rsidR="00841CD4" w:rsidRPr="00947C99" w:rsidRDefault="00000000" w:rsidP="00A35519">
      <w:pPr>
        <w:snapToGrid w:val="0"/>
        <w:ind w:left="709" w:hanging="709"/>
        <w:rPr>
          <w:rFonts w:ascii="Times New Roman" w:hAnsi="Times New Roman" w:cs="Times New Roman"/>
          <w:sz w:val="24"/>
        </w:rPr>
      </w:pPr>
      <w:r w:rsidRPr="00947C99">
        <w:rPr>
          <w:rFonts w:ascii="Times New Roman" w:hAnsi="Times New Roman" w:cs="Times New Roman" w:hint="eastAsia"/>
          <w:sz w:val="24"/>
        </w:rPr>
        <w:t>(2)</w:t>
      </w:r>
      <w:r w:rsidR="00501AED" w:rsidRPr="00947C99">
        <w:rPr>
          <w:rFonts w:ascii="Times New Roman" w:hAnsi="Times New Roman" w:cs="Times New Roman"/>
          <w:sz w:val="24"/>
        </w:rPr>
        <w:tab/>
      </w:r>
      <w:r w:rsidRPr="00947C99">
        <w:rPr>
          <w:rFonts w:ascii="Times New Roman" w:hAnsi="Times New Roman" w:cs="Times New Roman"/>
          <w:sz w:val="24"/>
        </w:rPr>
        <w:t>Clinical associated characteristics: family hypertension history, gestational weight, negative prenatal mood, prenatal check-up compliance</w:t>
      </w:r>
      <w:r w:rsidRPr="00947C99">
        <w:rPr>
          <w:rFonts w:ascii="Times New Roman" w:hAnsi="Times New Roman" w:cs="Times New Roman" w:hint="eastAsia"/>
          <w:sz w:val="24"/>
        </w:rPr>
        <w:t>.</w:t>
      </w:r>
    </w:p>
    <w:p w14:paraId="344AD1F4" w14:textId="77777777" w:rsidR="00841CD4" w:rsidRPr="00947C99" w:rsidRDefault="00841CD4" w:rsidP="00A35519">
      <w:pPr>
        <w:snapToGrid w:val="0"/>
        <w:rPr>
          <w:rFonts w:ascii="Times New Roman" w:hAnsi="Times New Roman" w:cs="Times New Roman"/>
          <w:sz w:val="24"/>
        </w:rPr>
      </w:pPr>
    </w:p>
    <w:p w14:paraId="56EBC6E1" w14:textId="77777777" w:rsidR="00841CD4" w:rsidRPr="00947C99" w:rsidRDefault="00000000" w:rsidP="00A35519">
      <w:pPr>
        <w:snapToGrid w:val="0"/>
        <w:rPr>
          <w:rFonts w:ascii="Times New Roman" w:hAnsi="Times New Roman" w:cs="Times New Roman"/>
          <w:b/>
          <w:bCs/>
          <w:sz w:val="24"/>
        </w:rPr>
      </w:pPr>
      <w:r w:rsidRPr="00947C99">
        <w:rPr>
          <w:rFonts w:ascii="Times New Roman" w:hAnsi="Times New Roman" w:cs="Times New Roman" w:hint="eastAsia"/>
          <w:b/>
          <w:bCs/>
          <w:sz w:val="24"/>
        </w:rPr>
        <w:t>1.6.</w:t>
      </w:r>
      <w:r w:rsidRPr="00947C99">
        <w:rPr>
          <w:rFonts w:ascii="Times New Roman" w:hAnsi="Times New Roman" w:cs="Times New Roman"/>
          <w:b/>
          <w:bCs/>
          <w:sz w:val="24"/>
        </w:rPr>
        <w:t xml:space="preserve">2. Dependent </w:t>
      </w:r>
      <w:r w:rsidRPr="00947C99">
        <w:rPr>
          <w:rFonts w:ascii="Times New Roman" w:hAnsi="Times New Roman" w:cs="Times New Roman" w:hint="eastAsia"/>
          <w:b/>
          <w:bCs/>
          <w:sz w:val="24"/>
        </w:rPr>
        <w:t>v</w:t>
      </w:r>
      <w:r w:rsidRPr="00947C99">
        <w:rPr>
          <w:rFonts w:ascii="Times New Roman" w:hAnsi="Times New Roman" w:cs="Times New Roman"/>
          <w:b/>
          <w:bCs/>
          <w:sz w:val="24"/>
        </w:rPr>
        <w:t xml:space="preserve">ariables </w:t>
      </w:r>
    </w:p>
    <w:p w14:paraId="1F13C285" w14:textId="3B441A90" w:rsidR="00501AED" w:rsidRPr="00947C99" w:rsidRDefault="00000000" w:rsidP="00A35519">
      <w:pPr>
        <w:snapToGrid w:val="0"/>
        <w:ind w:left="709" w:hanging="709"/>
        <w:rPr>
          <w:rFonts w:ascii="Times New Roman" w:hAnsi="Times New Roman" w:cs="Times New Roman"/>
          <w:sz w:val="24"/>
        </w:rPr>
      </w:pPr>
      <w:r w:rsidRPr="00947C99">
        <w:rPr>
          <w:rFonts w:ascii="Times New Roman" w:hAnsi="Times New Roman" w:cs="Times New Roman" w:hint="eastAsia"/>
          <w:sz w:val="24"/>
        </w:rPr>
        <w:t>(1)</w:t>
      </w:r>
      <w:r w:rsidRPr="00947C99">
        <w:rPr>
          <w:rFonts w:ascii="Times New Roman" w:hAnsi="Times New Roman" w:cs="Times New Roman"/>
          <w:sz w:val="24"/>
        </w:rPr>
        <w:t xml:space="preserve"> </w:t>
      </w:r>
      <w:r w:rsidR="00501AED" w:rsidRPr="00947C99">
        <w:rPr>
          <w:rFonts w:ascii="Times New Roman" w:hAnsi="Times New Roman" w:cs="Times New Roman"/>
          <w:sz w:val="24"/>
        </w:rPr>
        <w:tab/>
      </w:r>
      <w:r w:rsidRPr="00947C99">
        <w:rPr>
          <w:rFonts w:ascii="Times New Roman" w:hAnsi="Times New Roman" w:cs="Times New Roman"/>
          <w:sz w:val="24"/>
        </w:rPr>
        <w:t xml:space="preserve">Level of knowledge about gestational hypertension </w:t>
      </w:r>
    </w:p>
    <w:p w14:paraId="70E86B07" w14:textId="7D6896A8" w:rsidR="00841CD4" w:rsidRPr="00947C99" w:rsidRDefault="00000000" w:rsidP="00A35519">
      <w:pPr>
        <w:snapToGrid w:val="0"/>
        <w:ind w:left="709" w:hanging="709"/>
        <w:rPr>
          <w:rFonts w:ascii="Times New Roman" w:hAnsi="Times New Roman" w:cs="Times New Roman"/>
          <w:sz w:val="24"/>
        </w:rPr>
      </w:pPr>
      <w:r w:rsidRPr="00947C99">
        <w:rPr>
          <w:rFonts w:ascii="Times New Roman" w:hAnsi="Times New Roman" w:cs="Times New Roman" w:hint="eastAsia"/>
          <w:sz w:val="24"/>
        </w:rPr>
        <w:t>(2)</w:t>
      </w:r>
      <w:r w:rsidR="00501AED" w:rsidRPr="00947C99">
        <w:rPr>
          <w:rFonts w:ascii="Times New Roman" w:hAnsi="Times New Roman" w:cs="Times New Roman"/>
          <w:sz w:val="24"/>
        </w:rPr>
        <w:tab/>
      </w:r>
      <w:r w:rsidRPr="00947C99">
        <w:rPr>
          <w:rFonts w:ascii="Times New Roman" w:hAnsi="Times New Roman" w:cs="Times New Roman"/>
          <w:sz w:val="24"/>
        </w:rPr>
        <w:t>Level of comprehension of gestational hypertension preventive measures</w:t>
      </w:r>
    </w:p>
    <w:p w14:paraId="61A827B5" w14:textId="77777777" w:rsidR="00841CD4" w:rsidRPr="00947C99" w:rsidRDefault="00841CD4" w:rsidP="00A35519">
      <w:pPr>
        <w:snapToGrid w:val="0"/>
        <w:rPr>
          <w:rFonts w:ascii="Times New Roman" w:hAnsi="Times New Roman" w:cs="Times New Roman"/>
          <w:sz w:val="24"/>
        </w:rPr>
      </w:pPr>
    </w:p>
    <w:p w14:paraId="1F5EDA4A" w14:textId="77777777" w:rsidR="00841CD4" w:rsidRPr="00947C99" w:rsidRDefault="00000000" w:rsidP="00A35519">
      <w:pPr>
        <w:snapToGrid w:val="0"/>
        <w:rPr>
          <w:rFonts w:ascii="Times New Roman" w:hAnsi="Times New Roman" w:cs="Times New Roman"/>
          <w:b/>
          <w:bCs/>
          <w:sz w:val="24"/>
        </w:rPr>
      </w:pPr>
      <w:r w:rsidRPr="00947C99">
        <w:rPr>
          <w:rFonts w:ascii="Times New Roman" w:hAnsi="Times New Roman" w:cs="Times New Roman" w:hint="eastAsia"/>
          <w:b/>
          <w:bCs/>
          <w:sz w:val="24"/>
        </w:rPr>
        <w:t xml:space="preserve">1.6.3. </w:t>
      </w:r>
      <w:r w:rsidRPr="00947C99">
        <w:rPr>
          <w:rFonts w:ascii="Times New Roman" w:hAnsi="Times New Roman" w:cs="Times New Roman"/>
          <w:b/>
          <w:bCs/>
          <w:sz w:val="24"/>
        </w:rPr>
        <w:t xml:space="preserve">Adaptability </w:t>
      </w:r>
      <w:r w:rsidRPr="00947C99">
        <w:rPr>
          <w:rFonts w:ascii="Times New Roman" w:hAnsi="Times New Roman" w:cs="Times New Roman" w:hint="eastAsia"/>
          <w:b/>
          <w:bCs/>
          <w:sz w:val="24"/>
        </w:rPr>
        <w:t>e</w:t>
      </w:r>
      <w:r w:rsidRPr="00947C99">
        <w:rPr>
          <w:rFonts w:ascii="Times New Roman" w:hAnsi="Times New Roman" w:cs="Times New Roman"/>
          <w:b/>
          <w:bCs/>
          <w:sz w:val="24"/>
        </w:rPr>
        <w:t xml:space="preserve">xplanation of the </w:t>
      </w:r>
      <w:r w:rsidRPr="00947C99">
        <w:rPr>
          <w:rFonts w:ascii="Times New Roman" w:hAnsi="Times New Roman" w:cs="Times New Roman" w:hint="eastAsia"/>
          <w:b/>
          <w:bCs/>
          <w:sz w:val="24"/>
        </w:rPr>
        <w:t>p</w:t>
      </w:r>
      <w:r w:rsidRPr="00947C99">
        <w:rPr>
          <w:rFonts w:ascii="Times New Roman" w:hAnsi="Times New Roman" w:cs="Times New Roman"/>
          <w:b/>
          <w:bCs/>
          <w:sz w:val="24"/>
        </w:rPr>
        <w:t xml:space="preserve">roposed </w:t>
      </w:r>
      <w:r w:rsidRPr="00947C99">
        <w:rPr>
          <w:rFonts w:ascii="Times New Roman" w:hAnsi="Times New Roman" w:cs="Times New Roman" w:hint="eastAsia"/>
          <w:b/>
          <w:bCs/>
          <w:sz w:val="24"/>
        </w:rPr>
        <w:t>h</w:t>
      </w:r>
      <w:r w:rsidRPr="00947C99">
        <w:rPr>
          <w:rFonts w:ascii="Times New Roman" w:hAnsi="Times New Roman" w:cs="Times New Roman"/>
          <w:b/>
          <w:bCs/>
          <w:sz w:val="24"/>
        </w:rPr>
        <w:t xml:space="preserve">ealth </w:t>
      </w:r>
      <w:r w:rsidRPr="00947C99">
        <w:rPr>
          <w:rFonts w:ascii="Times New Roman" w:hAnsi="Times New Roman" w:cs="Times New Roman" w:hint="eastAsia"/>
          <w:b/>
          <w:bCs/>
          <w:sz w:val="24"/>
        </w:rPr>
        <w:t>e</w:t>
      </w:r>
      <w:r w:rsidRPr="00947C99">
        <w:rPr>
          <w:rFonts w:ascii="Times New Roman" w:hAnsi="Times New Roman" w:cs="Times New Roman"/>
          <w:b/>
          <w:bCs/>
          <w:sz w:val="24"/>
        </w:rPr>
        <w:t xml:space="preserve">ducation </w:t>
      </w:r>
      <w:r w:rsidRPr="00947C99">
        <w:rPr>
          <w:rFonts w:ascii="Times New Roman" w:hAnsi="Times New Roman" w:cs="Times New Roman" w:hint="eastAsia"/>
          <w:b/>
          <w:bCs/>
          <w:sz w:val="24"/>
        </w:rPr>
        <w:t>m</w:t>
      </w:r>
      <w:r w:rsidRPr="00947C99">
        <w:rPr>
          <w:rFonts w:ascii="Times New Roman" w:hAnsi="Times New Roman" w:cs="Times New Roman"/>
          <w:b/>
          <w:bCs/>
          <w:sz w:val="24"/>
        </w:rPr>
        <w:t>odel</w:t>
      </w:r>
    </w:p>
    <w:p w14:paraId="14E90E58" w14:textId="77777777" w:rsidR="00841CD4" w:rsidRPr="00947C99" w:rsidRDefault="00000000" w:rsidP="00A35519">
      <w:pPr>
        <w:snapToGrid w:val="0"/>
        <w:rPr>
          <w:rFonts w:ascii="Times New Roman" w:hAnsi="Times New Roman" w:cs="Times New Roman"/>
          <w:sz w:val="24"/>
        </w:rPr>
      </w:pPr>
      <w:r w:rsidRPr="00947C99">
        <w:rPr>
          <w:rFonts w:ascii="Times New Roman" w:hAnsi="Times New Roman" w:cs="Times New Roman"/>
          <w:sz w:val="24"/>
        </w:rPr>
        <w:t>Although data are collected from both high-risk undiagnosed participants and diagnosed patients, the stratified health education model contains two differentiated modules to cover the research goal of primary prevention:</w:t>
      </w:r>
    </w:p>
    <w:p w14:paraId="027CF6A3" w14:textId="3EBBD07E" w:rsidR="00501AED" w:rsidRPr="00947C99" w:rsidRDefault="00000000" w:rsidP="00A35519">
      <w:pPr>
        <w:snapToGrid w:val="0"/>
        <w:ind w:left="709" w:hanging="709"/>
        <w:rPr>
          <w:rFonts w:ascii="Times New Roman" w:hAnsi="Times New Roman" w:cs="Times New Roman"/>
          <w:sz w:val="24"/>
        </w:rPr>
      </w:pPr>
      <w:r w:rsidRPr="00947C99">
        <w:rPr>
          <w:rFonts w:ascii="Times New Roman" w:hAnsi="Times New Roman" w:cs="Times New Roman" w:hint="eastAsia"/>
          <w:sz w:val="24"/>
        </w:rPr>
        <w:t>(1)</w:t>
      </w:r>
      <w:r w:rsidRPr="00947C99">
        <w:rPr>
          <w:rFonts w:ascii="Times New Roman" w:hAnsi="Times New Roman" w:cs="Times New Roman"/>
          <w:sz w:val="24"/>
        </w:rPr>
        <w:t xml:space="preserve"> </w:t>
      </w:r>
      <w:r w:rsidR="00501AED" w:rsidRPr="00947C99">
        <w:rPr>
          <w:rFonts w:ascii="Times New Roman" w:hAnsi="Times New Roman" w:cs="Times New Roman"/>
          <w:sz w:val="24"/>
        </w:rPr>
        <w:tab/>
      </w:r>
      <w:r w:rsidRPr="00947C99">
        <w:rPr>
          <w:rFonts w:ascii="Times New Roman" w:hAnsi="Times New Roman" w:cs="Times New Roman"/>
          <w:sz w:val="24"/>
        </w:rPr>
        <w:t>Primary prevention module for high-risk pregnant women without gestational hypertension: focusing on early risk screening, lifestyle adjustment and regular prenatal monitoring to avoid disease onset.</w:t>
      </w:r>
    </w:p>
    <w:p w14:paraId="2B299287" w14:textId="7981B4E6" w:rsidR="00841CD4" w:rsidRPr="00947C99" w:rsidRDefault="00000000" w:rsidP="00A35519">
      <w:pPr>
        <w:snapToGrid w:val="0"/>
        <w:ind w:left="709" w:hanging="709"/>
        <w:rPr>
          <w:rFonts w:ascii="Times New Roman" w:hAnsi="Times New Roman" w:cs="Times New Roman"/>
          <w:sz w:val="24"/>
        </w:rPr>
      </w:pPr>
      <w:r w:rsidRPr="00947C99">
        <w:rPr>
          <w:rFonts w:ascii="Times New Roman" w:hAnsi="Times New Roman" w:cs="Times New Roman" w:hint="eastAsia"/>
          <w:sz w:val="24"/>
        </w:rPr>
        <w:t>(</w:t>
      </w:r>
      <w:r w:rsidRPr="00947C99">
        <w:rPr>
          <w:rFonts w:ascii="Times New Roman" w:hAnsi="Times New Roman" w:cs="Times New Roman"/>
          <w:sz w:val="24"/>
        </w:rPr>
        <w:t>2</w:t>
      </w:r>
      <w:r w:rsidRPr="00947C99">
        <w:rPr>
          <w:rFonts w:ascii="Times New Roman" w:hAnsi="Times New Roman" w:cs="Times New Roman" w:hint="eastAsia"/>
          <w:sz w:val="24"/>
        </w:rPr>
        <w:t>)</w:t>
      </w:r>
      <w:r w:rsidRPr="00947C99">
        <w:rPr>
          <w:rFonts w:ascii="Times New Roman" w:hAnsi="Times New Roman" w:cs="Times New Roman"/>
          <w:sz w:val="24"/>
        </w:rPr>
        <w:t xml:space="preserve"> </w:t>
      </w:r>
      <w:r w:rsidR="00501AED" w:rsidRPr="00947C99">
        <w:rPr>
          <w:rFonts w:ascii="Times New Roman" w:hAnsi="Times New Roman" w:cs="Times New Roman"/>
          <w:sz w:val="24"/>
        </w:rPr>
        <w:tab/>
      </w:r>
      <w:r w:rsidRPr="00947C99">
        <w:rPr>
          <w:rFonts w:ascii="Times New Roman" w:hAnsi="Times New Roman" w:cs="Times New Roman"/>
          <w:sz w:val="24"/>
        </w:rPr>
        <w:t>Secondary management module for diagnosed gestational hypertension patients: focusing on symptom monitoring, complication prevention and safe daily self-management. The dual-module design ensures the model can be applied to all target groups rather than only women with confirmed gestational hypertension.</w:t>
      </w:r>
    </w:p>
    <w:p w14:paraId="005D425F" w14:textId="77777777" w:rsidR="00841CD4" w:rsidRPr="00947C99" w:rsidRDefault="00841CD4" w:rsidP="00A35519">
      <w:pPr>
        <w:snapToGrid w:val="0"/>
        <w:rPr>
          <w:rFonts w:ascii="Times New Roman" w:hAnsi="Times New Roman" w:cs="Times New Roman"/>
          <w:sz w:val="24"/>
        </w:rPr>
      </w:pPr>
    </w:p>
    <w:p w14:paraId="74E7155D" w14:textId="77777777" w:rsidR="00841CD4" w:rsidRPr="00947C99" w:rsidRDefault="00000000" w:rsidP="00A35519">
      <w:pPr>
        <w:snapToGrid w:val="0"/>
        <w:rPr>
          <w:rFonts w:ascii="Times New Roman" w:hAnsi="Times New Roman" w:cs="Times New Roman"/>
          <w:b/>
          <w:bCs/>
          <w:sz w:val="24"/>
        </w:rPr>
      </w:pPr>
      <w:r w:rsidRPr="00947C99">
        <w:rPr>
          <w:rFonts w:ascii="Times New Roman" w:hAnsi="Times New Roman" w:cs="Times New Roman"/>
          <w:b/>
          <w:bCs/>
          <w:sz w:val="24"/>
        </w:rPr>
        <w:t>2</w:t>
      </w:r>
      <w:r w:rsidRPr="00947C99">
        <w:rPr>
          <w:rFonts w:ascii="Times New Roman" w:hAnsi="Times New Roman" w:cs="Times New Roman" w:hint="eastAsia"/>
          <w:b/>
          <w:bCs/>
          <w:sz w:val="24"/>
        </w:rPr>
        <w:t>.</w:t>
      </w:r>
      <w:r w:rsidRPr="00947C99">
        <w:rPr>
          <w:rFonts w:ascii="Times New Roman" w:hAnsi="Times New Roman" w:cs="Times New Roman"/>
          <w:b/>
          <w:bCs/>
          <w:sz w:val="24"/>
        </w:rPr>
        <w:t xml:space="preserve"> Review </w:t>
      </w:r>
      <w:r w:rsidRPr="00947C99">
        <w:rPr>
          <w:rFonts w:ascii="Times New Roman" w:hAnsi="Times New Roman" w:cs="Times New Roman" w:hint="eastAsia"/>
          <w:b/>
          <w:bCs/>
          <w:sz w:val="24"/>
        </w:rPr>
        <w:t>of</w:t>
      </w:r>
      <w:r w:rsidRPr="00947C99">
        <w:rPr>
          <w:rFonts w:ascii="Times New Roman" w:hAnsi="Times New Roman" w:cs="Times New Roman"/>
          <w:b/>
          <w:bCs/>
          <w:sz w:val="24"/>
        </w:rPr>
        <w:t xml:space="preserve"> </w:t>
      </w:r>
      <w:r w:rsidRPr="00947C99">
        <w:rPr>
          <w:rFonts w:ascii="Times New Roman" w:hAnsi="Times New Roman" w:cs="Times New Roman" w:hint="eastAsia"/>
          <w:b/>
          <w:bCs/>
          <w:sz w:val="24"/>
        </w:rPr>
        <w:t>r</w:t>
      </w:r>
      <w:r w:rsidRPr="00947C99">
        <w:rPr>
          <w:rFonts w:ascii="Times New Roman" w:hAnsi="Times New Roman" w:cs="Times New Roman"/>
          <w:b/>
          <w:bCs/>
          <w:sz w:val="24"/>
        </w:rPr>
        <w:t xml:space="preserve">elated </w:t>
      </w:r>
      <w:r w:rsidRPr="00947C99">
        <w:rPr>
          <w:rFonts w:ascii="Times New Roman" w:hAnsi="Times New Roman" w:cs="Times New Roman" w:hint="eastAsia"/>
          <w:b/>
          <w:bCs/>
          <w:sz w:val="24"/>
        </w:rPr>
        <w:t>l</w:t>
      </w:r>
      <w:r w:rsidRPr="00947C99">
        <w:rPr>
          <w:rFonts w:ascii="Times New Roman" w:hAnsi="Times New Roman" w:cs="Times New Roman"/>
          <w:b/>
          <w:bCs/>
          <w:sz w:val="24"/>
        </w:rPr>
        <w:t>iterature</w:t>
      </w:r>
    </w:p>
    <w:p w14:paraId="183E7C23" w14:textId="77777777" w:rsidR="00841CD4" w:rsidRPr="00947C99" w:rsidRDefault="00000000" w:rsidP="00A35519">
      <w:pPr>
        <w:snapToGrid w:val="0"/>
        <w:rPr>
          <w:rFonts w:ascii="Times New Roman" w:hAnsi="Times New Roman" w:cs="Times New Roman"/>
          <w:b/>
          <w:bCs/>
          <w:sz w:val="24"/>
        </w:rPr>
      </w:pPr>
      <w:r w:rsidRPr="00947C99">
        <w:rPr>
          <w:rFonts w:ascii="Times New Roman" w:hAnsi="Times New Roman" w:cs="Times New Roman" w:hint="eastAsia"/>
          <w:b/>
          <w:bCs/>
          <w:sz w:val="24"/>
        </w:rPr>
        <w:t xml:space="preserve">2.1. </w:t>
      </w:r>
      <w:r w:rsidRPr="00947C99">
        <w:rPr>
          <w:rFonts w:ascii="Times New Roman" w:hAnsi="Times New Roman" w:cs="Times New Roman"/>
          <w:b/>
          <w:bCs/>
          <w:sz w:val="24"/>
        </w:rPr>
        <w:t xml:space="preserve">Knowledge on </w:t>
      </w:r>
      <w:r w:rsidRPr="00947C99">
        <w:rPr>
          <w:rFonts w:ascii="Times New Roman" w:hAnsi="Times New Roman" w:cs="Times New Roman" w:hint="eastAsia"/>
          <w:b/>
          <w:bCs/>
          <w:sz w:val="24"/>
        </w:rPr>
        <w:t>g</w:t>
      </w:r>
      <w:r w:rsidRPr="00947C99">
        <w:rPr>
          <w:rFonts w:ascii="Times New Roman" w:hAnsi="Times New Roman" w:cs="Times New Roman"/>
          <w:b/>
          <w:bCs/>
          <w:sz w:val="24"/>
        </w:rPr>
        <w:t xml:space="preserve">estational </w:t>
      </w:r>
      <w:r w:rsidRPr="00947C99">
        <w:rPr>
          <w:rFonts w:ascii="Times New Roman" w:hAnsi="Times New Roman" w:cs="Times New Roman" w:hint="eastAsia"/>
          <w:b/>
          <w:bCs/>
          <w:sz w:val="24"/>
        </w:rPr>
        <w:t>h</w:t>
      </w:r>
      <w:r w:rsidRPr="00947C99">
        <w:rPr>
          <w:rFonts w:ascii="Times New Roman" w:hAnsi="Times New Roman" w:cs="Times New Roman"/>
          <w:b/>
          <w:bCs/>
          <w:sz w:val="24"/>
        </w:rPr>
        <w:t>ypertension</w:t>
      </w:r>
    </w:p>
    <w:p w14:paraId="302D053C" w14:textId="463A44DE" w:rsidR="00841CD4" w:rsidRPr="00947C99" w:rsidRDefault="00000000" w:rsidP="00A35519">
      <w:pPr>
        <w:snapToGrid w:val="0"/>
        <w:rPr>
          <w:rFonts w:ascii="Times New Roman" w:hAnsi="Times New Roman" w:cs="Times New Roman"/>
          <w:sz w:val="24"/>
        </w:rPr>
      </w:pPr>
      <w:r w:rsidRPr="00947C99">
        <w:rPr>
          <w:rFonts w:ascii="Times New Roman" w:hAnsi="Times New Roman" w:cs="Times New Roman"/>
          <w:sz w:val="24"/>
        </w:rPr>
        <w:t xml:space="preserve">Gestational hypertension remains one of the most severe </w:t>
      </w:r>
      <w:proofErr w:type="gramStart"/>
      <w:r w:rsidRPr="00947C99">
        <w:rPr>
          <w:rFonts w:ascii="Times New Roman" w:hAnsi="Times New Roman" w:cs="Times New Roman"/>
          <w:sz w:val="24"/>
        </w:rPr>
        <w:t>pregnancy</w:t>
      </w:r>
      <w:proofErr w:type="gramEnd"/>
      <w:r w:rsidRPr="00947C99">
        <w:rPr>
          <w:rFonts w:ascii="Times New Roman" w:hAnsi="Times New Roman" w:cs="Times New Roman"/>
          <w:sz w:val="24"/>
        </w:rPr>
        <w:t>‑related complications worldwide, contributing to high maternal‑neonatal morbidity and mortality</w:t>
      </w:r>
      <w:r w:rsidR="00501AED" w:rsidRPr="00947C99">
        <w:rPr>
          <w:rFonts w:ascii="Times New Roman" w:hAnsi="Times New Roman" w:cs="Times New Roman"/>
          <w:sz w:val="24"/>
        </w:rPr>
        <w:t xml:space="preserve"> </w:t>
      </w:r>
      <w:r w:rsidRPr="00947C99">
        <w:rPr>
          <w:rFonts w:ascii="Times New Roman" w:hAnsi="Times New Roman" w:cs="Times New Roman" w:hint="eastAsia"/>
          <w:sz w:val="24"/>
          <w:vertAlign w:val="superscript"/>
        </w:rPr>
        <w:t>[1]</w:t>
      </w:r>
      <w:r w:rsidRPr="00947C99">
        <w:rPr>
          <w:rFonts w:ascii="Times New Roman" w:hAnsi="Times New Roman" w:cs="Times New Roman"/>
          <w:sz w:val="24"/>
        </w:rPr>
        <w:t>. Digital‑health‑education modes have proven effective for improving maternal awareness</w:t>
      </w:r>
      <w:r w:rsidR="00501AED" w:rsidRPr="00947C99">
        <w:rPr>
          <w:rFonts w:ascii="Times New Roman" w:hAnsi="Times New Roman" w:cs="Times New Roman"/>
          <w:sz w:val="24"/>
        </w:rPr>
        <w:t xml:space="preserve"> </w:t>
      </w:r>
      <w:r w:rsidRPr="00947C99">
        <w:rPr>
          <w:rFonts w:ascii="Times New Roman" w:hAnsi="Times New Roman" w:cs="Times New Roman" w:hint="eastAsia"/>
          <w:sz w:val="24"/>
          <w:vertAlign w:val="superscript"/>
        </w:rPr>
        <w:t>[</w:t>
      </w:r>
      <w:r w:rsidR="00947C99" w:rsidRPr="00947C99">
        <w:rPr>
          <w:rFonts w:ascii="Times New Roman" w:hAnsi="Times New Roman" w:cs="Times New Roman"/>
          <w:sz w:val="24"/>
          <w:vertAlign w:val="superscript"/>
        </w:rPr>
        <w:t>11</w:t>
      </w:r>
      <w:r w:rsidRPr="00947C99">
        <w:rPr>
          <w:rFonts w:ascii="Times New Roman" w:hAnsi="Times New Roman" w:cs="Times New Roman" w:hint="eastAsia"/>
          <w:sz w:val="24"/>
          <w:vertAlign w:val="superscript"/>
        </w:rPr>
        <w:t>]</w:t>
      </w:r>
      <w:r w:rsidRPr="00947C99">
        <w:rPr>
          <w:rFonts w:ascii="Times New Roman" w:hAnsi="Times New Roman" w:cs="Times New Roman"/>
          <w:sz w:val="24"/>
        </w:rPr>
        <w:t>. Mobile health applications and online prenatal courses can enhance pregnant women’s mastery of blood‑pressure monitoring, warning‑sign recognition and preventive interventions, which brings special benefits for residents of remote areas with scarce medical resources.</w:t>
      </w:r>
    </w:p>
    <w:p w14:paraId="7BF56C37" w14:textId="45F62B6B" w:rsidR="00841CD4" w:rsidRPr="00947C99" w:rsidRDefault="00000000" w:rsidP="00A35519">
      <w:pPr>
        <w:snapToGrid w:val="0"/>
        <w:ind w:firstLineChars="200" w:firstLine="480"/>
        <w:rPr>
          <w:rFonts w:ascii="Times New Roman" w:hAnsi="Times New Roman" w:cs="Times New Roman"/>
          <w:sz w:val="24"/>
        </w:rPr>
      </w:pPr>
      <w:r w:rsidRPr="00947C99">
        <w:rPr>
          <w:rFonts w:ascii="Times New Roman" w:hAnsi="Times New Roman" w:cs="Times New Roman"/>
          <w:sz w:val="24"/>
        </w:rPr>
        <w:t>Domestic and foreign scholars have launched abundant Knowledge‑Attitude‑Practice (KAP) cross‑sectional surveys targeting gestational‑hypertension awareness among gravidas</w:t>
      </w:r>
      <w:r w:rsidR="00501AED" w:rsidRPr="00947C99">
        <w:rPr>
          <w:rFonts w:ascii="Times New Roman" w:hAnsi="Times New Roman" w:cs="Times New Roman"/>
          <w:sz w:val="24"/>
        </w:rPr>
        <w:t xml:space="preserve"> </w:t>
      </w:r>
      <w:r w:rsidRPr="00947C99">
        <w:rPr>
          <w:rFonts w:ascii="Times New Roman" w:hAnsi="Times New Roman" w:cs="Times New Roman" w:hint="eastAsia"/>
          <w:sz w:val="24"/>
          <w:vertAlign w:val="superscript"/>
        </w:rPr>
        <w:t>[</w:t>
      </w:r>
      <w:r w:rsidR="00947C99" w:rsidRPr="00947C99">
        <w:rPr>
          <w:rFonts w:ascii="Times New Roman" w:hAnsi="Times New Roman" w:cs="Times New Roman"/>
          <w:sz w:val="24"/>
          <w:vertAlign w:val="superscript"/>
        </w:rPr>
        <w:t>12</w:t>
      </w:r>
      <w:r w:rsidRPr="00947C99">
        <w:rPr>
          <w:rFonts w:ascii="Times New Roman" w:hAnsi="Times New Roman" w:cs="Times New Roman" w:hint="eastAsia"/>
          <w:sz w:val="24"/>
          <w:vertAlign w:val="superscript"/>
        </w:rPr>
        <w:t>]</w:t>
      </w:r>
      <w:r w:rsidRPr="00947C99">
        <w:rPr>
          <w:rFonts w:ascii="Times New Roman" w:hAnsi="Times New Roman" w:cs="Times New Roman"/>
          <w:sz w:val="24"/>
        </w:rPr>
        <w:t>. International research demonstrates that most childbearing‑age women hold incomplete cognition of disease warning manifestations and daily preventive behaviors; insufficient knowledge directly reduces self‑management compliance</w:t>
      </w:r>
      <w:r w:rsidR="00501AED" w:rsidRPr="00947C99">
        <w:rPr>
          <w:rFonts w:ascii="Times New Roman" w:hAnsi="Times New Roman" w:cs="Times New Roman"/>
          <w:sz w:val="24"/>
        </w:rPr>
        <w:t xml:space="preserve"> </w:t>
      </w:r>
      <w:r w:rsidRPr="00947C99">
        <w:rPr>
          <w:rFonts w:ascii="Times New Roman" w:hAnsi="Times New Roman" w:cs="Times New Roman" w:hint="eastAsia"/>
          <w:sz w:val="24"/>
          <w:vertAlign w:val="superscript"/>
        </w:rPr>
        <w:t>[</w:t>
      </w:r>
      <w:r w:rsidR="00947C99" w:rsidRPr="00947C99">
        <w:rPr>
          <w:rFonts w:ascii="Times New Roman" w:hAnsi="Times New Roman" w:cs="Times New Roman"/>
          <w:sz w:val="24"/>
          <w:vertAlign w:val="superscript"/>
        </w:rPr>
        <w:t>4</w:t>
      </w:r>
      <w:r w:rsidRPr="00947C99">
        <w:rPr>
          <w:rFonts w:ascii="Times New Roman" w:hAnsi="Times New Roman" w:cs="Times New Roman" w:hint="eastAsia"/>
          <w:sz w:val="24"/>
          <w:vertAlign w:val="superscript"/>
        </w:rPr>
        <w:t>]</w:t>
      </w:r>
      <w:r w:rsidRPr="00947C99">
        <w:rPr>
          <w:rFonts w:ascii="Times New Roman" w:hAnsi="Times New Roman" w:cs="Times New Roman"/>
          <w:sz w:val="24"/>
        </w:rPr>
        <w:t>. Domestic cohort surveys also report that Chinese pregnant women generally obtain moderate scores on gestational‑hypertension knowledge, and disease cognition is positively correlated with mastery of preventive measures</w:t>
      </w:r>
      <w:r w:rsidR="00501AED" w:rsidRPr="00947C99">
        <w:rPr>
          <w:rFonts w:ascii="Times New Roman" w:hAnsi="Times New Roman" w:cs="Times New Roman"/>
          <w:sz w:val="24"/>
        </w:rPr>
        <w:t xml:space="preserve"> </w:t>
      </w:r>
      <w:r w:rsidRPr="00947C99">
        <w:rPr>
          <w:rFonts w:ascii="Times New Roman" w:hAnsi="Times New Roman" w:cs="Times New Roman" w:hint="eastAsia"/>
          <w:sz w:val="24"/>
          <w:vertAlign w:val="superscript"/>
        </w:rPr>
        <w:t>[</w:t>
      </w:r>
      <w:r w:rsidR="00947C99" w:rsidRPr="00947C99">
        <w:rPr>
          <w:rFonts w:ascii="Times New Roman" w:hAnsi="Times New Roman" w:cs="Times New Roman"/>
          <w:sz w:val="24"/>
          <w:vertAlign w:val="superscript"/>
        </w:rPr>
        <w:t>8</w:t>
      </w:r>
      <w:r w:rsidRPr="00947C99">
        <w:rPr>
          <w:rFonts w:ascii="Times New Roman" w:hAnsi="Times New Roman" w:cs="Times New Roman" w:hint="eastAsia"/>
          <w:sz w:val="24"/>
          <w:vertAlign w:val="superscript"/>
        </w:rPr>
        <w:t>]</w:t>
      </w:r>
      <w:r w:rsidRPr="00947C99">
        <w:rPr>
          <w:rFonts w:ascii="Times New Roman" w:hAnsi="Times New Roman" w:cs="Times New Roman"/>
          <w:sz w:val="24"/>
        </w:rPr>
        <w:t>. Nevertheless, most domestic studies test knowledge or practice dimension separately. Investigations that simultaneously measure and analyze both disease knowledge and preventive‑measure comprehension are relatively rare, forming the core research gap this study intends to fill.</w:t>
      </w:r>
    </w:p>
    <w:p w14:paraId="11456BE0" w14:textId="77777777" w:rsidR="00841CD4" w:rsidRPr="00947C99" w:rsidRDefault="00841CD4" w:rsidP="00A35519">
      <w:pPr>
        <w:snapToGrid w:val="0"/>
        <w:rPr>
          <w:rFonts w:ascii="Times New Roman" w:hAnsi="Times New Roman" w:cs="Times New Roman"/>
          <w:sz w:val="24"/>
        </w:rPr>
      </w:pPr>
    </w:p>
    <w:p w14:paraId="2F482773" w14:textId="77777777" w:rsidR="00841CD4" w:rsidRPr="00947C99" w:rsidRDefault="00000000" w:rsidP="00A35519">
      <w:pPr>
        <w:snapToGrid w:val="0"/>
        <w:rPr>
          <w:rFonts w:ascii="Times New Roman" w:hAnsi="Times New Roman" w:cs="Times New Roman"/>
          <w:b/>
          <w:bCs/>
          <w:sz w:val="24"/>
        </w:rPr>
      </w:pPr>
      <w:r w:rsidRPr="00947C99">
        <w:rPr>
          <w:rFonts w:ascii="Times New Roman" w:hAnsi="Times New Roman" w:cs="Times New Roman" w:hint="eastAsia"/>
          <w:b/>
          <w:bCs/>
          <w:sz w:val="24"/>
        </w:rPr>
        <w:t xml:space="preserve">2.2. </w:t>
      </w:r>
      <w:r w:rsidRPr="00947C99">
        <w:rPr>
          <w:rFonts w:ascii="Times New Roman" w:hAnsi="Times New Roman" w:cs="Times New Roman"/>
          <w:b/>
          <w:bCs/>
          <w:sz w:val="24"/>
        </w:rPr>
        <w:t xml:space="preserve">Treatment of </w:t>
      </w:r>
      <w:r w:rsidRPr="00947C99">
        <w:rPr>
          <w:rFonts w:ascii="Times New Roman" w:hAnsi="Times New Roman" w:cs="Times New Roman" w:hint="eastAsia"/>
          <w:b/>
          <w:bCs/>
          <w:sz w:val="24"/>
        </w:rPr>
        <w:t>h</w:t>
      </w:r>
      <w:r w:rsidRPr="00947C99">
        <w:rPr>
          <w:rFonts w:ascii="Times New Roman" w:hAnsi="Times New Roman" w:cs="Times New Roman"/>
          <w:b/>
          <w:bCs/>
          <w:sz w:val="24"/>
        </w:rPr>
        <w:t xml:space="preserve">ypertension in </w:t>
      </w:r>
      <w:r w:rsidRPr="00947C99">
        <w:rPr>
          <w:rFonts w:ascii="Times New Roman" w:hAnsi="Times New Roman" w:cs="Times New Roman" w:hint="eastAsia"/>
          <w:b/>
          <w:bCs/>
          <w:sz w:val="24"/>
        </w:rPr>
        <w:t>p</w:t>
      </w:r>
      <w:r w:rsidRPr="00947C99">
        <w:rPr>
          <w:rFonts w:ascii="Times New Roman" w:hAnsi="Times New Roman" w:cs="Times New Roman"/>
          <w:b/>
          <w:bCs/>
          <w:sz w:val="24"/>
        </w:rPr>
        <w:t>regnancy</w:t>
      </w:r>
    </w:p>
    <w:p w14:paraId="66CA7FCA" w14:textId="0FEC7DAB" w:rsidR="00841CD4" w:rsidRPr="00947C99" w:rsidRDefault="00000000" w:rsidP="00A35519">
      <w:pPr>
        <w:snapToGrid w:val="0"/>
        <w:rPr>
          <w:rFonts w:ascii="Times New Roman" w:hAnsi="Times New Roman" w:cs="Times New Roman"/>
          <w:sz w:val="24"/>
        </w:rPr>
      </w:pPr>
      <w:r w:rsidRPr="00947C99">
        <w:rPr>
          <w:rFonts w:ascii="Times New Roman" w:hAnsi="Times New Roman" w:cs="Times New Roman"/>
          <w:sz w:val="24"/>
        </w:rPr>
        <w:t>Therapy for gestational hypertension is not limited to blood‑pressure control; comprehensive multidisciplinary care is required to prevent maternal‑fetal severe complications such as severe preeclampsia, eclampsia and placental abruption. Current clinical interventions consist of antihypertensive medication, intensive maternal‑fetal monitoring, lifestyle modification, psychological support and timely delivery when necessary</w:t>
      </w:r>
      <w:r w:rsidR="00501AED" w:rsidRPr="00947C99">
        <w:rPr>
          <w:rFonts w:ascii="Times New Roman" w:hAnsi="Times New Roman" w:cs="Times New Roman"/>
          <w:sz w:val="24"/>
        </w:rPr>
        <w:t xml:space="preserve"> </w:t>
      </w:r>
      <w:r w:rsidRPr="00947C99">
        <w:rPr>
          <w:rFonts w:ascii="Times New Roman" w:hAnsi="Times New Roman" w:cs="Times New Roman" w:hint="eastAsia"/>
          <w:sz w:val="24"/>
          <w:vertAlign w:val="superscript"/>
        </w:rPr>
        <w:t>[</w:t>
      </w:r>
      <w:r w:rsidR="00947C99" w:rsidRPr="00947C99">
        <w:rPr>
          <w:rFonts w:ascii="Times New Roman" w:hAnsi="Times New Roman" w:cs="Times New Roman"/>
          <w:sz w:val="24"/>
          <w:vertAlign w:val="superscript"/>
        </w:rPr>
        <w:t>7</w:t>
      </w:r>
      <w:r w:rsidRPr="00947C99">
        <w:rPr>
          <w:rFonts w:ascii="Times New Roman" w:hAnsi="Times New Roman" w:cs="Times New Roman" w:hint="eastAsia"/>
          <w:sz w:val="24"/>
          <w:vertAlign w:val="superscript"/>
        </w:rPr>
        <w:t>]</w:t>
      </w:r>
      <w:r w:rsidRPr="00947C99">
        <w:rPr>
          <w:rFonts w:ascii="Times New Roman" w:hAnsi="Times New Roman" w:cs="Times New Roman"/>
          <w:sz w:val="24"/>
        </w:rPr>
        <w:t>.</w:t>
      </w:r>
    </w:p>
    <w:p w14:paraId="57118B41" w14:textId="04396CAE" w:rsidR="00841CD4" w:rsidRPr="00947C99" w:rsidRDefault="00000000" w:rsidP="00A35519">
      <w:pPr>
        <w:snapToGrid w:val="0"/>
        <w:ind w:firstLineChars="200" w:firstLine="480"/>
        <w:rPr>
          <w:rFonts w:ascii="Times New Roman" w:hAnsi="Times New Roman" w:cs="Times New Roman"/>
          <w:sz w:val="24"/>
        </w:rPr>
      </w:pPr>
      <w:r w:rsidRPr="00947C99">
        <w:rPr>
          <w:rFonts w:ascii="Times New Roman" w:hAnsi="Times New Roman" w:cs="Times New Roman"/>
          <w:sz w:val="24"/>
        </w:rPr>
        <w:t>Growing research evidence reveals the connection between psychological stress and hypertensive disorders in pregnancy</w:t>
      </w:r>
      <w:r w:rsidR="00501AED" w:rsidRPr="00947C99">
        <w:rPr>
          <w:rFonts w:ascii="Times New Roman" w:hAnsi="Times New Roman" w:cs="Times New Roman"/>
          <w:sz w:val="24"/>
        </w:rPr>
        <w:t xml:space="preserve"> </w:t>
      </w:r>
      <w:r w:rsidRPr="00947C99">
        <w:rPr>
          <w:rFonts w:ascii="Times New Roman" w:hAnsi="Times New Roman" w:cs="Times New Roman" w:hint="eastAsia"/>
          <w:sz w:val="24"/>
          <w:vertAlign w:val="superscript"/>
        </w:rPr>
        <w:t>[</w:t>
      </w:r>
      <w:r w:rsidR="00947C99" w:rsidRPr="00947C99">
        <w:rPr>
          <w:rFonts w:ascii="Times New Roman" w:hAnsi="Times New Roman" w:cs="Times New Roman"/>
          <w:sz w:val="24"/>
          <w:vertAlign w:val="superscript"/>
        </w:rPr>
        <w:t>13</w:t>
      </w:r>
      <w:r w:rsidRPr="00947C99">
        <w:rPr>
          <w:rFonts w:ascii="Times New Roman" w:hAnsi="Times New Roman" w:cs="Times New Roman" w:hint="eastAsia"/>
          <w:sz w:val="24"/>
          <w:vertAlign w:val="superscript"/>
        </w:rPr>
        <w:t>]</w:t>
      </w:r>
      <w:r w:rsidRPr="00947C99">
        <w:rPr>
          <w:rFonts w:ascii="Times New Roman" w:hAnsi="Times New Roman" w:cs="Times New Roman"/>
          <w:sz w:val="24"/>
        </w:rPr>
        <w:t>. Anxiety, depression and emotional stress activate neuroendocrine responses and cause vasoconstriction and blood‑pressure elevation. Patients suffering from gestational hypertension often experience fear for fetal safety and delivery risks. Unrelieved negative emotion will deteriorate physical condition. Compared with normotensive pregnant women, women with gestational hypertension exhibit significantly higher prenatal‑anxiety level</w:t>
      </w:r>
      <w:r w:rsidR="00501AED" w:rsidRPr="00947C99">
        <w:rPr>
          <w:rFonts w:ascii="Times New Roman" w:hAnsi="Times New Roman" w:cs="Times New Roman"/>
          <w:sz w:val="24"/>
        </w:rPr>
        <w:t xml:space="preserve"> </w:t>
      </w:r>
      <w:r w:rsidRPr="00947C99">
        <w:rPr>
          <w:rFonts w:ascii="Times New Roman" w:hAnsi="Times New Roman" w:cs="Times New Roman" w:hint="eastAsia"/>
          <w:sz w:val="24"/>
          <w:vertAlign w:val="superscript"/>
        </w:rPr>
        <w:t>[</w:t>
      </w:r>
      <w:r w:rsidR="00947C99" w:rsidRPr="00947C99">
        <w:rPr>
          <w:rFonts w:ascii="Times New Roman" w:hAnsi="Times New Roman" w:cs="Times New Roman"/>
          <w:sz w:val="24"/>
          <w:vertAlign w:val="superscript"/>
        </w:rPr>
        <w:t>13</w:t>
      </w:r>
      <w:r w:rsidRPr="00947C99">
        <w:rPr>
          <w:rFonts w:ascii="Times New Roman" w:hAnsi="Times New Roman" w:cs="Times New Roman" w:hint="eastAsia"/>
          <w:sz w:val="24"/>
          <w:vertAlign w:val="superscript"/>
        </w:rPr>
        <w:t>]</w:t>
      </w:r>
      <w:r w:rsidRPr="00947C99">
        <w:rPr>
          <w:rFonts w:ascii="Times New Roman" w:hAnsi="Times New Roman" w:cs="Times New Roman"/>
          <w:sz w:val="24"/>
        </w:rPr>
        <w:t>. Hence psychological counseling and mental‑health intervention constitute indispensable segments of obstetric care.</w:t>
      </w:r>
    </w:p>
    <w:p w14:paraId="56720B9D" w14:textId="2A0B0948" w:rsidR="00841CD4" w:rsidRPr="00947C99" w:rsidRDefault="00000000" w:rsidP="00A35519">
      <w:pPr>
        <w:snapToGrid w:val="0"/>
        <w:ind w:firstLineChars="200" w:firstLine="480"/>
        <w:rPr>
          <w:rFonts w:ascii="Times New Roman" w:hAnsi="Times New Roman" w:cs="Times New Roman"/>
          <w:sz w:val="24"/>
        </w:rPr>
      </w:pPr>
      <w:r w:rsidRPr="00947C99">
        <w:rPr>
          <w:rFonts w:ascii="Times New Roman" w:hAnsi="Times New Roman" w:cs="Times New Roman"/>
          <w:sz w:val="24"/>
        </w:rPr>
        <w:t>Patient‑centered individualized nursing interventions produce favorable maternal outcomes</w:t>
      </w:r>
      <w:r w:rsidR="00501AED" w:rsidRPr="00947C99">
        <w:rPr>
          <w:rFonts w:ascii="Times New Roman" w:hAnsi="Times New Roman" w:cs="Times New Roman"/>
          <w:sz w:val="24"/>
        </w:rPr>
        <w:t xml:space="preserve"> </w:t>
      </w:r>
      <w:r w:rsidRPr="00947C99">
        <w:rPr>
          <w:rFonts w:ascii="Times New Roman" w:hAnsi="Times New Roman" w:cs="Times New Roman" w:hint="eastAsia"/>
          <w:sz w:val="24"/>
          <w:vertAlign w:val="superscript"/>
        </w:rPr>
        <w:t>[1</w:t>
      </w:r>
      <w:r w:rsidR="00947C99" w:rsidRPr="00947C99">
        <w:rPr>
          <w:rFonts w:ascii="Times New Roman" w:hAnsi="Times New Roman" w:cs="Times New Roman"/>
          <w:sz w:val="24"/>
          <w:vertAlign w:val="superscript"/>
        </w:rPr>
        <w:t>4</w:t>
      </w:r>
      <w:r w:rsidRPr="00947C99">
        <w:rPr>
          <w:rFonts w:ascii="Times New Roman" w:hAnsi="Times New Roman" w:cs="Times New Roman" w:hint="eastAsia"/>
          <w:sz w:val="24"/>
          <w:vertAlign w:val="superscript"/>
        </w:rPr>
        <w:t>]</w:t>
      </w:r>
      <w:r w:rsidRPr="00947C99">
        <w:rPr>
          <w:rFonts w:ascii="Times New Roman" w:hAnsi="Times New Roman" w:cs="Times New Roman"/>
          <w:sz w:val="24"/>
        </w:rPr>
        <w:t>. Health education, emotional counseling, dietary guidance and continuous monitoring can elevate pregnant women’s gestational‑hypertension knowledge and relieve maternal anxiety. Subjects receiving regular nursing support achieve better treatment adherence and self‑care performance. Health‑education interventions improve gravidas’ understanding of medication compliance, dietary management, warning‑sign identification and blood‑pressure surveillance. Sufficient disease knowledge enables pregnant women to participate actively in self‑care and make informed health‑related decisions.</w:t>
      </w:r>
    </w:p>
    <w:p w14:paraId="2759E300" w14:textId="52F9FF70" w:rsidR="00841CD4" w:rsidRPr="00947C99" w:rsidRDefault="00000000" w:rsidP="00A35519">
      <w:pPr>
        <w:snapToGrid w:val="0"/>
        <w:ind w:firstLineChars="200" w:firstLine="480"/>
        <w:rPr>
          <w:rFonts w:ascii="Times New Roman" w:hAnsi="Times New Roman" w:cs="Times New Roman"/>
          <w:sz w:val="24"/>
        </w:rPr>
      </w:pPr>
      <w:r w:rsidRPr="00947C99">
        <w:rPr>
          <w:rFonts w:ascii="Times New Roman" w:hAnsi="Times New Roman" w:cs="Times New Roman"/>
          <w:sz w:val="24"/>
        </w:rPr>
        <w:t>Multidisciplinary teamwork involving obstetricians, nurses, dietitians and mental‑health professionals optimizes management effects for hypertensive disorders in pregnancy, covering both physiological and psychological needs of patients. Lifestyle modification acts as fundamental therapeutic component: healthy dietary pattern with low sodium and sufficient high‑quality protein, moderate physical activity and adequate rest contribute to stable blood‑pressure control and lower complication risk</w:t>
      </w:r>
      <w:r w:rsidR="00501AED" w:rsidRPr="00947C99">
        <w:rPr>
          <w:rFonts w:ascii="Times New Roman" w:hAnsi="Times New Roman" w:cs="Times New Roman"/>
          <w:sz w:val="24"/>
        </w:rPr>
        <w:t xml:space="preserve"> </w:t>
      </w:r>
      <w:r w:rsidRPr="00947C99">
        <w:rPr>
          <w:rFonts w:ascii="Times New Roman" w:hAnsi="Times New Roman" w:cs="Times New Roman" w:hint="eastAsia"/>
          <w:sz w:val="24"/>
          <w:vertAlign w:val="superscript"/>
        </w:rPr>
        <w:t>[</w:t>
      </w:r>
      <w:r w:rsidR="00947C99" w:rsidRPr="00947C99">
        <w:rPr>
          <w:rFonts w:ascii="Times New Roman" w:hAnsi="Times New Roman" w:cs="Times New Roman"/>
          <w:sz w:val="24"/>
          <w:vertAlign w:val="superscript"/>
        </w:rPr>
        <w:t>7</w:t>
      </w:r>
      <w:r w:rsidRPr="00947C99">
        <w:rPr>
          <w:rFonts w:ascii="Times New Roman" w:hAnsi="Times New Roman" w:cs="Times New Roman" w:hint="eastAsia"/>
          <w:sz w:val="24"/>
          <w:vertAlign w:val="superscript"/>
        </w:rPr>
        <w:t>]</w:t>
      </w:r>
      <w:r w:rsidRPr="00947C99">
        <w:rPr>
          <w:rFonts w:ascii="Times New Roman" w:hAnsi="Times New Roman" w:cs="Times New Roman"/>
          <w:sz w:val="24"/>
        </w:rPr>
        <w:t>. WHO highlights the importance of regular prenatal surveillance, timely referral of high‑risk pregnancies and continuous maternal education for reducing mortality caused by gestational hypertension</w:t>
      </w:r>
      <w:r w:rsidR="00501AED" w:rsidRPr="00947C99">
        <w:rPr>
          <w:rFonts w:ascii="Times New Roman" w:hAnsi="Times New Roman" w:cs="Times New Roman"/>
          <w:sz w:val="24"/>
        </w:rPr>
        <w:t xml:space="preserve"> </w:t>
      </w:r>
      <w:r w:rsidRPr="00947C99">
        <w:rPr>
          <w:rFonts w:ascii="Times New Roman" w:hAnsi="Times New Roman" w:cs="Times New Roman" w:hint="eastAsia"/>
          <w:sz w:val="24"/>
          <w:vertAlign w:val="superscript"/>
        </w:rPr>
        <w:t>[</w:t>
      </w:r>
      <w:r w:rsidR="00947C99" w:rsidRPr="00947C99">
        <w:rPr>
          <w:rFonts w:ascii="Times New Roman" w:hAnsi="Times New Roman" w:cs="Times New Roman"/>
          <w:sz w:val="24"/>
          <w:vertAlign w:val="superscript"/>
        </w:rPr>
        <w:t>2</w:t>
      </w:r>
      <w:r w:rsidRPr="00947C99">
        <w:rPr>
          <w:rFonts w:ascii="Times New Roman" w:hAnsi="Times New Roman" w:cs="Times New Roman" w:hint="eastAsia"/>
          <w:sz w:val="24"/>
          <w:vertAlign w:val="superscript"/>
        </w:rPr>
        <w:t>]</w:t>
      </w:r>
      <w:r w:rsidRPr="00947C99">
        <w:rPr>
          <w:rFonts w:ascii="Times New Roman" w:hAnsi="Times New Roman" w:cs="Times New Roman"/>
          <w:sz w:val="24"/>
        </w:rPr>
        <w:t>. Pregnant women ought to receive systematic popularization of danger signs, medication requirements and the significance of routine antenatal visits.</w:t>
      </w:r>
    </w:p>
    <w:p w14:paraId="3E664C32" w14:textId="77777777" w:rsidR="00841CD4" w:rsidRPr="00947C99" w:rsidRDefault="00841CD4" w:rsidP="00A35519">
      <w:pPr>
        <w:snapToGrid w:val="0"/>
        <w:rPr>
          <w:rFonts w:ascii="Times New Roman" w:hAnsi="Times New Roman" w:cs="Times New Roman"/>
          <w:sz w:val="24"/>
        </w:rPr>
      </w:pPr>
    </w:p>
    <w:p w14:paraId="7585E1CB" w14:textId="77777777" w:rsidR="00841CD4" w:rsidRPr="00947C99" w:rsidRDefault="00000000" w:rsidP="00A35519">
      <w:pPr>
        <w:snapToGrid w:val="0"/>
        <w:rPr>
          <w:rFonts w:ascii="Times New Roman" w:hAnsi="Times New Roman" w:cs="Times New Roman"/>
          <w:b/>
          <w:bCs/>
          <w:sz w:val="24"/>
        </w:rPr>
      </w:pPr>
      <w:r w:rsidRPr="00947C99">
        <w:rPr>
          <w:rFonts w:ascii="Times New Roman" w:hAnsi="Times New Roman" w:cs="Times New Roman" w:hint="eastAsia"/>
          <w:b/>
          <w:bCs/>
          <w:sz w:val="24"/>
        </w:rPr>
        <w:lastRenderedPageBreak/>
        <w:t xml:space="preserve">2.3. </w:t>
      </w:r>
      <w:r w:rsidRPr="00947C99">
        <w:rPr>
          <w:rFonts w:ascii="Times New Roman" w:hAnsi="Times New Roman" w:cs="Times New Roman"/>
          <w:b/>
          <w:bCs/>
          <w:sz w:val="24"/>
        </w:rPr>
        <w:t xml:space="preserve">Prevention of </w:t>
      </w:r>
      <w:r w:rsidRPr="00947C99">
        <w:rPr>
          <w:rFonts w:ascii="Times New Roman" w:hAnsi="Times New Roman" w:cs="Times New Roman" w:hint="eastAsia"/>
          <w:b/>
          <w:bCs/>
          <w:sz w:val="24"/>
        </w:rPr>
        <w:t>h</w:t>
      </w:r>
      <w:r w:rsidRPr="00947C99">
        <w:rPr>
          <w:rFonts w:ascii="Times New Roman" w:hAnsi="Times New Roman" w:cs="Times New Roman"/>
          <w:b/>
          <w:bCs/>
          <w:sz w:val="24"/>
        </w:rPr>
        <w:t xml:space="preserve">ypertension in </w:t>
      </w:r>
      <w:r w:rsidRPr="00947C99">
        <w:rPr>
          <w:rFonts w:ascii="Times New Roman" w:hAnsi="Times New Roman" w:cs="Times New Roman" w:hint="eastAsia"/>
          <w:b/>
          <w:bCs/>
          <w:sz w:val="24"/>
        </w:rPr>
        <w:t>p</w:t>
      </w:r>
      <w:r w:rsidRPr="00947C99">
        <w:rPr>
          <w:rFonts w:ascii="Times New Roman" w:hAnsi="Times New Roman" w:cs="Times New Roman"/>
          <w:b/>
          <w:bCs/>
          <w:sz w:val="24"/>
        </w:rPr>
        <w:t>regnancy</w:t>
      </w:r>
    </w:p>
    <w:p w14:paraId="660E5B4D" w14:textId="464DB1B5" w:rsidR="00841CD4" w:rsidRPr="00947C99" w:rsidRDefault="00000000" w:rsidP="00A35519">
      <w:pPr>
        <w:snapToGrid w:val="0"/>
        <w:rPr>
          <w:rFonts w:ascii="Times New Roman" w:hAnsi="Times New Roman" w:cs="Times New Roman"/>
          <w:sz w:val="24"/>
        </w:rPr>
      </w:pPr>
      <w:r w:rsidRPr="00947C99">
        <w:rPr>
          <w:rFonts w:ascii="Times New Roman" w:hAnsi="Times New Roman" w:cs="Times New Roman"/>
          <w:sz w:val="24"/>
        </w:rPr>
        <w:t>Multimodal preventive strategies for hypertensive disorders of pregnancy cover routine antenatal surveillance, standardized blood‑pressure screening, individualized nutrition guidance, structured physical activity, psychological‑stress regulation and systematic risk stratification</w:t>
      </w:r>
      <w:r w:rsidR="00501AED" w:rsidRPr="00947C99">
        <w:rPr>
          <w:rFonts w:ascii="Times New Roman" w:hAnsi="Times New Roman" w:cs="Times New Roman"/>
          <w:sz w:val="24"/>
        </w:rPr>
        <w:t xml:space="preserve"> </w:t>
      </w:r>
      <w:r w:rsidRPr="00947C99">
        <w:rPr>
          <w:rFonts w:ascii="Times New Roman" w:hAnsi="Times New Roman" w:cs="Times New Roman" w:hint="eastAsia"/>
          <w:sz w:val="24"/>
          <w:vertAlign w:val="superscript"/>
        </w:rPr>
        <w:t>[1</w:t>
      </w:r>
      <w:r w:rsidR="00947C99" w:rsidRPr="00947C99">
        <w:rPr>
          <w:rFonts w:ascii="Times New Roman" w:hAnsi="Times New Roman" w:cs="Times New Roman"/>
          <w:sz w:val="24"/>
          <w:vertAlign w:val="superscript"/>
        </w:rPr>
        <w:t>5</w:t>
      </w:r>
      <w:r w:rsidRPr="00947C99">
        <w:rPr>
          <w:rFonts w:ascii="Times New Roman" w:hAnsi="Times New Roman" w:cs="Times New Roman" w:hint="eastAsia"/>
          <w:sz w:val="24"/>
          <w:vertAlign w:val="superscript"/>
        </w:rPr>
        <w:t>]</w:t>
      </w:r>
      <w:r w:rsidRPr="00947C99">
        <w:rPr>
          <w:rFonts w:ascii="Times New Roman" w:hAnsi="Times New Roman" w:cs="Times New Roman"/>
          <w:sz w:val="24"/>
        </w:rPr>
        <w:t>. WHO recommends no less than eight scheduled antenatal visits throughout gestation to detect abnormal blood pressure early and mitigate severe maternal‑fetal adverse events</w:t>
      </w:r>
      <w:r w:rsidR="00501AED" w:rsidRPr="00947C99">
        <w:rPr>
          <w:rFonts w:ascii="Times New Roman" w:hAnsi="Times New Roman" w:cs="Times New Roman"/>
          <w:sz w:val="24"/>
        </w:rPr>
        <w:t xml:space="preserve"> </w:t>
      </w:r>
      <w:r w:rsidRPr="00947C99">
        <w:rPr>
          <w:rFonts w:ascii="Times New Roman" w:hAnsi="Times New Roman" w:cs="Times New Roman" w:hint="eastAsia"/>
          <w:sz w:val="24"/>
          <w:vertAlign w:val="superscript"/>
        </w:rPr>
        <w:t>[</w:t>
      </w:r>
      <w:r w:rsidR="00947C99" w:rsidRPr="00947C99">
        <w:rPr>
          <w:rFonts w:ascii="Times New Roman" w:hAnsi="Times New Roman" w:cs="Times New Roman"/>
          <w:sz w:val="24"/>
          <w:vertAlign w:val="superscript"/>
        </w:rPr>
        <w:t>2</w:t>
      </w:r>
      <w:r w:rsidRPr="00947C99">
        <w:rPr>
          <w:rFonts w:ascii="Times New Roman" w:hAnsi="Times New Roman" w:cs="Times New Roman" w:hint="eastAsia"/>
          <w:sz w:val="24"/>
          <w:vertAlign w:val="superscript"/>
        </w:rPr>
        <w:t>]</w:t>
      </w:r>
      <w:r w:rsidRPr="00947C99">
        <w:rPr>
          <w:rFonts w:ascii="Times New Roman" w:hAnsi="Times New Roman" w:cs="Times New Roman"/>
          <w:sz w:val="24"/>
        </w:rPr>
        <w:t>. Targeted prenatal health education is recognized as cost‑effective primary‑prevention measure across global maternity‑care research</w:t>
      </w:r>
      <w:r w:rsidR="00501AED" w:rsidRPr="00947C99">
        <w:rPr>
          <w:rFonts w:ascii="Times New Roman" w:hAnsi="Times New Roman" w:cs="Times New Roman"/>
          <w:sz w:val="24"/>
        </w:rPr>
        <w:t xml:space="preserve"> </w:t>
      </w:r>
      <w:r w:rsidRPr="00947C99">
        <w:rPr>
          <w:rFonts w:ascii="Times New Roman" w:hAnsi="Times New Roman" w:cs="Times New Roman" w:hint="eastAsia"/>
          <w:sz w:val="24"/>
          <w:vertAlign w:val="superscript"/>
        </w:rPr>
        <w:t>[</w:t>
      </w:r>
      <w:r w:rsidR="00947C99" w:rsidRPr="00947C99">
        <w:rPr>
          <w:rFonts w:ascii="Times New Roman" w:hAnsi="Times New Roman" w:cs="Times New Roman"/>
          <w:sz w:val="24"/>
          <w:vertAlign w:val="superscript"/>
        </w:rPr>
        <w:t>5</w:t>
      </w:r>
      <w:r w:rsidRPr="00947C99">
        <w:rPr>
          <w:rFonts w:ascii="Times New Roman" w:hAnsi="Times New Roman" w:cs="Times New Roman" w:hint="eastAsia"/>
          <w:sz w:val="24"/>
          <w:vertAlign w:val="superscript"/>
        </w:rPr>
        <w:t>]</w:t>
      </w:r>
      <w:r w:rsidRPr="00947C99">
        <w:rPr>
          <w:rFonts w:ascii="Times New Roman" w:hAnsi="Times New Roman" w:cs="Times New Roman"/>
          <w:sz w:val="24"/>
        </w:rPr>
        <w:t>. Pregnant women receiving integrated education about modifiable risk factors, warning manifestations and evidence‑based self‑management show better adherence to gestational‑hypertension prevention protocols. Clinicians should deliver priority‑tailored counseling for advanced‑age, obese and multiparous patients to strengthen their awareness of early preventive care.</w:t>
      </w:r>
    </w:p>
    <w:p w14:paraId="3416E5BD" w14:textId="485AF352" w:rsidR="00841CD4" w:rsidRPr="00947C99" w:rsidRDefault="00000000" w:rsidP="00A35519">
      <w:pPr>
        <w:snapToGrid w:val="0"/>
        <w:ind w:firstLineChars="200" w:firstLine="480"/>
        <w:rPr>
          <w:rFonts w:ascii="Times New Roman" w:hAnsi="Times New Roman" w:cs="Times New Roman"/>
          <w:sz w:val="24"/>
        </w:rPr>
      </w:pPr>
      <w:r w:rsidRPr="00947C99">
        <w:rPr>
          <w:rFonts w:ascii="Times New Roman" w:hAnsi="Times New Roman" w:cs="Times New Roman"/>
          <w:sz w:val="24"/>
        </w:rPr>
        <w:t>In accordance with updated ACOG clinical guidance, scheduled blood‑pressure monitoring commencing from early pregnancy serves as core screening measure</w:t>
      </w:r>
      <w:r w:rsidR="00501AED" w:rsidRPr="00947C99">
        <w:rPr>
          <w:rFonts w:ascii="Times New Roman" w:hAnsi="Times New Roman" w:cs="Times New Roman"/>
          <w:sz w:val="24"/>
        </w:rPr>
        <w:t xml:space="preserve"> </w:t>
      </w:r>
      <w:r w:rsidRPr="00947C99">
        <w:rPr>
          <w:rFonts w:ascii="Times New Roman" w:hAnsi="Times New Roman" w:cs="Times New Roman" w:hint="eastAsia"/>
          <w:sz w:val="24"/>
          <w:vertAlign w:val="superscript"/>
        </w:rPr>
        <w:t>[1</w:t>
      </w:r>
      <w:r w:rsidR="00947C99" w:rsidRPr="00947C99">
        <w:rPr>
          <w:rFonts w:ascii="Times New Roman" w:hAnsi="Times New Roman" w:cs="Times New Roman"/>
          <w:sz w:val="24"/>
          <w:vertAlign w:val="superscript"/>
        </w:rPr>
        <w:t>6</w:t>
      </w:r>
      <w:r w:rsidRPr="00947C99">
        <w:rPr>
          <w:rFonts w:ascii="Times New Roman" w:hAnsi="Times New Roman" w:cs="Times New Roman" w:hint="eastAsia"/>
          <w:sz w:val="24"/>
          <w:vertAlign w:val="superscript"/>
        </w:rPr>
        <w:t>]</w:t>
      </w:r>
      <w:r w:rsidRPr="00947C99">
        <w:rPr>
          <w:rFonts w:ascii="Times New Roman" w:hAnsi="Times New Roman" w:cs="Times New Roman"/>
          <w:sz w:val="24"/>
        </w:rPr>
        <w:t>. Pregnant individuals with positive family history of hypertension, pre‑pregnancy obesity, multiple gestation or persistent prenatal anxiety need intensified antenatal assessment frequency to capture emerging gestational‑hypertension signals timely. Nutritional adjustment occupies foundational preventive status. Calcium, magnesium and potassium supplementation together with low‑sodium high‑protein dietary pattern can regulate vascular endothelial function and decrease risk of gestational blood‑pressure rise</w:t>
      </w:r>
      <w:r w:rsidR="00501AED" w:rsidRPr="00947C99">
        <w:rPr>
          <w:rFonts w:ascii="Times New Roman" w:hAnsi="Times New Roman" w:cs="Times New Roman"/>
          <w:sz w:val="24"/>
        </w:rPr>
        <w:t xml:space="preserve"> </w:t>
      </w:r>
      <w:r w:rsidRPr="00947C99">
        <w:rPr>
          <w:rFonts w:ascii="Times New Roman" w:hAnsi="Times New Roman" w:cs="Times New Roman" w:hint="eastAsia"/>
          <w:sz w:val="24"/>
          <w:vertAlign w:val="superscript"/>
        </w:rPr>
        <w:t>[1</w:t>
      </w:r>
      <w:r w:rsidR="00947C99" w:rsidRPr="00947C99">
        <w:rPr>
          <w:rFonts w:ascii="Times New Roman" w:hAnsi="Times New Roman" w:cs="Times New Roman"/>
          <w:sz w:val="24"/>
          <w:vertAlign w:val="superscript"/>
        </w:rPr>
        <w:t>5</w:t>
      </w:r>
      <w:r w:rsidRPr="00947C99">
        <w:rPr>
          <w:rFonts w:ascii="Times New Roman" w:hAnsi="Times New Roman" w:cs="Times New Roman" w:hint="eastAsia"/>
          <w:sz w:val="24"/>
          <w:vertAlign w:val="superscript"/>
        </w:rPr>
        <w:t>]</w:t>
      </w:r>
      <w:r w:rsidRPr="00947C99">
        <w:rPr>
          <w:rFonts w:ascii="Times New Roman" w:hAnsi="Times New Roman" w:cs="Times New Roman"/>
          <w:sz w:val="24"/>
        </w:rPr>
        <w:t>. Reasonable gestational‑weight control is vital for patients with pre‑pregnancy overweight. Moderate standardized physical exercise improves peripheral vascular compliance during pregnancy</w:t>
      </w:r>
      <w:r w:rsidR="00501AED" w:rsidRPr="00947C99">
        <w:rPr>
          <w:rFonts w:ascii="Times New Roman" w:hAnsi="Times New Roman" w:cs="Times New Roman"/>
          <w:sz w:val="24"/>
        </w:rPr>
        <w:t xml:space="preserve"> </w:t>
      </w:r>
      <w:r w:rsidRPr="00947C99">
        <w:rPr>
          <w:rFonts w:ascii="Times New Roman" w:hAnsi="Times New Roman" w:cs="Times New Roman" w:hint="eastAsia"/>
          <w:sz w:val="24"/>
          <w:vertAlign w:val="superscript"/>
        </w:rPr>
        <w:t>[1</w:t>
      </w:r>
      <w:r w:rsidR="00947C99" w:rsidRPr="00947C99">
        <w:rPr>
          <w:rFonts w:ascii="Times New Roman" w:hAnsi="Times New Roman" w:cs="Times New Roman"/>
          <w:sz w:val="24"/>
          <w:vertAlign w:val="superscript"/>
        </w:rPr>
        <w:t>7</w:t>
      </w:r>
      <w:r w:rsidRPr="00947C99">
        <w:rPr>
          <w:rFonts w:ascii="Times New Roman" w:hAnsi="Times New Roman" w:cs="Times New Roman" w:hint="eastAsia"/>
          <w:sz w:val="24"/>
          <w:vertAlign w:val="superscript"/>
        </w:rPr>
        <w:t>]</w:t>
      </w:r>
      <w:r w:rsidRPr="00947C99">
        <w:rPr>
          <w:rFonts w:ascii="Times New Roman" w:hAnsi="Times New Roman" w:cs="Times New Roman"/>
          <w:sz w:val="24"/>
        </w:rPr>
        <w:t>; sedentary lifestyle correlates with higher incidence of hypertensive disorders. Individualized low‑intensity exercise schemes are advised for low‑risk pregnant populations without contraindications.</w:t>
      </w:r>
    </w:p>
    <w:p w14:paraId="3E9C1E2E" w14:textId="70DB0D90" w:rsidR="00841CD4" w:rsidRPr="00947C99" w:rsidRDefault="00000000" w:rsidP="00A35519">
      <w:pPr>
        <w:snapToGrid w:val="0"/>
        <w:ind w:firstLineChars="200" w:firstLine="480"/>
        <w:rPr>
          <w:rFonts w:ascii="Times New Roman" w:hAnsi="Times New Roman" w:cs="Times New Roman"/>
          <w:sz w:val="24"/>
        </w:rPr>
      </w:pPr>
      <w:r w:rsidRPr="00947C99">
        <w:rPr>
          <w:rFonts w:ascii="Times New Roman" w:hAnsi="Times New Roman" w:cs="Times New Roman"/>
          <w:sz w:val="24"/>
        </w:rPr>
        <w:t>Numerous cross‑sectional and cohort studies confirm demographic, physiological and psychological predictive factors for gestational hypertension: maternal age ≥</w:t>
      </w:r>
      <w:r w:rsidR="00501AED" w:rsidRPr="00947C99">
        <w:rPr>
          <w:rFonts w:ascii="Times New Roman" w:hAnsi="Times New Roman" w:cs="Times New Roman"/>
          <w:sz w:val="24"/>
        </w:rPr>
        <w:t xml:space="preserve"> </w:t>
      </w:r>
      <w:r w:rsidRPr="00947C99">
        <w:rPr>
          <w:rFonts w:ascii="Times New Roman" w:hAnsi="Times New Roman" w:cs="Times New Roman"/>
          <w:sz w:val="24"/>
        </w:rPr>
        <w:t>35 years old, pre‑pregnancy BMI ≥</w:t>
      </w:r>
      <w:r w:rsidR="00501AED" w:rsidRPr="00947C99">
        <w:rPr>
          <w:rFonts w:ascii="Times New Roman" w:hAnsi="Times New Roman" w:cs="Times New Roman"/>
          <w:sz w:val="24"/>
        </w:rPr>
        <w:t xml:space="preserve"> </w:t>
      </w:r>
      <w:r w:rsidRPr="00947C99">
        <w:rPr>
          <w:rFonts w:ascii="Times New Roman" w:hAnsi="Times New Roman" w:cs="Times New Roman"/>
          <w:sz w:val="24"/>
        </w:rPr>
        <w:t>24 kg/m², multiparity, inadequate prenatal nutrition, sedentary habit, poor sleep quality, sustained prenatal anxiety and irregular antenatal attendance</w:t>
      </w:r>
      <w:r w:rsidR="00501AED" w:rsidRPr="00947C99">
        <w:rPr>
          <w:rFonts w:ascii="Times New Roman" w:hAnsi="Times New Roman" w:cs="Times New Roman"/>
          <w:sz w:val="24"/>
        </w:rPr>
        <w:t xml:space="preserve"> </w:t>
      </w:r>
      <w:r w:rsidRPr="00947C99">
        <w:rPr>
          <w:rFonts w:ascii="Times New Roman" w:hAnsi="Times New Roman" w:cs="Times New Roman" w:hint="eastAsia"/>
          <w:sz w:val="24"/>
          <w:vertAlign w:val="superscript"/>
        </w:rPr>
        <w:t>[</w:t>
      </w:r>
      <w:r w:rsidR="00947C99" w:rsidRPr="00947C99">
        <w:rPr>
          <w:rFonts w:ascii="Times New Roman" w:hAnsi="Times New Roman" w:cs="Times New Roman"/>
          <w:sz w:val="24"/>
          <w:vertAlign w:val="superscript"/>
        </w:rPr>
        <w:t>4</w:t>
      </w:r>
      <w:r w:rsidRPr="00947C99">
        <w:rPr>
          <w:rFonts w:ascii="Times New Roman" w:hAnsi="Times New Roman" w:cs="Times New Roman" w:hint="eastAsia"/>
          <w:sz w:val="24"/>
          <w:vertAlign w:val="superscript"/>
        </w:rPr>
        <w:t>]</w:t>
      </w:r>
      <w:r w:rsidRPr="00947C99">
        <w:rPr>
          <w:rFonts w:ascii="Times New Roman" w:hAnsi="Times New Roman" w:cs="Times New Roman"/>
          <w:sz w:val="24"/>
        </w:rPr>
        <w:t>. Though risk‑screening workflows have been widely applied in prenatal settings, existing literature puts excessive emphasis on pathological‑mechanism exploration. Research treating maternal subjective health cognition as mediating variable linking risk exposure and disease onset remains insufficient. Few domestic KAP surveys quantitatively measure disease knowledge together with multi‑dimensional preventive cognition so as to support stratified prenatal‑education design</w:t>
      </w:r>
      <w:r w:rsidR="00501AED" w:rsidRPr="00947C99">
        <w:rPr>
          <w:rFonts w:ascii="Times New Roman" w:hAnsi="Times New Roman" w:cs="Times New Roman"/>
          <w:sz w:val="24"/>
        </w:rPr>
        <w:t xml:space="preserve"> </w:t>
      </w:r>
      <w:r w:rsidRPr="00947C99">
        <w:rPr>
          <w:rFonts w:ascii="Times New Roman" w:hAnsi="Times New Roman" w:cs="Times New Roman" w:hint="eastAsia"/>
          <w:sz w:val="24"/>
          <w:vertAlign w:val="superscript"/>
        </w:rPr>
        <w:t>[</w:t>
      </w:r>
      <w:r w:rsidR="00947C99" w:rsidRPr="00947C99">
        <w:rPr>
          <w:rFonts w:ascii="Times New Roman" w:hAnsi="Times New Roman" w:cs="Times New Roman"/>
          <w:sz w:val="24"/>
          <w:vertAlign w:val="superscript"/>
        </w:rPr>
        <w:t>8</w:t>
      </w:r>
      <w:r w:rsidRPr="00947C99">
        <w:rPr>
          <w:rFonts w:ascii="Times New Roman" w:hAnsi="Times New Roman" w:cs="Times New Roman" w:hint="eastAsia"/>
          <w:sz w:val="24"/>
          <w:vertAlign w:val="superscript"/>
        </w:rPr>
        <w:t>]</w:t>
      </w:r>
      <w:r w:rsidRPr="00947C99">
        <w:rPr>
          <w:rFonts w:ascii="Times New Roman" w:hAnsi="Times New Roman" w:cs="Times New Roman"/>
          <w:sz w:val="24"/>
        </w:rPr>
        <w:t>.</w:t>
      </w:r>
    </w:p>
    <w:p w14:paraId="063E9F29" w14:textId="77777777" w:rsidR="00841CD4" w:rsidRPr="00947C99" w:rsidRDefault="00841CD4" w:rsidP="00A35519">
      <w:pPr>
        <w:snapToGrid w:val="0"/>
        <w:rPr>
          <w:rFonts w:ascii="Times New Roman" w:hAnsi="Times New Roman" w:cs="Times New Roman"/>
          <w:sz w:val="24"/>
        </w:rPr>
      </w:pPr>
    </w:p>
    <w:p w14:paraId="2B6C9035" w14:textId="77777777" w:rsidR="00841CD4" w:rsidRPr="00947C99" w:rsidRDefault="00000000" w:rsidP="00A35519">
      <w:pPr>
        <w:snapToGrid w:val="0"/>
        <w:rPr>
          <w:rFonts w:ascii="Times New Roman" w:hAnsi="Times New Roman" w:cs="Times New Roman"/>
          <w:b/>
          <w:bCs/>
          <w:sz w:val="24"/>
        </w:rPr>
      </w:pPr>
      <w:r w:rsidRPr="00947C99">
        <w:rPr>
          <w:rFonts w:ascii="Times New Roman" w:hAnsi="Times New Roman" w:cs="Times New Roman" w:hint="eastAsia"/>
          <w:b/>
          <w:bCs/>
          <w:sz w:val="24"/>
        </w:rPr>
        <w:t xml:space="preserve">2.4. </w:t>
      </w:r>
      <w:r w:rsidRPr="00947C99">
        <w:rPr>
          <w:rFonts w:ascii="Times New Roman" w:hAnsi="Times New Roman" w:cs="Times New Roman"/>
          <w:b/>
          <w:bCs/>
          <w:sz w:val="24"/>
        </w:rPr>
        <w:t xml:space="preserve">Synthesis of </w:t>
      </w:r>
      <w:r w:rsidRPr="00947C99">
        <w:rPr>
          <w:rFonts w:ascii="Times New Roman" w:hAnsi="Times New Roman" w:cs="Times New Roman" w:hint="eastAsia"/>
          <w:b/>
          <w:bCs/>
          <w:sz w:val="24"/>
        </w:rPr>
        <w:t>l</w:t>
      </w:r>
      <w:r w:rsidRPr="00947C99">
        <w:rPr>
          <w:rFonts w:ascii="Times New Roman" w:hAnsi="Times New Roman" w:cs="Times New Roman"/>
          <w:b/>
          <w:bCs/>
          <w:sz w:val="24"/>
        </w:rPr>
        <w:t xml:space="preserve">iterature </w:t>
      </w:r>
      <w:r w:rsidRPr="00947C99">
        <w:rPr>
          <w:rFonts w:ascii="Times New Roman" w:hAnsi="Times New Roman" w:cs="Times New Roman" w:hint="eastAsia"/>
          <w:b/>
          <w:bCs/>
          <w:sz w:val="24"/>
        </w:rPr>
        <w:t>r</w:t>
      </w:r>
      <w:r w:rsidRPr="00947C99">
        <w:rPr>
          <w:rFonts w:ascii="Times New Roman" w:hAnsi="Times New Roman" w:cs="Times New Roman"/>
          <w:b/>
          <w:bCs/>
          <w:sz w:val="24"/>
        </w:rPr>
        <w:t>eview</w:t>
      </w:r>
    </w:p>
    <w:p w14:paraId="34B50BC2" w14:textId="1D6D1317" w:rsidR="00841CD4" w:rsidRPr="00947C99" w:rsidRDefault="00000000" w:rsidP="00A35519">
      <w:pPr>
        <w:snapToGrid w:val="0"/>
        <w:rPr>
          <w:rFonts w:ascii="Times New Roman" w:hAnsi="Times New Roman" w:cs="Times New Roman"/>
          <w:sz w:val="24"/>
        </w:rPr>
      </w:pPr>
      <w:r w:rsidRPr="00947C99">
        <w:rPr>
          <w:rFonts w:ascii="Times New Roman" w:hAnsi="Times New Roman" w:cs="Times New Roman"/>
          <w:sz w:val="24"/>
        </w:rPr>
        <w:t>Three major research streams about gestational‑hypertension are summarized: pathological‑risk‑factor exploration, clinical therapeutic regimen research and population‑oriented preventive‑intervention studies. By comparing domestic and international literature, four key research gaps are identified. First, research‑content bias: most existing publications explore pathogenesis and post‑diagnosis treatment, while quantitative research focusing on pre‑disease knowledge and preventive cognition among high‑risk pregnant women is scarce</w:t>
      </w:r>
      <w:r w:rsidR="00501AED" w:rsidRPr="00947C99">
        <w:rPr>
          <w:rFonts w:ascii="Times New Roman" w:hAnsi="Times New Roman" w:cs="Times New Roman"/>
          <w:sz w:val="24"/>
        </w:rPr>
        <w:t xml:space="preserve"> </w:t>
      </w:r>
      <w:r w:rsidRPr="00947C99">
        <w:rPr>
          <w:rFonts w:ascii="Times New Roman" w:hAnsi="Times New Roman" w:cs="Times New Roman" w:hint="eastAsia"/>
          <w:sz w:val="24"/>
          <w:vertAlign w:val="superscript"/>
        </w:rPr>
        <w:t>[</w:t>
      </w:r>
      <w:r w:rsidR="00947C99" w:rsidRPr="00947C99">
        <w:rPr>
          <w:rFonts w:ascii="Times New Roman" w:hAnsi="Times New Roman" w:cs="Times New Roman"/>
          <w:sz w:val="24"/>
          <w:vertAlign w:val="superscript"/>
        </w:rPr>
        <w:t>5</w:t>
      </w:r>
      <w:r w:rsidRPr="00947C99">
        <w:rPr>
          <w:rFonts w:ascii="Times New Roman" w:hAnsi="Times New Roman" w:cs="Times New Roman" w:hint="eastAsia"/>
          <w:sz w:val="24"/>
          <w:vertAlign w:val="superscript"/>
        </w:rPr>
        <w:t>]</w:t>
      </w:r>
      <w:r w:rsidRPr="00947C99">
        <w:rPr>
          <w:rFonts w:ascii="Times New Roman" w:hAnsi="Times New Roman" w:cs="Times New Roman"/>
          <w:sz w:val="24"/>
        </w:rPr>
        <w:t>. Second, insufficient integrated‑variable analysis: unified analytical frameworks incorporating demographic background, disease knowledge, preventive cognition and self‑management behavior are rarely constructed; internal correlation among core variables remains underexplored. Third, shortage of localized intervention models: traditional health education follows one‑size‑fits‑all popularization mode, lacking risk‑stratified educational schemes matching cognitive characteristics of Chinese pregnant women</w:t>
      </w:r>
      <w:r w:rsidR="00501AED" w:rsidRPr="00947C99">
        <w:rPr>
          <w:rFonts w:ascii="Times New Roman" w:hAnsi="Times New Roman" w:cs="Times New Roman"/>
          <w:sz w:val="24"/>
        </w:rPr>
        <w:t xml:space="preserve"> </w:t>
      </w:r>
      <w:r w:rsidRPr="00947C99">
        <w:rPr>
          <w:rFonts w:ascii="Times New Roman" w:hAnsi="Times New Roman" w:cs="Times New Roman" w:hint="eastAsia"/>
          <w:sz w:val="24"/>
          <w:vertAlign w:val="superscript"/>
        </w:rPr>
        <w:t>[</w:t>
      </w:r>
      <w:r w:rsidR="00947C99" w:rsidRPr="00947C99">
        <w:rPr>
          <w:rFonts w:ascii="Times New Roman" w:hAnsi="Times New Roman" w:cs="Times New Roman"/>
          <w:sz w:val="24"/>
          <w:vertAlign w:val="superscript"/>
        </w:rPr>
        <w:t>8</w:t>
      </w:r>
      <w:r w:rsidRPr="00947C99">
        <w:rPr>
          <w:rFonts w:ascii="Times New Roman" w:hAnsi="Times New Roman" w:cs="Times New Roman" w:hint="eastAsia"/>
          <w:sz w:val="24"/>
          <w:vertAlign w:val="superscript"/>
        </w:rPr>
        <w:t>]</w:t>
      </w:r>
      <w:r w:rsidRPr="00947C99">
        <w:rPr>
          <w:rFonts w:ascii="Times New Roman" w:hAnsi="Times New Roman" w:cs="Times New Roman"/>
          <w:sz w:val="24"/>
        </w:rPr>
        <w:t>. Fourth, inadequate subgroup‑comparison research: domestic studies seldom contrast knowledge and preventive‑cognition differences across subgroups divided by age, education and parity, failing to supply targeted nursing references for clinical practitioners.</w:t>
      </w:r>
    </w:p>
    <w:p w14:paraId="6E450646" w14:textId="7C820AF4" w:rsidR="00841CD4" w:rsidRPr="00947C99" w:rsidRDefault="00000000" w:rsidP="00A35519">
      <w:pPr>
        <w:snapToGrid w:val="0"/>
        <w:ind w:firstLineChars="200" w:firstLine="480"/>
        <w:rPr>
          <w:rFonts w:ascii="Times New Roman" w:hAnsi="Times New Roman" w:cs="Times New Roman"/>
          <w:sz w:val="24"/>
        </w:rPr>
      </w:pPr>
      <w:r w:rsidRPr="00947C99">
        <w:rPr>
          <w:rFonts w:ascii="Times New Roman" w:hAnsi="Times New Roman" w:cs="Times New Roman"/>
          <w:sz w:val="24"/>
        </w:rPr>
        <w:t>Guided by these four gaps, this study selects Nola Pender’s Health Promotion Model as theoretical basis</w:t>
      </w:r>
      <w:r w:rsidR="00501AED" w:rsidRPr="00947C99">
        <w:rPr>
          <w:rFonts w:ascii="Times New Roman" w:hAnsi="Times New Roman" w:cs="Times New Roman"/>
          <w:sz w:val="24"/>
        </w:rPr>
        <w:t xml:space="preserve"> </w:t>
      </w:r>
      <w:r w:rsidRPr="00947C99">
        <w:rPr>
          <w:rFonts w:ascii="Times New Roman" w:hAnsi="Times New Roman" w:cs="Times New Roman" w:hint="eastAsia"/>
          <w:sz w:val="24"/>
          <w:vertAlign w:val="superscript"/>
        </w:rPr>
        <w:t>[1</w:t>
      </w:r>
      <w:r w:rsidR="00947C99" w:rsidRPr="00947C99">
        <w:rPr>
          <w:rFonts w:ascii="Times New Roman" w:hAnsi="Times New Roman" w:cs="Times New Roman"/>
          <w:sz w:val="24"/>
          <w:vertAlign w:val="superscript"/>
        </w:rPr>
        <w:t>8</w:t>
      </w:r>
      <w:r w:rsidRPr="00947C99">
        <w:rPr>
          <w:rFonts w:ascii="Times New Roman" w:hAnsi="Times New Roman" w:cs="Times New Roman" w:hint="eastAsia"/>
          <w:sz w:val="24"/>
          <w:vertAlign w:val="superscript"/>
        </w:rPr>
        <w:t>]</w:t>
      </w:r>
      <w:r w:rsidRPr="00947C99">
        <w:rPr>
          <w:rFonts w:ascii="Times New Roman" w:hAnsi="Times New Roman" w:cs="Times New Roman"/>
          <w:sz w:val="24"/>
        </w:rPr>
        <w:t xml:space="preserve">. Through questionnaire‑based quantitative survey and inter‑group statistical comparison, this paper evaluates pregnant women’s gestational‑hypertension knowledge and </w:t>
      </w:r>
      <w:r w:rsidRPr="00947C99">
        <w:rPr>
          <w:rFonts w:ascii="Times New Roman" w:hAnsi="Times New Roman" w:cs="Times New Roman"/>
          <w:sz w:val="24"/>
        </w:rPr>
        <w:lastRenderedPageBreak/>
        <w:t>preventive cognition, analyzes subgroup differences of core cognitive indicators, and finally develops a risk‑stratified health‑education model suitable for grassroots obstetric nursing in China.</w:t>
      </w:r>
    </w:p>
    <w:p w14:paraId="690E9EE4" w14:textId="77777777" w:rsidR="00841CD4" w:rsidRPr="00947C99" w:rsidRDefault="00841CD4" w:rsidP="00A35519">
      <w:pPr>
        <w:snapToGrid w:val="0"/>
        <w:rPr>
          <w:rFonts w:ascii="Times New Roman" w:hAnsi="Times New Roman" w:cs="Times New Roman"/>
          <w:sz w:val="24"/>
        </w:rPr>
      </w:pPr>
    </w:p>
    <w:p w14:paraId="70F28D95" w14:textId="77777777" w:rsidR="00841CD4" w:rsidRPr="00947C99" w:rsidRDefault="00000000" w:rsidP="00A35519">
      <w:pPr>
        <w:snapToGrid w:val="0"/>
        <w:rPr>
          <w:rFonts w:ascii="Times New Roman" w:hAnsi="Times New Roman" w:cs="Times New Roman"/>
          <w:b/>
          <w:bCs/>
          <w:sz w:val="24"/>
        </w:rPr>
      </w:pPr>
      <w:r w:rsidRPr="00947C99">
        <w:rPr>
          <w:rFonts w:ascii="Times New Roman" w:hAnsi="Times New Roman" w:cs="Times New Roman" w:hint="eastAsia"/>
          <w:b/>
          <w:bCs/>
          <w:sz w:val="24"/>
        </w:rPr>
        <w:t xml:space="preserve">2.5. </w:t>
      </w:r>
      <w:r w:rsidRPr="00947C99">
        <w:rPr>
          <w:rFonts w:ascii="Times New Roman" w:hAnsi="Times New Roman" w:cs="Times New Roman"/>
          <w:b/>
          <w:bCs/>
          <w:sz w:val="24"/>
        </w:rPr>
        <w:t xml:space="preserve">Theoretical </w:t>
      </w:r>
      <w:r w:rsidRPr="00947C99">
        <w:rPr>
          <w:rFonts w:ascii="Times New Roman" w:hAnsi="Times New Roman" w:cs="Times New Roman" w:hint="eastAsia"/>
          <w:b/>
          <w:bCs/>
          <w:sz w:val="24"/>
        </w:rPr>
        <w:t>f</w:t>
      </w:r>
      <w:r w:rsidRPr="00947C99">
        <w:rPr>
          <w:rFonts w:ascii="Times New Roman" w:hAnsi="Times New Roman" w:cs="Times New Roman"/>
          <w:b/>
          <w:bCs/>
          <w:sz w:val="24"/>
        </w:rPr>
        <w:t>ramework</w:t>
      </w:r>
    </w:p>
    <w:p w14:paraId="25AC4D30" w14:textId="23EB3C49" w:rsidR="00841CD4" w:rsidRPr="00947C99" w:rsidRDefault="00000000" w:rsidP="00A35519">
      <w:pPr>
        <w:snapToGrid w:val="0"/>
        <w:rPr>
          <w:rFonts w:ascii="Times New Roman" w:hAnsi="Times New Roman" w:cs="Times New Roman"/>
          <w:sz w:val="24"/>
        </w:rPr>
      </w:pPr>
      <w:r w:rsidRPr="00947C99">
        <w:rPr>
          <w:rFonts w:ascii="Times New Roman" w:hAnsi="Times New Roman" w:cs="Times New Roman"/>
          <w:sz w:val="24"/>
        </w:rPr>
        <w:t>Nola J. Pender’s Health Promotion Model (HPM) is adopted as exclusive theoretical framework for this investigation</w:t>
      </w:r>
      <w:r w:rsidR="00501AED" w:rsidRPr="00947C99">
        <w:rPr>
          <w:rFonts w:ascii="Times New Roman" w:hAnsi="Times New Roman" w:cs="Times New Roman"/>
          <w:sz w:val="24"/>
        </w:rPr>
        <w:t xml:space="preserve"> </w:t>
      </w:r>
      <w:r w:rsidRPr="00947C99">
        <w:rPr>
          <w:rFonts w:ascii="Times New Roman" w:hAnsi="Times New Roman" w:cs="Times New Roman" w:hint="eastAsia"/>
          <w:sz w:val="24"/>
          <w:vertAlign w:val="superscript"/>
        </w:rPr>
        <w:t>[1</w:t>
      </w:r>
      <w:r w:rsidR="00947C99" w:rsidRPr="00947C99">
        <w:rPr>
          <w:rFonts w:ascii="Times New Roman" w:hAnsi="Times New Roman" w:cs="Times New Roman"/>
          <w:sz w:val="24"/>
          <w:vertAlign w:val="superscript"/>
        </w:rPr>
        <w:t>8</w:t>
      </w:r>
      <w:r w:rsidRPr="00947C99">
        <w:rPr>
          <w:rFonts w:ascii="Times New Roman" w:hAnsi="Times New Roman" w:cs="Times New Roman" w:hint="eastAsia"/>
          <w:sz w:val="24"/>
          <w:vertAlign w:val="superscript"/>
        </w:rPr>
        <w:t>]</w:t>
      </w:r>
      <w:r w:rsidRPr="00947C99">
        <w:rPr>
          <w:rFonts w:ascii="Times New Roman" w:hAnsi="Times New Roman" w:cs="Times New Roman"/>
          <w:sz w:val="24"/>
        </w:rPr>
        <w:t>. The HPM explains influencing factors of health‑promoting behaviors and fits well for studying pregnant women’s knowledge and preventive practice concerning gestational hypertension. Distinct from general psychological‑motivation theories, HPM focuses on formation process of clinical population’s health‑promotion behaviors. Its multi‑layer logical structure matches variable setting of this gestational‑hypertension‑prevention research perfectly. Several recent obstetric‑nursing studies targeting gestational‑hypertension have verified such theoretical‑matching relationship.</w:t>
      </w:r>
    </w:p>
    <w:p w14:paraId="22D03B42" w14:textId="77777777" w:rsidR="00841CD4" w:rsidRPr="00947C99" w:rsidRDefault="00000000" w:rsidP="00A35519">
      <w:pPr>
        <w:snapToGrid w:val="0"/>
        <w:ind w:firstLineChars="200" w:firstLine="480"/>
        <w:rPr>
          <w:rFonts w:ascii="Times New Roman" w:hAnsi="Times New Roman" w:cs="Times New Roman"/>
          <w:sz w:val="24"/>
        </w:rPr>
      </w:pPr>
      <w:r w:rsidRPr="00947C99">
        <w:rPr>
          <w:rFonts w:ascii="Times New Roman" w:hAnsi="Times New Roman" w:cs="Times New Roman"/>
          <w:sz w:val="24"/>
        </w:rPr>
        <w:t>The core logical chain of Pender’s HPM includes three layers: individual characteristic and risk‑background factors; behavior‑specific cognition and self‑efficacy; health‑promotion behaviors driven by intervention measures. Adapted for gestational‑hypertension‑prevention scenario, the transmission path is “demographic background factors → gestational‑hypertension knowledge level → gestational‑hypertension preventive cognition → nursing stratified‑health‑education intervention → maternal self‑management behaviors → final research and clinical outcomes”. Each layer corresponds exactly to research variables in this survey.</w:t>
      </w:r>
    </w:p>
    <w:p w14:paraId="64C72AEB" w14:textId="77777777" w:rsidR="00841CD4" w:rsidRPr="00947C99" w:rsidRDefault="00000000" w:rsidP="00A35519">
      <w:pPr>
        <w:snapToGrid w:val="0"/>
        <w:ind w:firstLineChars="200" w:firstLine="480"/>
        <w:rPr>
          <w:rFonts w:ascii="Times New Roman" w:hAnsi="Times New Roman" w:cs="Times New Roman"/>
          <w:sz w:val="24"/>
        </w:rPr>
      </w:pPr>
      <w:r w:rsidRPr="00947C99">
        <w:rPr>
          <w:rFonts w:ascii="Times New Roman" w:hAnsi="Times New Roman" w:cs="Times New Roman"/>
          <w:sz w:val="24"/>
        </w:rPr>
        <w:t>Individual &amp; Risk Background Factors represent exogenous independent variables, covering maternal age, gestational age, parity, education level, family income, pre‑pregnancy BMI, family hypertension genetic history, prenatal psychological stress and adverse obstetric history. These demographic and risk characteristics produce baseline divergence in pregnant women’s acquisition of gestational‑hypertension knowledge and formation of preventive cognition.</w:t>
      </w:r>
    </w:p>
    <w:p w14:paraId="240D6FC2" w14:textId="77777777" w:rsidR="00841CD4" w:rsidRPr="00947C99" w:rsidRDefault="00000000" w:rsidP="00A35519">
      <w:pPr>
        <w:snapToGrid w:val="0"/>
        <w:ind w:firstLineChars="200" w:firstLine="480"/>
        <w:rPr>
          <w:rFonts w:ascii="Times New Roman" w:hAnsi="Times New Roman" w:cs="Times New Roman"/>
          <w:sz w:val="24"/>
        </w:rPr>
      </w:pPr>
      <w:r w:rsidRPr="00947C99">
        <w:rPr>
          <w:rFonts w:ascii="Times New Roman" w:hAnsi="Times New Roman" w:cs="Times New Roman"/>
          <w:sz w:val="24"/>
        </w:rPr>
        <w:t>Behavior‑Specific Cognitions &amp; Self‑Efficacy constitute core research variables measured by questionnaires, containing two dimensions: gestational‑hypertension knowledge level (19‑item scale covering etiology, clinical signs, hazards and treatment); gestational‑hypertension preventive‑cognition level (61‑item multi‑dimensional scale involving prenatal examination, diet, exercise, sleep and other preventive behaviors). Auxiliary cognitive variables include perceived disease risk, perceived preventive benefits‑barriers, family support and accessibility of medical resources, which reflect maternal self‑efficacy. Interactive correlation between knowledge level and preventive cognition serves as central research hypothesis of this study.</w:t>
      </w:r>
    </w:p>
    <w:p w14:paraId="395160D6" w14:textId="77777777" w:rsidR="00841CD4" w:rsidRPr="00947C99" w:rsidRDefault="00000000" w:rsidP="00A35519">
      <w:pPr>
        <w:snapToGrid w:val="0"/>
        <w:ind w:firstLineChars="200" w:firstLine="480"/>
        <w:rPr>
          <w:rFonts w:ascii="Times New Roman" w:hAnsi="Times New Roman" w:cs="Times New Roman"/>
          <w:sz w:val="24"/>
        </w:rPr>
      </w:pPr>
      <w:r w:rsidRPr="00947C99">
        <w:rPr>
          <w:rFonts w:ascii="Times New Roman" w:hAnsi="Times New Roman" w:cs="Times New Roman"/>
          <w:sz w:val="24"/>
        </w:rPr>
        <w:t>Modifiable Nursing Intervention is intervening variable. Based on cognitive defects and risk stratification identified from questionnaire data, nurses implement targeted measures: risk‑stratified classified health education, one‑on‑one personalized prenatal counseling, multidisciplinary joint guidance of obstetrics‑nutrition‑psychological team, and digital‑oriented maternal‑health popularization.</w:t>
      </w:r>
    </w:p>
    <w:p w14:paraId="591B104F" w14:textId="77777777" w:rsidR="00841CD4" w:rsidRPr="00947C99" w:rsidRDefault="00000000" w:rsidP="00A35519">
      <w:pPr>
        <w:snapToGrid w:val="0"/>
        <w:ind w:firstLineChars="200" w:firstLine="480"/>
        <w:rPr>
          <w:rFonts w:ascii="Times New Roman" w:hAnsi="Times New Roman" w:cs="Times New Roman"/>
          <w:sz w:val="24"/>
        </w:rPr>
      </w:pPr>
      <w:r w:rsidRPr="00947C99">
        <w:rPr>
          <w:rFonts w:ascii="Times New Roman" w:hAnsi="Times New Roman" w:cs="Times New Roman"/>
          <w:sz w:val="24"/>
        </w:rPr>
        <w:t>Intermediate Behavioral Outcomes stand for dependent behavioral variables. Driven by sufficient gestational‑hypertension knowledge and positive preventive cognition, pregnant women form standardized self‑management behaviors: active home blood‑pressure self‑monitoring, long‑term normalized daily‑lifestyle management, and timely medical consultation once warning symptoms emerge.</w:t>
      </w:r>
    </w:p>
    <w:p w14:paraId="0170D279" w14:textId="77777777" w:rsidR="00841CD4" w:rsidRPr="00947C99" w:rsidRDefault="00000000" w:rsidP="00A35519">
      <w:pPr>
        <w:snapToGrid w:val="0"/>
        <w:ind w:firstLineChars="200" w:firstLine="480"/>
        <w:rPr>
          <w:rFonts w:ascii="Times New Roman" w:hAnsi="Times New Roman" w:cs="Times New Roman"/>
          <w:sz w:val="24"/>
        </w:rPr>
      </w:pPr>
      <w:r w:rsidRPr="00947C99">
        <w:rPr>
          <w:rFonts w:ascii="Times New Roman" w:hAnsi="Times New Roman" w:cs="Times New Roman"/>
          <w:sz w:val="24"/>
        </w:rPr>
        <w:t>Final Research &amp; Clinical Outcomes are expected results. Theoretically, this research constructs localized risk‑stratified gestational‑hypertension health‑education model adapted for Chinese pregnant women. Clinically, the model can lower overall gestational‑hypertension incidence, reduce severe maternal‑fetal complication risks and improve standardized perinatal‑nursing quality in primary‑level medical institutions.</w:t>
      </w:r>
    </w:p>
    <w:p w14:paraId="21155373" w14:textId="77777777" w:rsidR="00841CD4" w:rsidRPr="00947C99" w:rsidRDefault="00000000" w:rsidP="00A35519">
      <w:pPr>
        <w:snapToGrid w:val="0"/>
        <w:ind w:firstLineChars="200" w:firstLine="480"/>
        <w:rPr>
          <w:rFonts w:ascii="Times New Roman" w:hAnsi="Times New Roman" w:cs="Times New Roman"/>
          <w:sz w:val="24"/>
        </w:rPr>
      </w:pPr>
      <w:r w:rsidRPr="00947C99">
        <w:rPr>
          <w:rFonts w:ascii="Times New Roman" w:hAnsi="Times New Roman" w:cs="Times New Roman"/>
          <w:sz w:val="24"/>
        </w:rPr>
        <w:t>All questionnaire indicators of this survey conform to adapted HPM logic, linking maternal background, cognitive level and stratified‑nursing‑intervention into one integrated analytical system. Three null hypotheses are derived from layered logic of HPM:</w:t>
      </w:r>
    </w:p>
    <w:p w14:paraId="4A2F398B" w14:textId="77777777" w:rsidR="00841CD4" w:rsidRPr="00947C99" w:rsidRDefault="00000000" w:rsidP="00A35519">
      <w:pPr>
        <w:snapToGrid w:val="0"/>
        <w:ind w:firstLineChars="200" w:firstLine="480"/>
        <w:rPr>
          <w:rFonts w:ascii="Times New Roman" w:hAnsi="Times New Roman" w:cs="Times New Roman"/>
          <w:sz w:val="24"/>
        </w:rPr>
      </w:pPr>
      <w:r w:rsidRPr="00947C99">
        <w:rPr>
          <w:rFonts w:ascii="Times New Roman" w:hAnsi="Times New Roman" w:cs="Times New Roman"/>
          <w:sz w:val="24"/>
        </w:rPr>
        <w:t>H₀₁: There is no significant relationship between subjects’ knowledge level and their understanding of preventive measures for gestational hypertension.</w:t>
      </w:r>
    </w:p>
    <w:p w14:paraId="10BF7060" w14:textId="77777777" w:rsidR="00841CD4" w:rsidRPr="00947C99" w:rsidRDefault="00000000" w:rsidP="00A35519">
      <w:pPr>
        <w:snapToGrid w:val="0"/>
        <w:ind w:firstLineChars="200" w:firstLine="480"/>
        <w:rPr>
          <w:rFonts w:ascii="Times New Roman" w:hAnsi="Times New Roman" w:cs="Times New Roman"/>
          <w:sz w:val="24"/>
        </w:rPr>
      </w:pPr>
      <w:r w:rsidRPr="00947C99">
        <w:rPr>
          <w:rFonts w:ascii="Times New Roman" w:hAnsi="Times New Roman" w:cs="Times New Roman"/>
          <w:sz w:val="24"/>
        </w:rPr>
        <w:lastRenderedPageBreak/>
        <w:t>H₀₂: There is no significant difference in gestational‑hypertension knowledge level when subjects are grouped by profile variables.</w:t>
      </w:r>
    </w:p>
    <w:p w14:paraId="1B46D56A" w14:textId="77777777" w:rsidR="00841CD4" w:rsidRPr="00947C99" w:rsidRDefault="00000000" w:rsidP="00A35519">
      <w:pPr>
        <w:snapToGrid w:val="0"/>
        <w:ind w:firstLineChars="200" w:firstLine="480"/>
        <w:rPr>
          <w:rFonts w:ascii="Times New Roman" w:hAnsi="Times New Roman" w:cs="Times New Roman"/>
          <w:sz w:val="24"/>
        </w:rPr>
      </w:pPr>
      <w:r w:rsidRPr="00947C99">
        <w:rPr>
          <w:rFonts w:ascii="Times New Roman" w:hAnsi="Times New Roman" w:cs="Times New Roman"/>
          <w:sz w:val="24"/>
        </w:rPr>
        <w:t>H₀₃: There is no significant difference in comprehension level of preventive measures for gestational hypertension when subjects are grouped by profile variables.</w:t>
      </w:r>
    </w:p>
    <w:p w14:paraId="07760260" w14:textId="77777777" w:rsidR="00841CD4" w:rsidRPr="00947C99" w:rsidRDefault="00841CD4" w:rsidP="00A35519">
      <w:pPr>
        <w:snapToGrid w:val="0"/>
        <w:rPr>
          <w:rFonts w:ascii="Times New Roman" w:hAnsi="Times New Roman" w:cs="Times New Roman"/>
          <w:sz w:val="24"/>
        </w:rPr>
      </w:pPr>
    </w:p>
    <w:p w14:paraId="5545DF8F" w14:textId="77777777" w:rsidR="00841CD4" w:rsidRPr="00947C99" w:rsidRDefault="00000000" w:rsidP="00A35519">
      <w:pPr>
        <w:snapToGrid w:val="0"/>
        <w:rPr>
          <w:rFonts w:ascii="Times New Roman" w:hAnsi="Times New Roman" w:cs="Times New Roman"/>
          <w:b/>
          <w:bCs/>
          <w:sz w:val="24"/>
        </w:rPr>
      </w:pPr>
      <w:r w:rsidRPr="00947C99">
        <w:rPr>
          <w:rFonts w:ascii="Times New Roman" w:hAnsi="Times New Roman" w:cs="Times New Roman"/>
          <w:b/>
          <w:bCs/>
          <w:sz w:val="24"/>
        </w:rPr>
        <w:t>3</w:t>
      </w:r>
      <w:r w:rsidRPr="00947C99">
        <w:rPr>
          <w:rFonts w:ascii="Times New Roman" w:hAnsi="Times New Roman" w:cs="Times New Roman" w:hint="eastAsia"/>
          <w:b/>
          <w:bCs/>
          <w:sz w:val="24"/>
        </w:rPr>
        <w:t>.</w:t>
      </w:r>
      <w:r w:rsidRPr="00947C99">
        <w:rPr>
          <w:rFonts w:ascii="Times New Roman" w:hAnsi="Times New Roman" w:cs="Times New Roman"/>
          <w:b/>
          <w:bCs/>
          <w:sz w:val="24"/>
        </w:rPr>
        <w:t xml:space="preserve"> Research </w:t>
      </w:r>
      <w:r w:rsidRPr="00947C99">
        <w:rPr>
          <w:rFonts w:ascii="Times New Roman" w:hAnsi="Times New Roman" w:cs="Times New Roman" w:hint="eastAsia"/>
          <w:b/>
          <w:bCs/>
          <w:sz w:val="24"/>
        </w:rPr>
        <w:t>m</w:t>
      </w:r>
      <w:r w:rsidRPr="00947C99">
        <w:rPr>
          <w:rFonts w:ascii="Times New Roman" w:hAnsi="Times New Roman" w:cs="Times New Roman"/>
          <w:b/>
          <w:bCs/>
          <w:sz w:val="24"/>
        </w:rPr>
        <w:t>ethodology</w:t>
      </w:r>
    </w:p>
    <w:p w14:paraId="7B738D57" w14:textId="77777777" w:rsidR="00841CD4" w:rsidRPr="00947C99" w:rsidRDefault="00000000" w:rsidP="00A35519">
      <w:pPr>
        <w:snapToGrid w:val="0"/>
        <w:rPr>
          <w:rFonts w:ascii="Times New Roman" w:hAnsi="Times New Roman" w:cs="Times New Roman"/>
          <w:b/>
          <w:bCs/>
          <w:sz w:val="24"/>
        </w:rPr>
      </w:pPr>
      <w:r w:rsidRPr="00947C99">
        <w:rPr>
          <w:rFonts w:ascii="Times New Roman" w:hAnsi="Times New Roman" w:cs="Times New Roman" w:hint="eastAsia"/>
          <w:b/>
          <w:bCs/>
          <w:sz w:val="24"/>
        </w:rPr>
        <w:t xml:space="preserve">3.1. </w:t>
      </w:r>
      <w:r w:rsidRPr="00947C99">
        <w:rPr>
          <w:rFonts w:ascii="Times New Roman" w:hAnsi="Times New Roman" w:cs="Times New Roman"/>
          <w:b/>
          <w:bCs/>
          <w:sz w:val="24"/>
        </w:rPr>
        <w:t xml:space="preserve">Research </w:t>
      </w:r>
      <w:r w:rsidRPr="00947C99">
        <w:rPr>
          <w:rFonts w:ascii="Times New Roman" w:hAnsi="Times New Roman" w:cs="Times New Roman" w:hint="eastAsia"/>
          <w:b/>
          <w:bCs/>
          <w:sz w:val="24"/>
        </w:rPr>
        <w:t>d</w:t>
      </w:r>
      <w:r w:rsidRPr="00947C99">
        <w:rPr>
          <w:rFonts w:ascii="Times New Roman" w:hAnsi="Times New Roman" w:cs="Times New Roman"/>
          <w:b/>
          <w:bCs/>
          <w:sz w:val="24"/>
        </w:rPr>
        <w:t>esign</w:t>
      </w:r>
    </w:p>
    <w:p w14:paraId="3EF26628" w14:textId="127489EC" w:rsidR="00841CD4" w:rsidRPr="00947C99" w:rsidRDefault="00000000" w:rsidP="00A35519">
      <w:pPr>
        <w:snapToGrid w:val="0"/>
        <w:rPr>
          <w:rFonts w:ascii="Times New Roman" w:hAnsi="Times New Roman" w:cs="Times New Roman"/>
          <w:sz w:val="24"/>
        </w:rPr>
      </w:pPr>
      <w:r w:rsidRPr="00947C99">
        <w:rPr>
          <w:rFonts w:ascii="Times New Roman" w:hAnsi="Times New Roman" w:cs="Times New Roman"/>
          <w:sz w:val="24"/>
        </w:rPr>
        <w:t>This study applies quantitative descriptive‑correlational research design</w:t>
      </w:r>
      <w:r w:rsidR="00501AED" w:rsidRPr="00947C99">
        <w:rPr>
          <w:rFonts w:ascii="Times New Roman" w:hAnsi="Times New Roman" w:cs="Times New Roman"/>
          <w:sz w:val="24"/>
        </w:rPr>
        <w:t xml:space="preserve"> </w:t>
      </w:r>
      <w:r w:rsidRPr="00947C99">
        <w:rPr>
          <w:rFonts w:ascii="Times New Roman" w:hAnsi="Times New Roman" w:cs="Times New Roman" w:hint="eastAsia"/>
          <w:sz w:val="24"/>
          <w:vertAlign w:val="superscript"/>
        </w:rPr>
        <w:t>[</w:t>
      </w:r>
      <w:r w:rsidR="00947C99" w:rsidRPr="00947C99">
        <w:rPr>
          <w:rFonts w:ascii="Times New Roman" w:hAnsi="Times New Roman" w:cs="Times New Roman"/>
          <w:sz w:val="24"/>
          <w:vertAlign w:val="superscript"/>
        </w:rPr>
        <w:t>9</w:t>
      </w:r>
      <w:r w:rsidRPr="00947C99">
        <w:rPr>
          <w:rFonts w:ascii="Times New Roman" w:hAnsi="Times New Roman" w:cs="Times New Roman" w:hint="eastAsia"/>
          <w:sz w:val="24"/>
          <w:vertAlign w:val="superscript"/>
        </w:rPr>
        <w:t>]</w:t>
      </w:r>
      <w:r w:rsidRPr="00947C99">
        <w:rPr>
          <w:rFonts w:ascii="Times New Roman" w:hAnsi="Times New Roman" w:cs="Times New Roman"/>
          <w:sz w:val="24"/>
        </w:rPr>
        <w:t>. Descriptive quantitative research is suitable for systematically measuring and describing knowledge level and preventive‑measure understanding of pregnant women via numerical data and statistical inference. Correlational design explores relationships among variables without manual manipulation, which helps judge whether higher knowledge level correlates with better mastery of preventive measures. Meanwhile, it identifies demographic and clinical factors influencing cognition status, providing empirical basis for constructing gestational‑hypertension‑oriented health‑education model.</w:t>
      </w:r>
    </w:p>
    <w:p w14:paraId="64AF277B" w14:textId="77777777" w:rsidR="00841CD4" w:rsidRPr="00947C99" w:rsidRDefault="00841CD4" w:rsidP="00A35519">
      <w:pPr>
        <w:snapToGrid w:val="0"/>
        <w:rPr>
          <w:rFonts w:ascii="Times New Roman" w:hAnsi="Times New Roman" w:cs="Times New Roman"/>
          <w:b/>
          <w:bCs/>
          <w:sz w:val="24"/>
        </w:rPr>
      </w:pPr>
    </w:p>
    <w:p w14:paraId="376A4A48" w14:textId="77777777" w:rsidR="00841CD4" w:rsidRPr="00947C99" w:rsidRDefault="00000000" w:rsidP="00A35519">
      <w:pPr>
        <w:snapToGrid w:val="0"/>
        <w:rPr>
          <w:rFonts w:ascii="Times New Roman" w:hAnsi="Times New Roman" w:cs="Times New Roman"/>
          <w:b/>
          <w:bCs/>
          <w:sz w:val="24"/>
        </w:rPr>
      </w:pPr>
      <w:r w:rsidRPr="00947C99">
        <w:rPr>
          <w:rFonts w:ascii="Times New Roman" w:hAnsi="Times New Roman" w:cs="Times New Roman" w:hint="eastAsia"/>
          <w:b/>
          <w:bCs/>
          <w:sz w:val="24"/>
        </w:rPr>
        <w:t xml:space="preserve">3.2. </w:t>
      </w:r>
      <w:r w:rsidRPr="00947C99">
        <w:rPr>
          <w:rFonts w:ascii="Times New Roman" w:hAnsi="Times New Roman" w:cs="Times New Roman"/>
          <w:b/>
          <w:bCs/>
          <w:sz w:val="24"/>
        </w:rPr>
        <w:t xml:space="preserve">Population and </w:t>
      </w:r>
      <w:r w:rsidRPr="00947C99">
        <w:rPr>
          <w:rFonts w:ascii="Times New Roman" w:hAnsi="Times New Roman" w:cs="Times New Roman" w:hint="eastAsia"/>
          <w:b/>
          <w:bCs/>
          <w:sz w:val="24"/>
        </w:rPr>
        <w:t>s</w:t>
      </w:r>
      <w:r w:rsidRPr="00947C99">
        <w:rPr>
          <w:rFonts w:ascii="Times New Roman" w:hAnsi="Times New Roman" w:cs="Times New Roman"/>
          <w:b/>
          <w:bCs/>
          <w:sz w:val="24"/>
        </w:rPr>
        <w:t>ample</w:t>
      </w:r>
    </w:p>
    <w:p w14:paraId="2456AD3A" w14:textId="77777777" w:rsidR="00841CD4" w:rsidRPr="00947C99" w:rsidRDefault="00000000" w:rsidP="00A35519">
      <w:pPr>
        <w:snapToGrid w:val="0"/>
        <w:rPr>
          <w:rFonts w:ascii="Times New Roman" w:hAnsi="Times New Roman" w:cs="Times New Roman"/>
          <w:sz w:val="24"/>
        </w:rPr>
      </w:pPr>
      <w:r w:rsidRPr="00947C99">
        <w:rPr>
          <w:rFonts w:ascii="Times New Roman" w:hAnsi="Times New Roman" w:cs="Times New Roman"/>
          <w:sz w:val="24"/>
        </w:rPr>
        <w:t>Research subjects are pregnant women clinically diagnosed with gestational hypertension, recruited by purposive sampling. A‑priori power analysis was finished before subject enrollment. Preset parameters: medium effect size = 0.4, α = 0.05, statistical power = 0.80. Calculation output shows minimum required sample size = 84 participants. Eighty‑four valid questionnaires were collected after eliminating incomplete and invalid copies, satisfying pre‑calculated sample requirement.</w:t>
      </w:r>
    </w:p>
    <w:p w14:paraId="2C4051EE" w14:textId="77777777" w:rsidR="00841CD4" w:rsidRPr="00947C99" w:rsidRDefault="00841CD4" w:rsidP="00A35519">
      <w:pPr>
        <w:snapToGrid w:val="0"/>
        <w:rPr>
          <w:rFonts w:ascii="Times New Roman" w:hAnsi="Times New Roman" w:cs="Times New Roman"/>
          <w:sz w:val="24"/>
        </w:rPr>
      </w:pPr>
    </w:p>
    <w:p w14:paraId="365BCEE7" w14:textId="77777777" w:rsidR="00841CD4" w:rsidRPr="00947C99" w:rsidRDefault="00000000" w:rsidP="00A35519">
      <w:pPr>
        <w:snapToGrid w:val="0"/>
        <w:rPr>
          <w:rFonts w:ascii="Times New Roman" w:hAnsi="Times New Roman" w:cs="Times New Roman"/>
          <w:b/>
          <w:bCs/>
          <w:sz w:val="24"/>
        </w:rPr>
      </w:pPr>
      <w:r w:rsidRPr="00947C99">
        <w:rPr>
          <w:rFonts w:ascii="Times New Roman" w:hAnsi="Times New Roman" w:cs="Times New Roman" w:hint="eastAsia"/>
          <w:b/>
          <w:bCs/>
          <w:sz w:val="24"/>
        </w:rPr>
        <w:t xml:space="preserve">3.2.1. </w:t>
      </w:r>
      <w:r w:rsidRPr="00947C99">
        <w:rPr>
          <w:rFonts w:ascii="Times New Roman" w:hAnsi="Times New Roman" w:cs="Times New Roman"/>
          <w:b/>
          <w:bCs/>
          <w:sz w:val="24"/>
        </w:rPr>
        <w:t xml:space="preserve">Inclusion criteria </w:t>
      </w:r>
    </w:p>
    <w:p w14:paraId="464F2496" w14:textId="1BDBEE90" w:rsidR="00501AED" w:rsidRPr="00947C99" w:rsidRDefault="00000000" w:rsidP="00A35519">
      <w:pPr>
        <w:snapToGrid w:val="0"/>
        <w:ind w:left="709" w:hanging="709"/>
        <w:rPr>
          <w:rFonts w:ascii="Times New Roman" w:hAnsi="Times New Roman" w:cs="Times New Roman"/>
          <w:sz w:val="24"/>
        </w:rPr>
      </w:pPr>
      <w:r w:rsidRPr="00947C99">
        <w:rPr>
          <w:rFonts w:ascii="Times New Roman" w:hAnsi="Times New Roman" w:cs="Times New Roman"/>
          <w:sz w:val="24"/>
        </w:rPr>
        <w:t>(1)</w:t>
      </w:r>
      <w:r w:rsidR="00501AED" w:rsidRPr="00947C99">
        <w:rPr>
          <w:rFonts w:ascii="Times New Roman" w:hAnsi="Times New Roman" w:cs="Times New Roman"/>
          <w:sz w:val="24"/>
        </w:rPr>
        <w:tab/>
      </w:r>
      <w:r w:rsidRPr="00947C99">
        <w:rPr>
          <w:rFonts w:ascii="Times New Roman" w:hAnsi="Times New Roman" w:cs="Times New Roman"/>
          <w:sz w:val="24"/>
        </w:rPr>
        <w:t xml:space="preserve">Aged ≥ 18 years old; </w:t>
      </w:r>
    </w:p>
    <w:p w14:paraId="37E4D2BD" w14:textId="5F5BDD42" w:rsidR="00501AED" w:rsidRPr="00947C99" w:rsidRDefault="00000000" w:rsidP="00A35519">
      <w:pPr>
        <w:snapToGrid w:val="0"/>
        <w:ind w:left="709" w:hanging="709"/>
        <w:rPr>
          <w:rFonts w:ascii="Times New Roman" w:hAnsi="Times New Roman" w:cs="Times New Roman"/>
          <w:sz w:val="24"/>
        </w:rPr>
      </w:pPr>
      <w:r w:rsidRPr="00947C99">
        <w:rPr>
          <w:rFonts w:ascii="Times New Roman" w:hAnsi="Times New Roman" w:cs="Times New Roman"/>
          <w:sz w:val="24"/>
        </w:rPr>
        <w:t>(2)</w:t>
      </w:r>
      <w:r w:rsidR="00501AED" w:rsidRPr="00947C99">
        <w:rPr>
          <w:rFonts w:ascii="Times New Roman" w:hAnsi="Times New Roman" w:cs="Times New Roman"/>
          <w:sz w:val="24"/>
        </w:rPr>
        <w:tab/>
      </w:r>
      <w:r w:rsidRPr="00947C99">
        <w:rPr>
          <w:rFonts w:ascii="Times New Roman" w:hAnsi="Times New Roman" w:cs="Times New Roman"/>
          <w:sz w:val="24"/>
        </w:rPr>
        <w:t xml:space="preserve">Gestational age ≥ 20 weeks; </w:t>
      </w:r>
    </w:p>
    <w:p w14:paraId="37BDE2F8" w14:textId="624409BC" w:rsidR="00501AED" w:rsidRPr="00947C99" w:rsidRDefault="00000000" w:rsidP="00A35519">
      <w:pPr>
        <w:snapToGrid w:val="0"/>
        <w:ind w:left="709" w:hanging="709"/>
        <w:rPr>
          <w:rFonts w:ascii="Times New Roman" w:hAnsi="Times New Roman" w:cs="Times New Roman"/>
          <w:sz w:val="24"/>
        </w:rPr>
      </w:pPr>
      <w:r w:rsidRPr="00947C99">
        <w:rPr>
          <w:rFonts w:ascii="Times New Roman" w:hAnsi="Times New Roman" w:cs="Times New Roman"/>
          <w:sz w:val="24"/>
        </w:rPr>
        <w:t>(3)</w:t>
      </w:r>
      <w:r w:rsidR="00501AED" w:rsidRPr="00947C99">
        <w:rPr>
          <w:rFonts w:ascii="Times New Roman" w:hAnsi="Times New Roman" w:cs="Times New Roman"/>
          <w:sz w:val="24"/>
        </w:rPr>
        <w:tab/>
      </w:r>
      <w:r w:rsidRPr="00947C99">
        <w:rPr>
          <w:rFonts w:ascii="Times New Roman" w:hAnsi="Times New Roman" w:cs="Times New Roman"/>
          <w:sz w:val="24"/>
        </w:rPr>
        <w:t xml:space="preserve">Clinically diagnosed with gestational hypertension by obstetric physicians; </w:t>
      </w:r>
    </w:p>
    <w:p w14:paraId="0A6CB79E" w14:textId="67366C8D" w:rsidR="00501AED" w:rsidRPr="00947C99" w:rsidRDefault="00000000" w:rsidP="00A35519">
      <w:pPr>
        <w:snapToGrid w:val="0"/>
        <w:ind w:left="709" w:hanging="709"/>
        <w:rPr>
          <w:rFonts w:ascii="Times New Roman" w:hAnsi="Times New Roman" w:cs="Times New Roman"/>
          <w:sz w:val="24"/>
        </w:rPr>
      </w:pPr>
      <w:r w:rsidRPr="00947C99">
        <w:rPr>
          <w:rFonts w:ascii="Times New Roman" w:hAnsi="Times New Roman" w:cs="Times New Roman"/>
          <w:sz w:val="24"/>
        </w:rPr>
        <w:t>(4)</w:t>
      </w:r>
      <w:r w:rsidR="00501AED" w:rsidRPr="00947C99">
        <w:rPr>
          <w:rFonts w:ascii="Times New Roman" w:hAnsi="Times New Roman" w:cs="Times New Roman"/>
          <w:sz w:val="24"/>
        </w:rPr>
        <w:tab/>
      </w:r>
      <w:r w:rsidRPr="00947C99">
        <w:rPr>
          <w:rFonts w:ascii="Times New Roman" w:hAnsi="Times New Roman" w:cs="Times New Roman"/>
          <w:sz w:val="24"/>
        </w:rPr>
        <w:t xml:space="preserve">Possess basic literacy to independently finish self‑administered questionnaire; </w:t>
      </w:r>
    </w:p>
    <w:p w14:paraId="3A93D25B" w14:textId="28D58140" w:rsidR="00841CD4" w:rsidRPr="00947C99" w:rsidRDefault="00000000" w:rsidP="00A35519">
      <w:pPr>
        <w:snapToGrid w:val="0"/>
        <w:ind w:left="709" w:hanging="709"/>
        <w:rPr>
          <w:rFonts w:ascii="Times New Roman" w:hAnsi="Times New Roman" w:cs="Times New Roman"/>
          <w:sz w:val="24"/>
        </w:rPr>
      </w:pPr>
      <w:r w:rsidRPr="00947C99">
        <w:rPr>
          <w:rFonts w:ascii="Times New Roman" w:hAnsi="Times New Roman" w:cs="Times New Roman"/>
          <w:sz w:val="24"/>
        </w:rPr>
        <w:t>(5)</w:t>
      </w:r>
      <w:r w:rsidR="00501AED" w:rsidRPr="00947C99">
        <w:rPr>
          <w:rFonts w:ascii="Times New Roman" w:hAnsi="Times New Roman" w:cs="Times New Roman"/>
          <w:sz w:val="24"/>
        </w:rPr>
        <w:tab/>
      </w:r>
      <w:r w:rsidRPr="00947C99">
        <w:rPr>
          <w:rFonts w:ascii="Times New Roman" w:hAnsi="Times New Roman" w:cs="Times New Roman"/>
          <w:sz w:val="24"/>
        </w:rPr>
        <w:t>Voluntarily sign written informed consent for participation.</w:t>
      </w:r>
    </w:p>
    <w:p w14:paraId="53F9BE0E" w14:textId="77777777" w:rsidR="00841CD4" w:rsidRPr="00947C99" w:rsidRDefault="00841CD4" w:rsidP="00A35519">
      <w:pPr>
        <w:snapToGrid w:val="0"/>
        <w:rPr>
          <w:rFonts w:ascii="Times New Roman" w:hAnsi="Times New Roman" w:cs="Times New Roman"/>
          <w:sz w:val="24"/>
        </w:rPr>
      </w:pPr>
    </w:p>
    <w:p w14:paraId="7FAA76DE" w14:textId="77777777" w:rsidR="00841CD4" w:rsidRPr="00947C99" w:rsidRDefault="00000000" w:rsidP="00A35519">
      <w:pPr>
        <w:snapToGrid w:val="0"/>
        <w:rPr>
          <w:rFonts w:ascii="Times New Roman" w:hAnsi="Times New Roman" w:cs="Times New Roman"/>
          <w:b/>
          <w:bCs/>
          <w:sz w:val="24"/>
        </w:rPr>
      </w:pPr>
      <w:r w:rsidRPr="00947C99">
        <w:rPr>
          <w:rFonts w:ascii="Times New Roman" w:hAnsi="Times New Roman" w:cs="Times New Roman" w:hint="eastAsia"/>
          <w:b/>
          <w:bCs/>
          <w:sz w:val="24"/>
        </w:rPr>
        <w:t xml:space="preserve">3.2.2. </w:t>
      </w:r>
      <w:r w:rsidRPr="00947C99">
        <w:rPr>
          <w:rFonts w:ascii="Times New Roman" w:hAnsi="Times New Roman" w:cs="Times New Roman"/>
          <w:b/>
          <w:bCs/>
          <w:sz w:val="24"/>
        </w:rPr>
        <w:t xml:space="preserve">Exclusion criteria </w:t>
      </w:r>
    </w:p>
    <w:p w14:paraId="55986B99" w14:textId="2DEF55B5" w:rsidR="00501AED" w:rsidRPr="00947C99" w:rsidRDefault="00000000" w:rsidP="00A35519">
      <w:pPr>
        <w:snapToGrid w:val="0"/>
        <w:ind w:left="709" w:hanging="709"/>
        <w:rPr>
          <w:rFonts w:ascii="Times New Roman" w:hAnsi="Times New Roman" w:cs="Times New Roman"/>
          <w:sz w:val="24"/>
        </w:rPr>
      </w:pPr>
      <w:r w:rsidRPr="00947C99">
        <w:rPr>
          <w:rFonts w:ascii="Times New Roman" w:hAnsi="Times New Roman" w:cs="Times New Roman"/>
          <w:sz w:val="24"/>
        </w:rPr>
        <w:t>(1)</w:t>
      </w:r>
      <w:r w:rsidR="00501AED" w:rsidRPr="00947C99">
        <w:rPr>
          <w:rFonts w:ascii="Times New Roman" w:hAnsi="Times New Roman" w:cs="Times New Roman"/>
          <w:sz w:val="24"/>
        </w:rPr>
        <w:tab/>
      </w:r>
      <w:r w:rsidRPr="00947C99">
        <w:rPr>
          <w:rFonts w:ascii="Times New Roman" w:hAnsi="Times New Roman" w:cs="Times New Roman"/>
          <w:sz w:val="24"/>
        </w:rPr>
        <w:t xml:space="preserve">Suffering from essential hypertension or diabetes mellitus; </w:t>
      </w:r>
    </w:p>
    <w:p w14:paraId="20408FF1" w14:textId="51B7DD97" w:rsidR="00501AED" w:rsidRPr="00947C99" w:rsidRDefault="00000000" w:rsidP="00A35519">
      <w:pPr>
        <w:snapToGrid w:val="0"/>
        <w:ind w:left="709" w:hanging="709"/>
        <w:rPr>
          <w:rFonts w:ascii="Times New Roman" w:hAnsi="Times New Roman" w:cs="Times New Roman"/>
          <w:sz w:val="24"/>
        </w:rPr>
      </w:pPr>
      <w:r w:rsidRPr="00947C99">
        <w:rPr>
          <w:rFonts w:ascii="Times New Roman" w:hAnsi="Times New Roman" w:cs="Times New Roman"/>
          <w:sz w:val="24"/>
        </w:rPr>
        <w:t>(2)</w:t>
      </w:r>
      <w:r w:rsidR="00501AED" w:rsidRPr="00947C99">
        <w:rPr>
          <w:rFonts w:ascii="Times New Roman" w:hAnsi="Times New Roman" w:cs="Times New Roman"/>
          <w:sz w:val="24"/>
        </w:rPr>
        <w:tab/>
      </w:r>
      <w:r w:rsidRPr="00947C99">
        <w:rPr>
          <w:rFonts w:ascii="Times New Roman" w:hAnsi="Times New Roman" w:cs="Times New Roman"/>
          <w:sz w:val="24"/>
        </w:rPr>
        <w:t xml:space="preserve">Combined with heart, liver, kidney and other vital‑organ diseases; </w:t>
      </w:r>
    </w:p>
    <w:p w14:paraId="2C329648" w14:textId="15BCC5B8" w:rsidR="00501AED" w:rsidRPr="00947C99" w:rsidRDefault="00000000" w:rsidP="00A35519">
      <w:pPr>
        <w:snapToGrid w:val="0"/>
        <w:ind w:left="709" w:hanging="709"/>
        <w:rPr>
          <w:rFonts w:ascii="Times New Roman" w:hAnsi="Times New Roman" w:cs="Times New Roman"/>
          <w:sz w:val="24"/>
        </w:rPr>
      </w:pPr>
      <w:r w:rsidRPr="00947C99">
        <w:rPr>
          <w:rFonts w:ascii="Times New Roman" w:hAnsi="Times New Roman" w:cs="Times New Roman"/>
          <w:sz w:val="24"/>
        </w:rPr>
        <w:t>(3)</w:t>
      </w:r>
      <w:r w:rsidR="00501AED" w:rsidRPr="00947C99">
        <w:rPr>
          <w:rFonts w:ascii="Times New Roman" w:hAnsi="Times New Roman" w:cs="Times New Roman"/>
          <w:sz w:val="24"/>
        </w:rPr>
        <w:tab/>
      </w:r>
      <w:r w:rsidRPr="00947C99">
        <w:rPr>
          <w:rFonts w:ascii="Times New Roman" w:hAnsi="Times New Roman" w:cs="Times New Roman"/>
          <w:sz w:val="24"/>
        </w:rPr>
        <w:t xml:space="preserve">Visual‑auditory impairment or intellectual disorder; </w:t>
      </w:r>
    </w:p>
    <w:p w14:paraId="42747ADB" w14:textId="05F9F1D9" w:rsidR="00501AED" w:rsidRPr="00947C99" w:rsidRDefault="00000000" w:rsidP="00A35519">
      <w:pPr>
        <w:snapToGrid w:val="0"/>
        <w:ind w:left="709" w:hanging="709"/>
        <w:rPr>
          <w:rFonts w:ascii="Times New Roman" w:hAnsi="Times New Roman" w:cs="Times New Roman"/>
          <w:sz w:val="24"/>
        </w:rPr>
      </w:pPr>
      <w:r w:rsidRPr="00947C99">
        <w:rPr>
          <w:rFonts w:ascii="Times New Roman" w:hAnsi="Times New Roman" w:cs="Times New Roman"/>
          <w:sz w:val="24"/>
        </w:rPr>
        <w:t>(4)</w:t>
      </w:r>
      <w:r w:rsidR="00501AED" w:rsidRPr="00947C99">
        <w:rPr>
          <w:rFonts w:ascii="Times New Roman" w:hAnsi="Times New Roman" w:cs="Times New Roman"/>
          <w:sz w:val="24"/>
        </w:rPr>
        <w:tab/>
      </w:r>
      <w:r w:rsidRPr="00947C99">
        <w:rPr>
          <w:rFonts w:ascii="Times New Roman" w:hAnsi="Times New Roman" w:cs="Times New Roman"/>
          <w:sz w:val="24"/>
        </w:rPr>
        <w:t xml:space="preserve">Mental‑illness history; </w:t>
      </w:r>
    </w:p>
    <w:p w14:paraId="7D609C58" w14:textId="60BFC8AE" w:rsidR="00501AED" w:rsidRPr="00947C99" w:rsidRDefault="00000000" w:rsidP="00A35519">
      <w:pPr>
        <w:snapToGrid w:val="0"/>
        <w:ind w:left="709" w:hanging="709"/>
        <w:rPr>
          <w:rFonts w:ascii="Times New Roman" w:hAnsi="Times New Roman" w:cs="Times New Roman"/>
          <w:sz w:val="24"/>
        </w:rPr>
      </w:pPr>
      <w:r w:rsidRPr="00947C99">
        <w:rPr>
          <w:rFonts w:ascii="Times New Roman" w:hAnsi="Times New Roman" w:cs="Times New Roman"/>
          <w:sz w:val="24"/>
        </w:rPr>
        <w:t>(5)</w:t>
      </w:r>
      <w:r w:rsidR="00501AED" w:rsidRPr="00947C99">
        <w:rPr>
          <w:rFonts w:ascii="Times New Roman" w:hAnsi="Times New Roman" w:cs="Times New Roman"/>
          <w:sz w:val="24"/>
        </w:rPr>
        <w:tab/>
      </w:r>
      <w:r w:rsidRPr="00947C99">
        <w:rPr>
          <w:rFonts w:ascii="Times New Roman" w:hAnsi="Times New Roman" w:cs="Times New Roman"/>
          <w:sz w:val="24"/>
        </w:rPr>
        <w:t xml:space="preserve">Unable to cooperate with nursing work effectively; </w:t>
      </w:r>
    </w:p>
    <w:p w14:paraId="55DAD263" w14:textId="3882938D" w:rsidR="00501AED" w:rsidRPr="00947C99" w:rsidRDefault="00000000" w:rsidP="00A35519">
      <w:pPr>
        <w:snapToGrid w:val="0"/>
        <w:ind w:left="709" w:hanging="709"/>
        <w:rPr>
          <w:rFonts w:ascii="Times New Roman" w:hAnsi="Times New Roman" w:cs="Times New Roman"/>
          <w:sz w:val="24"/>
        </w:rPr>
      </w:pPr>
      <w:r w:rsidRPr="00947C99">
        <w:rPr>
          <w:rFonts w:ascii="Times New Roman" w:hAnsi="Times New Roman" w:cs="Times New Roman"/>
          <w:sz w:val="24"/>
        </w:rPr>
        <w:t>(6)</w:t>
      </w:r>
      <w:r w:rsidR="00501AED" w:rsidRPr="00947C99">
        <w:rPr>
          <w:rFonts w:ascii="Times New Roman" w:hAnsi="Times New Roman" w:cs="Times New Roman"/>
          <w:sz w:val="24"/>
        </w:rPr>
        <w:tab/>
      </w:r>
      <w:r w:rsidRPr="00947C99">
        <w:rPr>
          <w:rFonts w:ascii="Times New Roman" w:hAnsi="Times New Roman" w:cs="Times New Roman"/>
          <w:sz w:val="24"/>
        </w:rPr>
        <w:t>Having other pregnancy‑related complications besides gestational hypertension;</w:t>
      </w:r>
    </w:p>
    <w:p w14:paraId="0CC87727" w14:textId="046367FC" w:rsidR="00501AED" w:rsidRPr="00947C99" w:rsidRDefault="00000000" w:rsidP="00A35519">
      <w:pPr>
        <w:snapToGrid w:val="0"/>
        <w:ind w:left="709" w:hanging="709"/>
        <w:rPr>
          <w:rFonts w:ascii="Times New Roman" w:hAnsi="Times New Roman" w:cs="Times New Roman"/>
          <w:sz w:val="24"/>
        </w:rPr>
      </w:pPr>
      <w:r w:rsidRPr="00947C99">
        <w:rPr>
          <w:rFonts w:ascii="Times New Roman" w:hAnsi="Times New Roman" w:cs="Times New Roman"/>
          <w:sz w:val="24"/>
        </w:rPr>
        <w:t>(7)</w:t>
      </w:r>
      <w:r w:rsidR="00501AED" w:rsidRPr="00947C99">
        <w:rPr>
          <w:rFonts w:ascii="Times New Roman" w:hAnsi="Times New Roman" w:cs="Times New Roman"/>
          <w:sz w:val="24"/>
        </w:rPr>
        <w:tab/>
      </w:r>
      <w:r w:rsidRPr="00947C99">
        <w:rPr>
          <w:rFonts w:ascii="Times New Roman" w:hAnsi="Times New Roman" w:cs="Times New Roman"/>
          <w:sz w:val="24"/>
        </w:rPr>
        <w:t xml:space="preserve">Recurrent‑abortion, premature‑delivery or drug‑abuse history; </w:t>
      </w:r>
    </w:p>
    <w:p w14:paraId="2EFD067D" w14:textId="3D714FCF" w:rsidR="00841CD4" w:rsidRPr="00947C99" w:rsidRDefault="00000000" w:rsidP="00A35519">
      <w:pPr>
        <w:snapToGrid w:val="0"/>
        <w:ind w:left="709" w:hanging="709"/>
        <w:rPr>
          <w:rFonts w:ascii="Times New Roman" w:hAnsi="Times New Roman" w:cs="Times New Roman"/>
          <w:sz w:val="24"/>
        </w:rPr>
      </w:pPr>
      <w:r w:rsidRPr="00947C99">
        <w:rPr>
          <w:rFonts w:ascii="Times New Roman" w:hAnsi="Times New Roman" w:cs="Times New Roman"/>
          <w:sz w:val="24"/>
        </w:rPr>
        <w:t>(8)</w:t>
      </w:r>
      <w:r w:rsidR="00501AED" w:rsidRPr="00947C99">
        <w:rPr>
          <w:rFonts w:ascii="Times New Roman" w:hAnsi="Times New Roman" w:cs="Times New Roman"/>
          <w:sz w:val="24"/>
        </w:rPr>
        <w:tab/>
      </w:r>
      <w:r w:rsidRPr="00947C99">
        <w:rPr>
          <w:rFonts w:ascii="Times New Roman" w:hAnsi="Times New Roman" w:cs="Times New Roman"/>
          <w:sz w:val="24"/>
        </w:rPr>
        <w:t>Exposure to hazardous substances or viral infection during pregnancy.</w:t>
      </w:r>
    </w:p>
    <w:p w14:paraId="3BEEB65D" w14:textId="77777777" w:rsidR="00841CD4" w:rsidRPr="00947C99" w:rsidRDefault="00841CD4" w:rsidP="00A35519">
      <w:pPr>
        <w:snapToGrid w:val="0"/>
        <w:rPr>
          <w:rFonts w:ascii="Times New Roman" w:hAnsi="Times New Roman" w:cs="Times New Roman"/>
          <w:sz w:val="24"/>
        </w:rPr>
      </w:pPr>
    </w:p>
    <w:p w14:paraId="4FD6D62A" w14:textId="77777777" w:rsidR="00841CD4" w:rsidRPr="00947C99" w:rsidRDefault="00000000" w:rsidP="00A35519">
      <w:pPr>
        <w:snapToGrid w:val="0"/>
        <w:rPr>
          <w:rFonts w:ascii="Times New Roman" w:hAnsi="Times New Roman" w:cs="Times New Roman"/>
          <w:b/>
          <w:bCs/>
          <w:sz w:val="24"/>
        </w:rPr>
      </w:pPr>
      <w:r w:rsidRPr="00947C99">
        <w:rPr>
          <w:rFonts w:ascii="Times New Roman" w:hAnsi="Times New Roman" w:cs="Times New Roman" w:hint="eastAsia"/>
          <w:b/>
          <w:bCs/>
          <w:sz w:val="24"/>
        </w:rPr>
        <w:t xml:space="preserve">3.3. </w:t>
      </w:r>
      <w:r w:rsidRPr="00947C99">
        <w:rPr>
          <w:rFonts w:ascii="Times New Roman" w:hAnsi="Times New Roman" w:cs="Times New Roman"/>
          <w:b/>
          <w:bCs/>
          <w:sz w:val="24"/>
        </w:rPr>
        <w:t xml:space="preserve">Research </w:t>
      </w:r>
      <w:r w:rsidRPr="00947C99">
        <w:rPr>
          <w:rFonts w:ascii="Times New Roman" w:hAnsi="Times New Roman" w:cs="Times New Roman" w:hint="eastAsia"/>
          <w:b/>
          <w:bCs/>
          <w:sz w:val="24"/>
        </w:rPr>
        <w:t>l</w:t>
      </w:r>
      <w:r w:rsidRPr="00947C99">
        <w:rPr>
          <w:rFonts w:ascii="Times New Roman" w:hAnsi="Times New Roman" w:cs="Times New Roman"/>
          <w:b/>
          <w:bCs/>
          <w:sz w:val="24"/>
        </w:rPr>
        <w:t>ocale</w:t>
      </w:r>
    </w:p>
    <w:p w14:paraId="40DB28F9" w14:textId="77777777" w:rsidR="00841CD4" w:rsidRPr="00947C99" w:rsidRDefault="00000000" w:rsidP="00A35519">
      <w:pPr>
        <w:snapToGrid w:val="0"/>
        <w:rPr>
          <w:rFonts w:ascii="Times New Roman" w:hAnsi="Times New Roman" w:cs="Times New Roman"/>
          <w:sz w:val="24"/>
        </w:rPr>
      </w:pPr>
      <w:r w:rsidRPr="00947C99">
        <w:rPr>
          <w:rFonts w:ascii="Times New Roman" w:hAnsi="Times New Roman" w:cs="Times New Roman"/>
          <w:sz w:val="24"/>
        </w:rPr>
        <w:t xml:space="preserve">Investigation took place in </w:t>
      </w:r>
      <w:proofErr w:type="spellStart"/>
      <w:r w:rsidRPr="00947C99">
        <w:rPr>
          <w:rFonts w:ascii="Times New Roman" w:hAnsi="Times New Roman" w:cs="Times New Roman"/>
          <w:sz w:val="24"/>
        </w:rPr>
        <w:t>Shucheng</w:t>
      </w:r>
      <w:proofErr w:type="spellEnd"/>
      <w:r w:rsidRPr="00947C99">
        <w:rPr>
          <w:rFonts w:ascii="Times New Roman" w:hAnsi="Times New Roman" w:cs="Times New Roman"/>
          <w:sz w:val="24"/>
        </w:rPr>
        <w:t xml:space="preserve"> People’s Hospital, a tertiary‑level general hospital located in Anhui Province. Its Department of Obstetrics and Gynecology is key clinical department, and the hospital is the unique national high‑risk‑maternal‑monitoring unit within </w:t>
      </w:r>
      <w:proofErr w:type="spellStart"/>
      <w:r w:rsidRPr="00947C99">
        <w:rPr>
          <w:rFonts w:ascii="Times New Roman" w:hAnsi="Times New Roman" w:cs="Times New Roman"/>
          <w:sz w:val="24"/>
        </w:rPr>
        <w:t>Lu’an</w:t>
      </w:r>
      <w:proofErr w:type="spellEnd"/>
      <w:r w:rsidRPr="00947C99">
        <w:rPr>
          <w:rFonts w:ascii="Times New Roman" w:hAnsi="Times New Roman" w:cs="Times New Roman"/>
          <w:sz w:val="24"/>
        </w:rPr>
        <w:t xml:space="preserve"> city. It supplies comprehensive maternal‑health services including prenatal education, prenatal screening, mother‑infant school programs, prenatal diagnosis and high‑risk‑pregnancy management.</w:t>
      </w:r>
    </w:p>
    <w:p w14:paraId="32BFC27B" w14:textId="77777777" w:rsidR="00841CD4" w:rsidRPr="00947C99" w:rsidRDefault="00841CD4" w:rsidP="00A35519">
      <w:pPr>
        <w:snapToGrid w:val="0"/>
        <w:rPr>
          <w:rFonts w:ascii="Times New Roman" w:hAnsi="Times New Roman" w:cs="Times New Roman"/>
          <w:sz w:val="24"/>
        </w:rPr>
      </w:pPr>
    </w:p>
    <w:p w14:paraId="0194C35A" w14:textId="77777777" w:rsidR="00841CD4" w:rsidRPr="00947C99" w:rsidRDefault="00000000" w:rsidP="00A35519">
      <w:pPr>
        <w:snapToGrid w:val="0"/>
        <w:rPr>
          <w:rFonts w:ascii="Times New Roman" w:hAnsi="Times New Roman" w:cs="Times New Roman"/>
          <w:b/>
          <w:bCs/>
          <w:sz w:val="24"/>
        </w:rPr>
      </w:pPr>
      <w:r w:rsidRPr="00947C99">
        <w:rPr>
          <w:rFonts w:ascii="Times New Roman" w:hAnsi="Times New Roman" w:cs="Times New Roman" w:hint="eastAsia"/>
          <w:b/>
          <w:bCs/>
          <w:sz w:val="24"/>
        </w:rPr>
        <w:t xml:space="preserve">3.4. </w:t>
      </w:r>
      <w:r w:rsidRPr="00947C99">
        <w:rPr>
          <w:rFonts w:ascii="Times New Roman" w:hAnsi="Times New Roman" w:cs="Times New Roman"/>
          <w:b/>
          <w:bCs/>
          <w:sz w:val="24"/>
        </w:rPr>
        <w:t xml:space="preserve">Research </w:t>
      </w:r>
      <w:r w:rsidRPr="00947C99">
        <w:rPr>
          <w:rFonts w:ascii="Times New Roman" w:hAnsi="Times New Roman" w:cs="Times New Roman" w:hint="eastAsia"/>
          <w:b/>
          <w:bCs/>
          <w:sz w:val="24"/>
        </w:rPr>
        <w:t>i</w:t>
      </w:r>
      <w:r w:rsidRPr="00947C99">
        <w:rPr>
          <w:rFonts w:ascii="Times New Roman" w:hAnsi="Times New Roman" w:cs="Times New Roman"/>
          <w:b/>
          <w:bCs/>
          <w:sz w:val="24"/>
        </w:rPr>
        <w:t>nstrument</w:t>
      </w:r>
    </w:p>
    <w:p w14:paraId="643EC2E2" w14:textId="77777777" w:rsidR="00841CD4" w:rsidRPr="00947C99" w:rsidRDefault="00000000" w:rsidP="00A35519">
      <w:pPr>
        <w:snapToGrid w:val="0"/>
        <w:rPr>
          <w:rFonts w:ascii="Times New Roman" w:hAnsi="Times New Roman" w:cs="Times New Roman"/>
          <w:sz w:val="24"/>
        </w:rPr>
      </w:pPr>
      <w:r w:rsidRPr="00947C99">
        <w:rPr>
          <w:rFonts w:ascii="Times New Roman" w:hAnsi="Times New Roman" w:cs="Times New Roman"/>
          <w:sz w:val="24"/>
        </w:rPr>
        <w:t xml:space="preserve">Self‑designed four‑point Likert‑style questionnaire serves as main data‑collecting tool, consisting of three sections. Section 1 collects participants’ demographic profile. Section 2 is 19‑item knowledge scale for gestational hypertension, investigating etiology, clinical signs, medication and treatment, with scoring from 1(low knowledge) to 4(high knowledge). Section 3 is 61‑item scale assessing comprehension of preventive measures, covering regular prenatal check‑ups, nutrition, physical </w:t>
      </w:r>
      <w:r w:rsidRPr="00947C99">
        <w:rPr>
          <w:rFonts w:ascii="Times New Roman" w:hAnsi="Times New Roman" w:cs="Times New Roman"/>
          <w:sz w:val="24"/>
        </w:rPr>
        <w:lastRenderedPageBreak/>
        <w:t>exercise, sleep, sexual activity, travel and occupational adjustment; scoring ranges from 1(low understanding) to 4(high understanding).</w:t>
      </w:r>
    </w:p>
    <w:p w14:paraId="336C155F" w14:textId="77777777" w:rsidR="00841CD4" w:rsidRPr="00947C99" w:rsidRDefault="00000000" w:rsidP="00A35519">
      <w:pPr>
        <w:snapToGrid w:val="0"/>
        <w:ind w:firstLineChars="200" w:firstLine="480"/>
        <w:rPr>
          <w:rFonts w:ascii="Times New Roman" w:hAnsi="Times New Roman" w:cs="Times New Roman"/>
          <w:sz w:val="24"/>
        </w:rPr>
      </w:pPr>
      <w:r w:rsidRPr="00947C99">
        <w:rPr>
          <w:rFonts w:ascii="Times New Roman" w:hAnsi="Times New Roman" w:cs="Times New Roman"/>
          <w:sz w:val="24"/>
        </w:rPr>
        <w:t>Three experts conducted content validation: one senior obstetrics‑gynecology chief physician, one maternal‑child‑nursing associate professor (master supervisor), and one obstetric‑ward head nurse with rich clinical health‑education experience. Experts scored each item on relevance, clarity and rationality, raised revision suggestions for ambiguous statements concerning sexual activity, travel and occupational‑prevention items. Questionnaire was revised twice according to expert feedback before formal pilot test. Pilot test was performed on 12 eligible gestational‑hypertension pregnant women; pilot‑sample data were not incorporated into formal analysis dataset. Four ambiguous items in preventive‑practice scale were rephrased after pilot‑test feedback. Patient medical‑chart documentary analysis was also conducted to obtain obstetric‑history, blood‑test and vital‑sign clinical information.</w:t>
      </w:r>
    </w:p>
    <w:p w14:paraId="4B85180E" w14:textId="28ED08CD" w:rsidR="00841CD4" w:rsidRPr="00947C99" w:rsidRDefault="00000000" w:rsidP="00A35519">
      <w:pPr>
        <w:snapToGrid w:val="0"/>
        <w:ind w:firstLineChars="200" w:firstLine="480"/>
        <w:rPr>
          <w:rFonts w:ascii="Times New Roman" w:hAnsi="Times New Roman" w:cs="Times New Roman"/>
          <w:sz w:val="24"/>
        </w:rPr>
      </w:pPr>
      <w:r w:rsidRPr="00947C99">
        <w:rPr>
          <w:rFonts w:ascii="Times New Roman" w:hAnsi="Times New Roman" w:cs="Times New Roman"/>
          <w:sz w:val="24"/>
        </w:rPr>
        <w:t>Reliability test: Cronbach’s α of preventive‑measure dimension = 0.989; Cronbach’s α of knowledge dimension = 0.961. Both values far exceed acceptable threshold 0.7, indicating excellent internal consistency</w:t>
      </w:r>
      <w:r w:rsidR="00947C99" w:rsidRPr="00947C99">
        <w:rPr>
          <w:rFonts w:ascii="Times New Roman" w:hAnsi="Times New Roman" w:cs="Times New Roman"/>
          <w:sz w:val="24"/>
        </w:rPr>
        <w:t xml:space="preserve"> </w:t>
      </w:r>
      <w:r w:rsidRPr="00947C99">
        <w:rPr>
          <w:rFonts w:ascii="Times New Roman" w:hAnsi="Times New Roman" w:cs="Times New Roman" w:hint="eastAsia"/>
          <w:sz w:val="24"/>
          <w:vertAlign w:val="superscript"/>
        </w:rPr>
        <w:t>[1</w:t>
      </w:r>
      <w:r w:rsidR="00947C99" w:rsidRPr="00947C99">
        <w:rPr>
          <w:rFonts w:ascii="Times New Roman" w:hAnsi="Times New Roman" w:cs="Times New Roman"/>
          <w:sz w:val="24"/>
          <w:vertAlign w:val="superscript"/>
        </w:rPr>
        <w:t>0</w:t>
      </w:r>
      <w:r w:rsidRPr="00947C99">
        <w:rPr>
          <w:rFonts w:ascii="Times New Roman" w:hAnsi="Times New Roman" w:cs="Times New Roman" w:hint="eastAsia"/>
          <w:sz w:val="24"/>
          <w:vertAlign w:val="superscript"/>
        </w:rPr>
        <w:t>]</w:t>
      </w:r>
      <w:r w:rsidRPr="00947C99">
        <w:rPr>
          <w:rFonts w:ascii="Times New Roman" w:hAnsi="Times New Roman" w:cs="Times New Roman"/>
          <w:sz w:val="24"/>
        </w:rPr>
        <w:t xml:space="preserve">. Validity test: preventive‑measure scale KMO = 0.878, Bartlett sphericity test χ² = 5552.555, </w:t>
      </w:r>
      <w:proofErr w:type="spellStart"/>
      <w:r w:rsidRPr="00947C99">
        <w:rPr>
          <w:rFonts w:ascii="Times New Roman" w:hAnsi="Times New Roman" w:cs="Times New Roman"/>
          <w:sz w:val="24"/>
        </w:rPr>
        <w:t>df</w:t>
      </w:r>
      <w:proofErr w:type="spellEnd"/>
      <w:r w:rsidRPr="00947C99">
        <w:rPr>
          <w:rFonts w:ascii="Times New Roman" w:hAnsi="Times New Roman" w:cs="Times New Roman"/>
          <w:sz w:val="24"/>
        </w:rPr>
        <w:t> = 1953, *</w:t>
      </w:r>
      <w:r w:rsidRPr="00947C99">
        <w:rPr>
          <w:rFonts w:ascii="Times New Roman" w:hAnsi="Times New Roman" w:cs="Times New Roman"/>
          <w:i/>
          <w:iCs/>
          <w:sz w:val="24"/>
        </w:rPr>
        <w:t>p</w:t>
      </w:r>
      <w:r w:rsidRPr="00947C99">
        <w:rPr>
          <w:rFonts w:ascii="Times New Roman" w:hAnsi="Times New Roman" w:cs="Times New Roman"/>
          <w:sz w:val="24"/>
        </w:rPr>
        <w:t xml:space="preserve">* &lt; 0.001; knowledge‑level scale KMO = 0.945, Bartlett sphericity test χ² = 1188.538, </w:t>
      </w:r>
      <w:proofErr w:type="spellStart"/>
      <w:r w:rsidRPr="00947C99">
        <w:rPr>
          <w:rFonts w:ascii="Times New Roman" w:hAnsi="Times New Roman" w:cs="Times New Roman"/>
          <w:sz w:val="24"/>
        </w:rPr>
        <w:t>df</w:t>
      </w:r>
      <w:proofErr w:type="spellEnd"/>
      <w:r w:rsidRPr="00947C99">
        <w:rPr>
          <w:rFonts w:ascii="Times New Roman" w:hAnsi="Times New Roman" w:cs="Times New Roman"/>
          <w:sz w:val="24"/>
        </w:rPr>
        <w:t> = 171, *</w:t>
      </w:r>
      <w:r w:rsidRPr="00947C99">
        <w:rPr>
          <w:rFonts w:ascii="Times New Roman" w:hAnsi="Times New Roman" w:cs="Times New Roman"/>
          <w:i/>
          <w:iCs/>
          <w:sz w:val="24"/>
        </w:rPr>
        <w:t>p</w:t>
      </w:r>
      <w:r w:rsidRPr="00947C99">
        <w:rPr>
          <w:rFonts w:ascii="Times New Roman" w:hAnsi="Times New Roman" w:cs="Times New Roman"/>
          <w:sz w:val="24"/>
        </w:rPr>
        <w:t>* &lt; 0.001. KMO values above 0.8 prove good suitability for factor analysis; significant Bartlett test results confirm correlation among items and satisfactory construct validity</w:t>
      </w:r>
      <w:r w:rsidR="00947C99" w:rsidRPr="00947C99">
        <w:rPr>
          <w:rFonts w:ascii="Times New Roman" w:hAnsi="Times New Roman" w:cs="Times New Roman"/>
          <w:sz w:val="24"/>
        </w:rPr>
        <w:t xml:space="preserve"> </w:t>
      </w:r>
      <w:r w:rsidRPr="00947C99">
        <w:rPr>
          <w:rFonts w:ascii="Times New Roman" w:hAnsi="Times New Roman" w:cs="Times New Roman" w:hint="eastAsia"/>
          <w:sz w:val="24"/>
          <w:vertAlign w:val="superscript"/>
        </w:rPr>
        <w:t>[</w:t>
      </w:r>
      <w:r w:rsidR="00947C99" w:rsidRPr="00947C99">
        <w:rPr>
          <w:rFonts w:ascii="Times New Roman" w:hAnsi="Times New Roman" w:cs="Times New Roman"/>
          <w:sz w:val="24"/>
          <w:vertAlign w:val="superscript"/>
        </w:rPr>
        <w:t>12</w:t>
      </w:r>
      <w:r w:rsidRPr="00947C99">
        <w:rPr>
          <w:rFonts w:ascii="Times New Roman" w:hAnsi="Times New Roman" w:cs="Times New Roman" w:hint="eastAsia"/>
          <w:sz w:val="24"/>
          <w:vertAlign w:val="superscript"/>
        </w:rPr>
        <w:t>]</w:t>
      </w:r>
      <w:r w:rsidRPr="00947C99">
        <w:rPr>
          <w:rFonts w:ascii="Times New Roman" w:hAnsi="Times New Roman" w:cs="Times New Roman"/>
          <w:sz w:val="24"/>
        </w:rPr>
        <w:t>.</w:t>
      </w:r>
    </w:p>
    <w:p w14:paraId="4BF8A202" w14:textId="77777777" w:rsidR="00841CD4" w:rsidRPr="00947C99" w:rsidRDefault="00841CD4" w:rsidP="00A35519">
      <w:pPr>
        <w:snapToGrid w:val="0"/>
        <w:rPr>
          <w:rFonts w:ascii="Times New Roman" w:hAnsi="Times New Roman" w:cs="Times New Roman"/>
          <w:sz w:val="24"/>
        </w:rPr>
      </w:pPr>
    </w:p>
    <w:p w14:paraId="1C6C0729" w14:textId="77777777" w:rsidR="00841CD4" w:rsidRPr="00947C99" w:rsidRDefault="00000000" w:rsidP="00A35519">
      <w:pPr>
        <w:snapToGrid w:val="0"/>
        <w:rPr>
          <w:rFonts w:ascii="Times New Roman" w:hAnsi="Times New Roman" w:cs="Times New Roman"/>
          <w:b/>
          <w:bCs/>
          <w:sz w:val="24"/>
        </w:rPr>
      </w:pPr>
      <w:r w:rsidRPr="00947C99">
        <w:rPr>
          <w:rFonts w:ascii="Times New Roman" w:hAnsi="Times New Roman" w:cs="Times New Roman" w:hint="eastAsia"/>
          <w:b/>
          <w:bCs/>
          <w:sz w:val="24"/>
        </w:rPr>
        <w:t xml:space="preserve">3.5. </w:t>
      </w:r>
      <w:r w:rsidRPr="00947C99">
        <w:rPr>
          <w:rFonts w:ascii="Times New Roman" w:hAnsi="Times New Roman" w:cs="Times New Roman"/>
          <w:b/>
          <w:bCs/>
          <w:sz w:val="24"/>
        </w:rPr>
        <w:t>Data‑</w:t>
      </w:r>
      <w:r w:rsidRPr="00947C99">
        <w:rPr>
          <w:rFonts w:ascii="Times New Roman" w:hAnsi="Times New Roman" w:cs="Times New Roman" w:hint="eastAsia"/>
          <w:b/>
          <w:bCs/>
          <w:sz w:val="24"/>
        </w:rPr>
        <w:t>g</w:t>
      </w:r>
      <w:r w:rsidRPr="00947C99">
        <w:rPr>
          <w:rFonts w:ascii="Times New Roman" w:hAnsi="Times New Roman" w:cs="Times New Roman"/>
          <w:b/>
          <w:bCs/>
          <w:sz w:val="24"/>
        </w:rPr>
        <w:t xml:space="preserve">athering </w:t>
      </w:r>
      <w:r w:rsidRPr="00947C99">
        <w:rPr>
          <w:rFonts w:ascii="Times New Roman" w:hAnsi="Times New Roman" w:cs="Times New Roman" w:hint="eastAsia"/>
          <w:b/>
          <w:bCs/>
          <w:sz w:val="24"/>
        </w:rPr>
        <w:t>p</w:t>
      </w:r>
      <w:r w:rsidRPr="00947C99">
        <w:rPr>
          <w:rFonts w:ascii="Times New Roman" w:hAnsi="Times New Roman" w:cs="Times New Roman"/>
          <w:b/>
          <w:bCs/>
          <w:sz w:val="24"/>
        </w:rPr>
        <w:t>rocedure</w:t>
      </w:r>
    </w:p>
    <w:p w14:paraId="0C6F721A" w14:textId="287765EF" w:rsidR="00841CD4" w:rsidRPr="00947C99" w:rsidRDefault="00000000" w:rsidP="00A35519">
      <w:pPr>
        <w:snapToGrid w:val="0"/>
        <w:rPr>
          <w:rFonts w:ascii="Times New Roman" w:hAnsi="Times New Roman" w:cs="Times New Roman"/>
          <w:sz w:val="24"/>
        </w:rPr>
      </w:pPr>
      <w:r w:rsidRPr="00947C99">
        <w:rPr>
          <w:rFonts w:ascii="Times New Roman" w:hAnsi="Times New Roman" w:cs="Times New Roman"/>
          <w:sz w:val="24"/>
        </w:rPr>
        <w:t xml:space="preserve">Firstly, obtain academic‑ethical approval from Far Eastern University Institute of Nursing and administrative permission from </w:t>
      </w:r>
      <w:proofErr w:type="spellStart"/>
      <w:r w:rsidRPr="00947C99">
        <w:rPr>
          <w:rFonts w:ascii="Times New Roman" w:hAnsi="Times New Roman" w:cs="Times New Roman"/>
          <w:sz w:val="24"/>
        </w:rPr>
        <w:t>Shucheng</w:t>
      </w:r>
      <w:proofErr w:type="spellEnd"/>
      <w:r w:rsidRPr="00947C99">
        <w:rPr>
          <w:rFonts w:ascii="Times New Roman" w:hAnsi="Times New Roman" w:cs="Times New Roman"/>
          <w:sz w:val="24"/>
        </w:rPr>
        <w:t xml:space="preserve"> People’s Hospital. Secondly, outpatient‑clinic nurses screen eligible pregnant women according to inclusion‑exclusion criteria with non‑probabilistic purposive sampling. Thirdly, fully inform participants of research purpose, procedure, benefit and safety guarantee. Subjects sign written informed consent under the premise of knowing that they </w:t>
      </w:r>
      <w:r w:rsidR="00501AED" w:rsidRPr="00947C99">
        <w:rPr>
          <w:rFonts w:ascii="Times New Roman" w:hAnsi="Times New Roman" w:cs="Times New Roman"/>
          <w:sz w:val="24"/>
        </w:rPr>
        <w:t>have a</w:t>
      </w:r>
      <w:r w:rsidRPr="00947C99">
        <w:rPr>
          <w:rFonts w:ascii="Times New Roman" w:hAnsi="Times New Roman" w:cs="Times New Roman"/>
          <w:sz w:val="24"/>
        </w:rPr>
        <w:t xml:space="preserve"> right to withdraw at any time without damaging routine medical service. Fourthly, four‑week on‑site questionnaire distribution is carried out after prenatal consultation. Filling time is controlled within 30 minutes. Invalid incomplete questionnaires are eliminated. All data are anonymized with coding and kept strictly confidential only for academic research. Fifthly, valid data are imported into Microsoft Excel for sorting and preliminary cleaning. Finally, processed dataset is imported into IBM SPSS Statistics for statistical analysis.</w:t>
      </w:r>
    </w:p>
    <w:p w14:paraId="2A79185A" w14:textId="77777777" w:rsidR="00841CD4" w:rsidRPr="00947C99" w:rsidRDefault="00841CD4" w:rsidP="00A35519">
      <w:pPr>
        <w:snapToGrid w:val="0"/>
        <w:rPr>
          <w:rFonts w:ascii="Times New Roman" w:hAnsi="Times New Roman" w:cs="Times New Roman"/>
          <w:sz w:val="24"/>
        </w:rPr>
      </w:pPr>
    </w:p>
    <w:p w14:paraId="02A8046C" w14:textId="77777777" w:rsidR="00841CD4" w:rsidRPr="00947C99" w:rsidRDefault="00000000" w:rsidP="00A35519">
      <w:pPr>
        <w:snapToGrid w:val="0"/>
        <w:rPr>
          <w:rFonts w:ascii="Times New Roman" w:hAnsi="Times New Roman" w:cs="Times New Roman"/>
          <w:b/>
          <w:bCs/>
          <w:sz w:val="24"/>
        </w:rPr>
      </w:pPr>
      <w:r w:rsidRPr="00947C99">
        <w:rPr>
          <w:rFonts w:ascii="Times New Roman" w:hAnsi="Times New Roman" w:cs="Times New Roman" w:hint="eastAsia"/>
          <w:b/>
          <w:bCs/>
          <w:sz w:val="24"/>
        </w:rPr>
        <w:t xml:space="preserve">3.6. </w:t>
      </w:r>
      <w:r w:rsidRPr="00947C99">
        <w:rPr>
          <w:rFonts w:ascii="Times New Roman" w:hAnsi="Times New Roman" w:cs="Times New Roman"/>
          <w:b/>
          <w:bCs/>
          <w:sz w:val="24"/>
        </w:rPr>
        <w:t xml:space="preserve">Statistical </w:t>
      </w:r>
      <w:r w:rsidRPr="00947C99">
        <w:rPr>
          <w:rFonts w:ascii="Times New Roman" w:hAnsi="Times New Roman" w:cs="Times New Roman" w:hint="eastAsia"/>
          <w:b/>
          <w:bCs/>
          <w:sz w:val="24"/>
        </w:rPr>
        <w:t>t</w:t>
      </w:r>
      <w:r w:rsidRPr="00947C99">
        <w:rPr>
          <w:rFonts w:ascii="Times New Roman" w:hAnsi="Times New Roman" w:cs="Times New Roman"/>
          <w:b/>
          <w:bCs/>
          <w:sz w:val="24"/>
        </w:rPr>
        <w:t xml:space="preserve">reatment of </w:t>
      </w:r>
      <w:r w:rsidRPr="00947C99">
        <w:rPr>
          <w:rFonts w:ascii="Times New Roman" w:hAnsi="Times New Roman" w:cs="Times New Roman" w:hint="eastAsia"/>
          <w:b/>
          <w:bCs/>
          <w:sz w:val="24"/>
        </w:rPr>
        <w:t>d</w:t>
      </w:r>
      <w:r w:rsidRPr="00947C99">
        <w:rPr>
          <w:rFonts w:ascii="Times New Roman" w:hAnsi="Times New Roman" w:cs="Times New Roman"/>
          <w:b/>
          <w:bCs/>
          <w:sz w:val="24"/>
        </w:rPr>
        <w:t>ata</w:t>
      </w:r>
    </w:p>
    <w:p w14:paraId="5C984434" w14:textId="078E43EA" w:rsidR="00841CD4" w:rsidRPr="00947C99" w:rsidRDefault="00000000" w:rsidP="00A35519">
      <w:pPr>
        <w:snapToGrid w:val="0"/>
        <w:rPr>
          <w:rFonts w:ascii="Times New Roman" w:hAnsi="Times New Roman" w:cs="Times New Roman"/>
          <w:sz w:val="24"/>
        </w:rPr>
      </w:pPr>
      <w:r w:rsidRPr="00947C99">
        <w:rPr>
          <w:rFonts w:ascii="Times New Roman" w:hAnsi="Times New Roman" w:cs="Times New Roman"/>
          <w:sz w:val="24"/>
        </w:rPr>
        <w:t xml:space="preserve">Descriptive statistics (frequency, percentage, mean, standard deviation) are used to describe demographic‑clinical profile, knowledge level and preventive‑measure comprehension level. Pearson‑correlation test is adopted to examine correlation between knowledge score and preventive‑measure‑understanding score. One‑way ANOVA and independent‑samples </w:t>
      </w:r>
      <w:r w:rsidRPr="00947C99">
        <w:rPr>
          <w:rFonts w:ascii="Times New Roman" w:hAnsi="Times New Roman" w:cs="Times New Roman"/>
          <w:i/>
          <w:iCs/>
          <w:sz w:val="24"/>
        </w:rPr>
        <w:t>t</w:t>
      </w:r>
      <w:r w:rsidRPr="00947C99">
        <w:rPr>
          <w:rFonts w:ascii="Times New Roman" w:hAnsi="Times New Roman" w:cs="Times New Roman"/>
          <w:sz w:val="24"/>
        </w:rPr>
        <w:t>‑test are utilized to compare score differences among subgroups divided by demographic and clinical‑associated characteristics. Multiple linear regression is performed to screen independent influencing factors for knowledge level. Pre‑designed statistical‑analysis templates are completed before data collection to avoid missing key indicators</w:t>
      </w:r>
      <w:r w:rsidR="00501AED" w:rsidRPr="00947C99">
        <w:rPr>
          <w:rFonts w:ascii="Times New Roman" w:hAnsi="Times New Roman" w:cs="Times New Roman"/>
          <w:sz w:val="24"/>
        </w:rPr>
        <w:t xml:space="preserve"> </w:t>
      </w:r>
      <w:r w:rsidRPr="00947C99">
        <w:rPr>
          <w:rFonts w:ascii="Times New Roman" w:hAnsi="Times New Roman" w:cs="Times New Roman" w:hint="eastAsia"/>
          <w:sz w:val="24"/>
          <w:vertAlign w:val="superscript"/>
        </w:rPr>
        <w:t>[</w:t>
      </w:r>
      <w:r w:rsidR="00947C99" w:rsidRPr="00947C99">
        <w:rPr>
          <w:rFonts w:ascii="Times New Roman" w:hAnsi="Times New Roman" w:cs="Times New Roman"/>
          <w:sz w:val="24"/>
          <w:vertAlign w:val="superscript"/>
        </w:rPr>
        <w:t>9</w:t>
      </w:r>
      <w:r w:rsidRPr="00947C99">
        <w:rPr>
          <w:rFonts w:ascii="Times New Roman" w:hAnsi="Times New Roman" w:cs="Times New Roman" w:hint="eastAsia"/>
          <w:sz w:val="24"/>
          <w:vertAlign w:val="superscript"/>
        </w:rPr>
        <w:t>]</w:t>
      </w:r>
      <w:r w:rsidRPr="00947C99">
        <w:rPr>
          <w:rFonts w:ascii="Times New Roman" w:hAnsi="Times New Roman" w:cs="Times New Roman"/>
          <w:sz w:val="24"/>
        </w:rPr>
        <w:t>.</w:t>
      </w:r>
    </w:p>
    <w:p w14:paraId="587D57E6" w14:textId="77777777" w:rsidR="00841CD4" w:rsidRPr="00947C99" w:rsidRDefault="00841CD4" w:rsidP="00A35519">
      <w:pPr>
        <w:snapToGrid w:val="0"/>
        <w:rPr>
          <w:rFonts w:ascii="Times New Roman" w:hAnsi="Times New Roman" w:cs="Times New Roman"/>
          <w:sz w:val="24"/>
        </w:rPr>
      </w:pPr>
    </w:p>
    <w:p w14:paraId="5BA20305" w14:textId="77777777" w:rsidR="00841CD4" w:rsidRPr="00947C99" w:rsidRDefault="00000000" w:rsidP="00A35519">
      <w:pPr>
        <w:snapToGrid w:val="0"/>
        <w:rPr>
          <w:rFonts w:ascii="Times New Roman" w:hAnsi="Times New Roman" w:cs="Times New Roman"/>
          <w:b/>
          <w:bCs/>
          <w:sz w:val="24"/>
        </w:rPr>
      </w:pPr>
      <w:r w:rsidRPr="00947C99">
        <w:rPr>
          <w:rFonts w:ascii="Times New Roman" w:hAnsi="Times New Roman" w:cs="Times New Roman" w:hint="eastAsia"/>
          <w:b/>
          <w:bCs/>
          <w:sz w:val="24"/>
        </w:rPr>
        <w:t xml:space="preserve">3.7. </w:t>
      </w:r>
      <w:r w:rsidRPr="00947C99">
        <w:rPr>
          <w:rFonts w:ascii="Times New Roman" w:hAnsi="Times New Roman" w:cs="Times New Roman"/>
          <w:b/>
          <w:bCs/>
          <w:sz w:val="24"/>
        </w:rPr>
        <w:t xml:space="preserve">Ethical </w:t>
      </w:r>
      <w:r w:rsidRPr="00947C99">
        <w:rPr>
          <w:rFonts w:ascii="Times New Roman" w:hAnsi="Times New Roman" w:cs="Times New Roman" w:hint="eastAsia"/>
          <w:b/>
          <w:bCs/>
          <w:sz w:val="24"/>
        </w:rPr>
        <w:t>c</w:t>
      </w:r>
      <w:r w:rsidRPr="00947C99">
        <w:rPr>
          <w:rFonts w:ascii="Times New Roman" w:hAnsi="Times New Roman" w:cs="Times New Roman"/>
          <w:b/>
          <w:bCs/>
          <w:sz w:val="24"/>
        </w:rPr>
        <w:t>onsiderations</w:t>
      </w:r>
    </w:p>
    <w:p w14:paraId="42E9A428" w14:textId="77777777" w:rsidR="00841CD4" w:rsidRPr="00947C99" w:rsidRDefault="00000000" w:rsidP="00A35519">
      <w:pPr>
        <w:snapToGrid w:val="0"/>
        <w:rPr>
          <w:rFonts w:ascii="Times New Roman" w:hAnsi="Times New Roman" w:cs="Times New Roman"/>
          <w:sz w:val="24"/>
        </w:rPr>
      </w:pPr>
      <w:r w:rsidRPr="00947C99">
        <w:rPr>
          <w:rFonts w:ascii="Times New Roman" w:hAnsi="Times New Roman" w:cs="Times New Roman"/>
          <w:sz w:val="24"/>
        </w:rPr>
        <w:t>This study possesses obvious social value by generating evidence for gestational‑hypertension‑oriented health‑education model and improving obstetric‑nursing quality. Pregnant women are classified as vulnerable research subjects for medical, cognitive, socioeconomic and power‑imbalance reasons. The research only uses paper self‑administered questionnaires, without invasive examination or clinical intervention. Physical risk for participants is extremely low. Participation is completely voluntary. No monetary reward is provided for enrollment. Small practical pregnancy‑care gifts are offered merely as gratitude for subjects’ time.</w:t>
      </w:r>
    </w:p>
    <w:p w14:paraId="1E83E177" w14:textId="77777777" w:rsidR="00841CD4" w:rsidRPr="00947C99" w:rsidRDefault="00000000" w:rsidP="00A35519">
      <w:pPr>
        <w:snapToGrid w:val="0"/>
        <w:ind w:firstLineChars="200" w:firstLine="480"/>
        <w:rPr>
          <w:rFonts w:ascii="Times New Roman" w:hAnsi="Times New Roman" w:cs="Times New Roman"/>
          <w:sz w:val="24"/>
        </w:rPr>
      </w:pPr>
      <w:r w:rsidRPr="00947C99">
        <w:rPr>
          <w:rFonts w:ascii="Times New Roman" w:hAnsi="Times New Roman" w:cs="Times New Roman"/>
          <w:sz w:val="24"/>
        </w:rPr>
        <w:t xml:space="preserve">All identifying information such as name and contact details is not recorded on questionnaires. Subjects are distinguished by unique coding to guarantee anonymity. Researcher treats every </w:t>
      </w:r>
      <w:r w:rsidRPr="00947C99">
        <w:rPr>
          <w:rFonts w:ascii="Times New Roman" w:hAnsi="Times New Roman" w:cs="Times New Roman"/>
          <w:sz w:val="24"/>
        </w:rPr>
        <w:lastRenderedPageBreak/>
        <w:t>participant equally and fairly without discrimination. Full‑procedure informed consent is implemented. Conflict‑of‑interest self‑disclosure is completed: this cross‑sectional survey receives no external commercial funding, pharmaceutical‑enterprise sponsorship or special hospital research grant. Questionnaire design, data collection and statistical analysis are independently finished without third‑party interference.</w:t>
      </w:r>
    </w:p>
    <w:p w14:paraId="30F52CF5" w14:textId="77777777" w:rsidR="00841CD4" w:rsidRPr="00947C99" w:rsidRDefault="00000000" w:rsidP="00A35519">
      <w:pPr>
        <w:snapToGrid w:val="0"/>
        <w:ind w:firstLineChars="200" w:firstLine="480"/>
        <w:rPr>
          <w:rFonts w:ascii="Times New Roman" w:hAnsi="Times New Roman" w:cs="Times New Roman"/>
          <w:sz w:val="24"/>
        </w:rPr>
      </w:pPr>
      <w:r w:rsidRPr="00947C99">
        <w:rPr>
          <w:rFonts w:ascii="Times New Roman" w:hAnsi="Times New Roman" w:cs="Times New Roman"/>
          <w:sz w:val="24"/>
        </w:rPr>
        <w:t>Data security management: identifying personal information is stored in separate AES‑256‑encrypted database, physically isolated from de‑identified research data. Grade‑authorization access‑control mechanism is executed. All researchers sign confidentiality agreement. Research data will be preserved for five years after study completion and destroyed via physical shredding and secure digital overwriting upon retention‑period expiration under ethics‑committee supervision.</w:t>
      </w:r>
    </w:p>
    <w:p w14:paraId="48CA92D6" w14:textId="77777777" w:rsidR="00841CD4" w:rsidRPr="00947C99" w:rsidRDefault="00841CD4" w:rsidP="00A35519">
      <w:pPr>
        <w:snapToGrid w:val="0"/>
        <w:rPr>
          <w:rFonts w:ascii="Times New Roman" w:hAnsi="Times New Roman" w:cs="Times New Roman"/>
          <w:sz w:val="24"/>
        </w:rPr>
      </w:pPr>
    </w:p>
    <w:p w14:paraId="1E7001CC" w14:textId="77777777" w:rsidR="00841CD4" w:rsidRPr="00947C99" w:rsidRDefault="00000000" w:rsidP="00A35519">
      <w:pPr>
        <w:snapToGrid w:val="0"/>
        <w:rPr>
          <w:rFonts w:ascii="Times New Roman" w:hAnsi="Times New Roman" w:cs="Times New Roman"/>
          <w:b/>
          <w:bCs/>
          <w:sz w:val="24"/>
        </w:rPr>
      </w:pPr>
      <w:r w:rsidRPr="00947C99">
        <w:rPr>
          <w:rFonts w:ascii="Times New Roman" w:hAnsi="Times New Roman" w:cs="Times New Roman"/>
          <w:b/>
          <w:bCs/>
          <w:sz w:val="24"/>
        </w:rPr>
        <w:t>4</w:t>
      </w:r>
      <w:r w:rsidRPr="00947C99">
        <w:rPr>
          <w:rFonts w:ascii="Times New Roman" w:hAnsi="Times New Roman" w:cs="Times New Roman" w:hint="eastAsia"/>
          <w:b/>
          <w:bCs/>
          <w:sz w:val="24"/>
        </w:rPr>
        <w:t>.</w:t>
      </w:r>
      <w:r w:rsidRPr="00947C99">
        <w:rPr>
          <w:rFonts w:ascii="Times New Roman" w:hAnsi="Times New Roman" w:cs="Times New Roman"/>
          <w:b/>
          <w:bCs/>
          <w:sz w:val="24"/>
        </w:rPr>
        <w:t xml:space="preserve"> Results and </w:t>
      </w:r>
      <w:r w:rsidRPr="00947C99">
        <w:rPr>
          <w:rFonts w:ascii="Times New Roman" w:hAnsi="Times New Roman" w:cs="Times New Roman" w:hint="eastAsia"/>
          <w:b/>
          <w:bCs/>
          <w:sz w:val="24"/>
        </w:rPr>
        <w:t>d</w:t>
      </w:r>
      <w:r w:rsidRPr="00947C99">
        <w:rPr>
          <w:rFonts w:ascii="Times New Roman" w:hAnsi="Times New Roman" w:cs="Times New Roman"/>
          <w:b/>
          <w:bCs/>
          <w:sz w:val="24"/>
        </w:rPr>
        <w:t>iscussion</w:t>
      </w:r>
    </w:p>
    <w:p w14:paraId="3E0BCC0A" w14:textId="77777777" w:rsidR="00841CD4" w:rsidRPr="00947C99" w:rsidRDefault="00000000" w:rsidP="00A35519">
      <w:pPr>
        <w:snapToGrid w:val="0"/>
        <w:rPr>
          <w:rFonts w:ascii="Times New Roman" w:hAnsi="Times New Roman" w:cs="Times New Roman"/>
          <w:b/>
          <w:bCs/>
          <w:sz w:val="24"/>
        </w:rPr>
      </w:pPr>
      <w:r w:rsidRPr="00947C99">
        <w:rPr>
          <w:rFonts w:ascii="Times New Roman" w:hAnsi="Times New Roman" w:cs="Times New Roman" w:hint="eastAsia"/>
          <w:b/>
          <w:bCs/>
          <w:sz w:val="24"/>
        </w:rPr>
        <w:t xml:space="preserve">4.1. </w:t>
      </w:r>
      <w:r w:rsidRPr="00947C99">
        <w:rPr>
          <w:rFonts w:ascii="Times New Roman" w:hAnsi="Times New Roman" w:cs="Times New Roman"/>
          <w:b/>
          <w:bCs/>
          <w:sz w:val="24"/>
        </w:rPr>
        <w:t>Results</w:t>
      </w:r>
    </w:p>
    <w:p w14:paraId="3313E17D" w14:textId="77777777" w:rsidR="00841CD4" w:rsidRPr="00947C99" w:rsidRDefault="00000000" w:rsidP="00A35519">
      <w:pPr>
        <w:snapToGrid w:val="0"/>
        <w:rPr>
          <w:rFonts w:ascii="Times New Roman" w:hAnsi="Times New Roman" w:cs="Times New Roman"/>
          <w:sz w:val="24"/>
        </w:rPr>
      </w:pPr>
      <w:r w:rsidRPr="00947C99">
        <w:rPr>
          <w:rFonts w:ascii="Times New Roman" w:hAnsi="Times New Roman" w:cs="Times New Roman"/>
          <w:sz w:val="24"/>
        </w:rPr>
        <w:t>Eighty‑four participants clinically diagnosed with gestational hypertension finished valid questionnaires. Thirty‑three subjects were older than 35 years old, accounting for 39.29% of total sample. Nearly 45.24% respondents held bachelor’s degree or above. Diversified distribution existed in occupation, household monthly income, parity and fetal quantity.</w:t>
      </w:r>
    </w:p>
    <w:p w14:paraId="4CEA6CF9" w14:textId="77777777" w:rsidR="00841CD4" w:rsidRPr="00947C99" w:rsidRDefault="00000000" w:rsidP="00A35519">
      <w:pPr>
        <w:snapToGrid w:val="0"/>
        <w:ind w:firstLineChars="200" w:firstLine="480"/>
        <w:rPr>
          <w:rFonts w:ascii="Times New Roman" w:hAnsi="Times New Roman" w:cs="Times New Roman"/>
          <w:sz w:val="24"/>
        </w:rPr>
      </w:pPr>
      <w:r w:rsidRPr="00947C99">
        <w:rPr>
          <w:rFonts w:ascii="Times New Roman" w:hAnsi="Times New Roman" w:cs="Times New Roman"/>
          <w:sz w:val="24"/>
        </w:rPr>
        <w:t>Participants obtained moderate‑to‑high scores on gestational‑hypertension knowledge. Highest‑scoring risk‑factor item was autoimmune‑disease‑related risk (M = 3.631, SD = 1.159). Multiple‑pregnancy‑related risk acquired lowest mean value (M = 3.417, SD = 1.273); chronic‑kidney‑disease‑related characteristic had maximum standard deviation (SD = 1.427), reflecting huge individual cognitive divergence. For symptom‑identification dimension, high‑blood‑pressure indicator gained highest score (M = 3.726, SD = 1.320), while visual‑abnormality warning sign got relatively low score (M = 3.476, SD = 1.256). Concerning treatment‑care measures, subjects understood the necessity of drug therapy well (M = 3.690, SD = 1.251), but cognition about monitoring frequency was insufficient (M = 3.536, SD = 1.330).</w:t>
      </w:r>
    </w:p>
    <w:p w14:paraId="789D402D" w14:textId="77777777" w:rsidR="00841CD4" w:rsidRPr="00947C99" w:rsidRDefault="00000000" w:rsidP="00A35519">
      <w:pPr>
        <w:snapToGrid w:val="0"/>
        <w:ind w:firstLineChars="200" w:firstLine="480"/>
        <w:rPr>
          <w:rFonts w:ascii="Times New Roman" w:hAnsi="Times New Roman" w:cs="Times New Roman"/>
          <w:sz w:val="24"/>
        </w:rPr>
      </w:pPr>
      <w:r w:rsidRPr="00947C99">
        <w:rPr>
          <w:rFonts w:ascii="Times New Roman" w:hAnsi="Times New Roman" w:cs="Times New Roman"/>
          <w:sz w:val="24"/>
        </w:rPr>
        <w:t xml:space="preserve">In preventive‑measure dimension, prenatal‑check‑up and nutrition‑management items achieved higher scores. In contrast, travel‑safety and gestational‑sexual‑activity‑guidance items had lower comprehension scores. </w:t>
      </w:r>
      <w:proofErr w:type="gramStart"/>
      <w:r w:rsidRPr="00947C99">
        <w:rPr>
          <w:rFonts w:ascii="Times New Roman" w:hAnsi="Times New Roman" w:cs="Times New Roman"/>
          <w:sz w:val="24"/>
        </w:rPr>
        <w:t>There</w:t>
      </w:r>
      <w:proofErr w:type="gramEnd"/>
      <w:r w:rsidRPr="00947C99">
        <w:rPr>
          <w:rFonts w:ascii="Times New Roman" w:hAnsi="Times New Roman" w:cs="Times New Roman"/>
          <w:sz w:val="24"/>
        </w:rPr>
        <w:t xml:space="preserve"> existed obvious cognitive blind spots: Valsalva‑maneuver risk during physical exercise, pre‑exercise fluid‑replenishment requirement, travel‑emergency‑medical‑resource preparation and supine‑hypotensive‑syndrome risk during rest.</w:t>
      </w:r>
    </w:p>
    <w:p w14:paraId="67D52006" w14:textId="06EBE804" w:rsidR="00841CD4" w:rsidRPr="00947C99" w:rsidRDefault="00000000" w:rsidP="00A35519">
      <w:pPr>
        <w:snapToGrid w:val="0"/>
        <w:ind w:firstLineChars="200" w:firstLine="480"/>
        <w:rPr>
          <w:rFonts w:ascii="Times New Roman" w:hAnsi="Times New Roman" w:cs="Times New Roman"/>
          <w:sz w:val="24"/>
        </w:rPr>
      </w:pPr>
      <w:r w:rsidRPr="00947C99">
        <w:rPr>
          <w:rFonts w:ascii="Times New Roman" w:hAnsi="Times New Roman" w:cs="Times New Roman"/>
          <w:sz w:val="24"/>
        </w:rPr>
        <w:t xml:space="preserve">Pearson correlation test rejects H₀₁: significant strong positive correlation between gestational‑hypertension‑knowledge total score and preventive‑measure‑understanding total score (r= 0.720, </w:t>
      </w:r>
      <w:r w:rsidRPr="00947C99">
        <w:rPr>
          <w:rFonts w:ascii="Times New Roman" w:hAnsi="Times New Roman" w:cs="Times New Roman"/>
          <w:i/>
          <w:iCs/>
          <w:sz w:val="24"/>
        </w:rPr>
        <w:t>p</w:t>
      </w:r>
      <w:r w:rsidR="00501AED" w:rsidRPr="00947C99">
        <w:rPr>
          <w:rFonts w:ascii="Times New Roman" w:hAnsi="Times New Roman" w:cs="Times New Roman"/>
          <w:i/>
          <w:iCs/>
          <w:sz w:val="24"/>
        </w:rPr>
        <w:t xml:space="preserve"> </w:t>
      </w:r>
      <w:r w:rsidRPr="00947C99">
        <w:rPr>
          <w:rFonts w:ascii="Times New Roman" w:hAnsi="Times New Roman" w:cs="Times New Roman"/>
          <w:sz w:val="24"/>
        </w:rPr>
        <w:t xml:space="preserve">&lt; 0.001). Multiple‑linear‑regression model was statistically significant (F = 4.508, </w:t>
      </w:r>
      <w:r w:rsidRPr="00947C99">
        <w:rPr>
          <w:rFonts w:ascii="Times New Roman" w:hAnsi="Times New Roman" w:cs="Times New Roman"/>
          <w:i/>
          <w:iCs/>
          <w:sz w:val="24"/>
        </w:rPr>
        <w:t>p</w:t>
      </w:r>
      <w:r w:rsidRPr="00947C99">
        <w:rPr>
          <w:rFonts w:ascii="Times New Roman" w:hAnsi="Times New Roman" w:cs="Times New Roman"/>
          <w:sz w:val="24"/>
        </w:rPr>
        <w:t xml:space="preserve"> &lt; 0.001, adjusted R² = 0.388). Number of fetuses presented significant negative predictive effect for knowledge level (B = ‑0.296, </w:t>
      </w:r>
      <w:r w:rsidRPr="00947C99">
        <w:rPr>
          <w:rFonts w:ascii="Times New Roman" w:hAnsi="Times New Roman" w:cs="Times New Roman"/>
          <w:i/>
          <w:iCs/>
          <w:sz w:val="24"/>
        </w:rPr>
        <w:t>p</w:t>
      </w:r>
      <w:r w:rsidRPr="00947C99">
        <w:rPr>
          <w:rFonts w:ascii="Times New Roman" w:hAnsi="Times New Roman" w:cs="Times New Roman"/>
          <w:sz w:val="24"/>
        </w:rPr>
        <w:t> = 0.046). One‑way ANOVA partially rejects H₀₂ and H₀₃: significant score differences among subgroups divided by age, education, employment status, household income, parity, hypertension‑family‑history and clinical‑intervention‑receiving status (</w:t>
      </w:r>
      <w:r w:rsidRPr="00947C99">
        <w:rPr>
          <w:rFonts w:ascii="Times New Roman" w:hAnsi="Times New Roman" w:cs="Times New Roman"/>
          <w:i/>
          <w:iCs/>
          <w:sz w:val="24"/>
        </w:rPr>
        <w:t>p</w:t>
      </w:r>
      <w:r w:rsidR="00501AED" w:rsidRPr="00947C99">
        <w:rPr>
          <w:rFonts w:ascii="Times New Roman" w:hAnsi="Times New Roman" w:cs="Times New Roman"/>
          <w:i/>
          <w:iCs/>
          <w:sz w:val="24"/>
        </w:rPr>
        <w:t xml:space="preserve"> </w:t>
      </w:r>
      <w:r w:rsidRPr="00947C99">
        <w:rPr>
          <w:rFonts w:ascii="Times New Roman" w:hAnsi="Times New Roman" w:cs="Times New Roman"/>
          <w:sz w:val="24"/>
        </w:rPr>
        <w:t>&lt;</w:t>
      </w:r>
      <w:r w:rsidR="00501AED" w:rsidRPr="00947C99">
        <w:rPr>
          <w:rFonts w:ascii="Times New Roman" w:hAnsi="Times New Roman" w:cs="Times New Roman"/>
          <w:sz w:val="24"/>
        </w:rPr>
        <w:t xml:space="preserve"> </w:t>
      </w:r>
      <w:r w:rsidRPr="00947C99">
        <w:rPr>
          <w:rFonts w:ascii="Times New Roman" w:hAnsi="Times New Roman" w:cs="Times New Roman"/>
          <w:sz w:val="24"/>
        </w:rPr>
        <w:t>0.05). No statistically‑significant inter‑group difference was found according to fetal quantity (</w:t>
      </w:r>
      <w:r w:rsidRPr="00947C99">
        <w:rPr>
          <w:rFonts w:ascii="Times New Roman" w:hAnsi="Times New Roman" w:cs="Times New Roman"/>
          <w:i/>
          <w:iCs/>
          <w:sz w:val="24"/>
        </w:rPr>
        <w:t>p</w:t>
      </w:r>
      <w:r w:rsidR="00501AED" w:rsidRPr="00947C99">
        <w:rPr>
          <w:rFonts w:ascii="Times New Roman" w:hAnsi="Times New Roman" w:cs="Times New Roman"/>
          <w:i/>
          <w:iCs/>
          <w:sz w:val="24"/>
        </w:rPr>
        <w:t xml:space="preserve"> </w:t>
      </w:r>
      <w:r w:rsidRPr="00947C99">
        <w:rPr>
          <w:rFonts w:ascii="Times New Roman" w:hAnsi="Times New Roman" w:cs="Times New Roman"/>
          <w:sz w:val="24"/>
        </w:rPr>
        <w:t>&gt;</w:t>
      </w:r>
      <w:r w:rsidR="00501AED" w:rsidRPr="00947C99">
        <w:rPr>
          <w:rFonts w:ascii="Times New Roman" w:hAnsi="Times New Roman" w:cs="Times New Roman"/>
          <w:sz w:val="24"/>
        </w:rPr>
        <w:t xml:space="preserve"> </w:t>
      </w:r>
      <w:r w:rsidRPr="00947C99">
        <w:rPr>
          <w:rFonts w:ascii="Times New Roman" w:hAnsi="Times New Roman" w:cs="Times New Roman"/>
          <w:sz w:val="24"/>
        </w:rPr>
        <w:t>0.05). Subjects with advanced age, higher education background, employment experience, positive hypertension‑family‑history and receiving specialized HDP‑clinic service obtained significantly higher knowledge and preventive‑cognition scores.</w:t>
      </w:r>
    </w:p>
    <w:p w14:paraId="331443FC" w14:textId="77777777" w:rsidR="00841CD4" w:rsidRPr="00947C99" w:rsidRDefault="00841CD4" w:rsidP="00A35519">
      <w:pPr>
        <w:snapToGrid w:val="0"/>
        <w:rPr>
          <w:rFonts w:ascii="Times New Roman" w:hAnsi="Times New Roman" w:cs="Times New Roman"/>
          <w:sz w:val="24"/>
        </w:rPr>
      </w:pPr>
    </w:p>
    <w:p w14:paraId="3C062903" w14:textId="77777777" w:rsidR="00841CD4" w:rsidRPr="00947C99" w:rsidRDefault="00000000" w:rsidP="00A35519">
      <w:pPr>
        <w:snapToGrid w:val="0"/>
        <w:rPr>
          <w:rFonts w:ascii="Times New Roman" w:hAnsi="Times New Roman" w:cs="Times New Roman"/>
          <w:b/>
          <w:bCs/>
          <w:sz w:val="24"/>
        </w:rPr>
      </w:pPr>
      <w:r w:rsidRPr="00947C99">
        <w:rPr>
          <w:rFonts w:ascii="Times New Roman" w:hAnsi="Times New Roman" w:cs="Times New Roman" w:hint="eastAsia"/>
          <w:b/>
          <w:bCs/>
          <w:sz w:val="24"/>
        </w:rPr>
        <w:t xml:space="preserve">4.2. </w:t>
      </w:r>
      <w:r w:rsidRPr="00947C99">
        <w:rPr>
          <w:rFonts w:ascii="Times New Roman" w:hAnsi="Times New Roman" w:cs="Times New Roman"/>
          <w:b/>
          <w:bCs/>
          <w:sz w:val="24"/>
        </w:rPr>
        <w:t>Discussion</w:t>
      </w:r>
    </w:p>
    <w:p w14:paraId="28C4F309" w14:textId="233085A5" w:rsidR="00841CD4" w:rsidRPr="00947C99" w:rsidRDefault="00000000" w:rsidP="00A35519">
      <w:pPr>
        <w:snapToGrid w:val="0"/>
        <w:rPr>
          <w:rFonts w:ascii="Times New Roman" w:hAnsi="Times New Roman" w:cs="Times New Roman"/>
          <w:sz w:val="24"/>
        </w:rPr>
      </w:pPr>
      <w:r w:rsidRPr="00947C99">
        <w:rPr>
          <w:rFonts w:ascii="Times New Roman" w:hAnsi="Times New Roman" w:cs="Times New Roman"/>
          <w:sz w:val="24"/>
        </w:rPr>
        <w:t>Participants’ overall knowledge and preventive‑cognition remained at moderate level, with prominent cognitive weak points in multiple‑pregnancy risk, atypical preeclampsia ocular warning signs and partial exercise‑safety specifications. The strong positive correlation between disease knowledge and preventive‑measure understanding is consistent with core proposition of Nola Pender’s Health Promotion Model, which states behavior‑specific cognition serves as prerequisite for health‑promotion behaviors</w:t>
      </w:r>
      <w:r w:rsidR="00501AED" w:rsidRPr="00947C99">
        <w:rPr>
          <w:rFonts w:ascii="Times New Roman" w:hAnsi="Times New Roman" w:cs="Times New Roman"/>
          <w:sz w:val="24"/>
        </w:rPr>
        <w:t xml:space="preserve"> </w:t>
      </w:r>
      <w:r w:rsidR="00501AED" w:rsidRPr="00947C99">
        <w:rPr>
          <w:rFonts w:ascii="Times New Roman" w:hAnsi="Times New Roman" w:cs="Times New Roman"/>
          <w:sz w:val="24"/>
          <w:vertAlign w:val="superscript"/>
        </w:rPr>
        <w:t>[1</w:t>
      </w:r>
      <w:r w:rsidR="00947C99" w:rsidRPr="00947C99">
        <w:rPr>
          <w:rFonts w:ascii="Times New Roman" w:hAnsi="Times New Roman" w:cs="Times New Roman"/>
          <w:sz w:val="24"/>
          <w:vertAlign w:val="superscript"/>
        </w:rPr>
        <w:t>8</w:t>
      </w:r>
      <w:r w:rsidR="00501AED" w:rsidRPr="00947C99">
        <w:rPr>
          <w:rFonts w:ascii="Times New Roman" w:hAnsi="Times New Roman" w:cs="Times New Roman"/>
          <w:sz w:val="24"/>
          <w:vertAlign w:val="superscript"/>
        </w:rPr>
        <w:t>]</w:t>
      </w:r>
      <w:r w:rsidRPr="00947C99">
        <w:rPr>
          <w:rFonts w:ascii="Times New Roman" w:hAnsi="Times New Roman" w:cs="Times New Roman"/>
          <w:sz w:val="24"/>
        </w:rPr>
        <w:t xml:space="preserve">. Multiple‑fetus pregnancy predicts lower knowledge score possibly because antenatal care for multiple‑gestation patients focuses heavily on fetal‑growth surveillance </w:t>
      </w:r>
      <w:r w:rsidRPr="00947C99">
        <w:rPr>
          <w:rFonts w:ascii="Times New Roman" w:hAnsi="Times New Roman" w:cs="Times New Roman"/>
          <w:sz w:val="24"/>
        </w:rPr>
        <w:lastRenderedPageBreak/>
        <w:t>while ignoring gestational‑hypertension‑risk popularization.</w:t>
      </w:r>
    </w:p>
    <w:p w14:paraId="40A4A38D" w14:textId="1783DA85" w:rsidR="00841CD4" w:rsidRPr="00947C99" w:rsidRDefault="00000000" w:rsidP="00A35519">
      <w:pPr>
        <w:snapToGrid w:val="0"/>
        <w:ind w:firstLineChars="200" w:firstLine="480"/>
        <w:rPr>
          <w:rFonts w:ascii="Times New Roman" w:hAnsi="Times New Roman" w:cs="Times New Roman"/>
          <w:sz w:val="24"/>
        </w:rPr>
      </w:pPr>
      <w:r w:rsidRPr="00947C99">
        <w:rPr>
          <w:rFonts w:ascii="Times New Roman" w:hAnsi="Times New Roman" w:cs="Times New Roman"/>
          <w:sz w:val="24"/>
        </w:rPr>
        <w:t>Obvious subgroup cognitive stratification was observed. Advanced‑age, well‑educated, employed and high‑income pregnant women owned better cognitive performance, which can be explained by richer pregnancy‑related experience, stronger health‑information‑acquisition capacity and more adequate health‑resource access. Subjects who received complication‑related health education, owned home blood‑pressure monitor and attended HDP specialized outpatient clinic achieved higher cognition scores, which directly proves the effectiveness of clinical prenatal‑education intervention. It is worth noticing that participants with adverse obstetric‑history showed relatively low cognition scores, possibly resulting from psychological avoidance coping toward pregnancy‑complication‑related information</w:t>
      </w:r>
      <w:r w:rsidR="00501AED" w:rsidRPr="00947C99">
        <w:rPr>
          <w:rFonts w:ascii="Times New Roman" w:hAnsi="Times New Roman" w:cs="Times New Roman"/>
          <w:sz w:val="24"/>
        </w:rPr>
        <w:t xml:space="preserve"> </w:t>
      </w:r>
      <w:r w:rsidRPr="00947C99">
        <w:rPr>
          <w:rFonts w:ascii="Times New Roman" w:hAnsi="Times New Roman" w:cs="Times New Roman" w:hint="eastAsia"/>
          <w:sz w:val="24"/>
          <w:vertAlign w:val="superscript"/>
        </w:rPr>
        <w:t>[</w:t>
      </w:r>
      <w:r w:rsidR="00947C99" w:rsidRPr="00947C99">
        <w:rPr>
          <w:rFonts w:ascii="Times New Roman" w:hAnsi="Times New Roman" w:cs="Times New Roman"/>
          <w:sz w:val="24"/>
          <w:vertAlign w:val="superscript"/>
        </w:rPr>
        <w:t>13</w:t>
      </w:r>
      <w:r w:rsidRPr="00947C99">
        <w:rPr>
          <w:rFonts w:ascii="Times New Roman" w:hAnsi="Times New Roman" w:cs="Times New Roman" w:hint="eastAsia"/>
          <w:sz w:val="24"/>
          <w:vertAlign w:val="superscript"/>
        </w:rPr>
        <w:t>]</w:t>
      </w:r>
      <w:r w:rsidRPr="00947C99">
        <w:rPr>
          <w:rFonts w:ascii="Times New Roman" w:hAnsi="Times New Roman" w:cs="Times New Roman"/>
          <w:sz w:val="24"/>
        </w:rPr>
        <w:t>.</w:t>
      </w:r>
    </w:p>
    <w:p w14:paraId="6142AA24" w14:textId="77777777" w:rsidR="00841CD4" w:rsidRPr="00947C99" w:rsidRDefault="00000000" w:rsidP="00A35519">
      <w:pPr>
        <w:snapToGrid w:val="0"/>
        <w:ind w:firstLineChars="200" w:firstLine="480"/>
        <w:rPr>
          <w:rFonts w:ascii="Times New Roman" w:hAnsi="Times New Roman" w:cs="Times New Roman"/>
          <w:sz w:val="24"/>
        </w:rPr>
      </w:pPr>
      <w:r w:rsidRPr="00947C99">
        <w:rPr>
          <w:rFonts w:ascii="Times New Roman" w:hAnsi="Times New Roman" w:cs="Times New Roman"/>
          <w:sz w:val="24"/>
        </w:rPr>
        <w:t xml:space="preserve">Based on empirical survey outcomes, this study constructs four‑dimensional integrated health‑education model for gestational‑hypertension: </w:t>
      </w:r>
    </w:p>
    <w:p w14:paraId="510B8313" w14:textId="41D42AE2" w:rsidR="00501AED" w:rsidRPr="00947C99" w:rsidRDefault="00000000" w:rsidP="00A35519">
      <w:pPr>
        <w:snapToGrid w:val="0"/>
        <w:ind w:left="709" w:hanging="709"/>
        <w:rPr>
          <w:rFonts w:ascii="Times New Roman" w:hAnsi="Times New Roman" w:cs="Times New Roman"/>
          <w:sz w:val="24"/>
        </w:rPr>
      </w:pPr>
      <w:r w:rsidRPr="00947C99">
        <w:rPr>
          <w:rFonts w:ascii="Times New Roman" w:hAnsi="Times New Roman" w:cs="Times New Roman"/>
          <w:sz w:val="24"/>
        </w:rPr>
        <w:t xml:space="preserve">(1) </w:t>
      </w:r>
      <w:r w:rsidR="00501AED" w:rsidRPr="00947C99">
        <w:rPr>
          <w:rFonts w:ascii="Times New Roman" w:hAnsi="Times New Roman" w:cs="Times New Roman"/>
          <w:sz w:val="24"/>
        </w:rPr>
        <w:tab/>
        <w:t>R</w:t>
      </w:r>
      <w:r w:rsidRPr="00947C99">
        <w:rPr>
          <w:rFonts w:ascii="Times New Roman" w:hAnsi="Times New Roman" w:cs="Times New Roman"/>
          <w:sz w:val="24"/>
        </w:rPr>
        <w:t xml:space="preserve">isk‑stratified individualized baseline assessment: classify pregnant women into high‑risk, intermediate‑risk and low‑risk groups according to age, education, obstetric‑history, family‑disease‑history and fetal quantity, so as to deliver differentiated educational content; </w:t>
      </w:r>
    </w:p>
    <w:p w14:paraId="38D51802" w14:textId="14FB4C6E" w:rsidR="00501AED" w:rsidRPr="00947C99" w:rsidRDefault="00000000" w:rsidP="00A35519">
      <w:pPr>
        <w:snapToGrid w:val="0"/>
        <w:ind w:left="709" w:hanging="709"/>
        <w:rPr>
          <w:rFonts w:ascii="Times New Roman" w:hAnsi="Times New Roman" w:cs="Times New Roman"/>
          <w:sz w:val="24"/>
        </w:rPr>
      </w:pPr>
      <w:r w:rsidRPr="00947C99">
        <w:rPr>
          <w:rFonts w:ascii="Times New Roman" w:hAnsi="Times New Roman" w:cs="Times New Roman"/>
          <w:sz w:val="24"/>
        </w:rPr>
        <w:t xml:space="preserve">(2) </w:t>
      </w:r>
      <w:r w:rsidR="00501AED" w:rsidRPr="00947C99">
        <w:rPr>
          <w:rFonts w:ascii="Times New Roman" w:hAnsi="Times New Roman" w:cs="Times New Roman"/>
          <w:sz w:val="24"/>
        </w:rPr>
        <w:tab/>
        <w:t>P</w:t>
      </w:r>
      <w:r w:rsidRPr="00947C99">
        <w:rPr>
          <w:rFonts w:ascii="Times New Roman" w:hAnsi="Times New Roman" w:cs="Times New Roman"/>
          <w:sz w:val="24"/>
        </w:rPr>
        <w:t xml:space="preserve">recise modular phased health‑education system: set up basic‑disease‑cognition module, self‑management‑skill module and emergency‑warning‑identification module, adjust educational emphasis following different gestational stages; </w:t>
      </w:r>
    </w:p>
    <w:p w14:paraId="231111DF" w14:textId="7F640A9D" w:rsidR="00501AED" w:rsidRPr="00947C99" w:rsidRDefault="00000000" w:rsidP="00A35519">
      <w:pPr>
        <w:snapToGrid w:val="0"/>
        <w:ind w:left="709" w:hanging="709"/>
        <w:rPr>
          <w:rFonts w:ascii="Times New Roman" w:hAnsi="Times New Roman" w:cs="Times New Roman"/>
          <w:sz w:val="24"/>
        </w:rPr>
      </w:pPr>
      <w:r w:rsidRPr="00947C99">
        <w:rPr>
          <w:rFonts w:ascii="Times New Roman" w:hAnsi="Times New Roman" w:cs="Times New Roman"/>
          <w:sz w:val="24"/>
        </w:rPr>
        <w:t>(3)</w:t>
      </w:r>
      <w:r w:rsidR="00501AED" w:rsidRPr="00947C99">
        <w:rPr>
          <w:rFonts w:ascii="Times New Roman" w:hAnsi="Times New Roman" w:cs="Times New Roman"/>
          <w:sz w:val="24"/>
        </w:rPr>
        <w:tab/>
        <w:t>M</w:t>
      </w:r>
      <w:r w:rsidRPr="00947C99">
        <w:rPr>
          <w:rFonts w:ascii="Times New Roman" w:hAnsi="Times New Roman" w:cs="Times New Roman"/>
          <w:sz w:val="24"/>
        </w:rPr>
        <w:t xml:space="preserve">ulti‑dimensional social‑technical‑support system: build interdisciplinary‑cooperation team consisting of obstetricians, specialized nurses, dietitians and psychological counselors; develop digital maternal‑health tools; promote family‑member joint‑participation mode; </w:t>
      </w:r>
    </w:p>
    <w:p w14:paraId="6E6C48A7" w14:textId="38D76BFB" w:rsidR="00841CD4" w:rsidRPr="00947C99" w:rsidRDefault="00000000" w:rsidP="00A35519">
      <w:pPr>
        <w:snapToGrid w:val="0"/>
        <w:ind w:left="709" w:hanging="709"/>
        <w:rPr>
          <w:rFonts w:ascii="Times New Roman" w:hAnsi="Times New Roman" w:cs="Times New Roman"/>
          <w:sz w:val="24"/>
        </w:rPr>
      </w:pPr>
      <w:r w:rsidRPr="00947C99">
        <w:rPr>
          <w:rFonts w:ascii="Times New Roman" w:hAnsi="Times New Roman" w:cs="Times New Roman"/>
          <w:sz w:val="24"/>
        </w:rPr>
        <w:t xml:space="preserve">(4) </w:t>
      </w:r>
      <w:r w:rsidR="00501AED" w:rsidRPr="00947C99">
        <w:rPr>
          <w:rFonts w:ascii="Times New Roman" w:hAnsi="Times New Roman" w:cs="Times New Roman"/>
          <w:sz w:val="24"/>
        </w:rPr>
        <w:tab/>
        <w:t>D</w:t>
      </w:r>
      <w:r w:rsidRPr="00947C99">
        <w:rPr>
          <w:rFonts w:ascii="Times New Roman" w:hAnsi="Times New Roman" w:cs="Times New Roman"/>
          <w:sz w:val="24"/>
        </w:rPr>
        <w:t>ynamic‑monitoring closed‑loop quality‑improvement mechanism: construct home‑community‑hospital three‑tier monitoring network, adopt knowledge‑behavior‑clinical‑outcome three‑dimensional evaluation system and form “assessment‑intervention‑reassessment” closed‑loop management</w:t>
      </w:r>
      <w:r w:rsidR="00501AED" w:rsidRPr="00947C99">
        <w:rPr>
          <w:rFonts w:ascii="Times New Roman" w:hAnsi="Times New Roman" w:cs="Times New Roman"/>
          <w:sz w:val="24"/>
        </w:rPr>
        <w:t xml:space="preserve"> </w:t>
      </w:r>
      <w:r w:rsidRPr="00947C99">
        <w:rPr>
          <w:rFonts w:ascii="Times New Roman" w:hAnsi="Times New Roman" w:cs="Times New Roman" w:hint="eastAsia"/>
          <w:sz w:val="24"/>
          <w:vertAlign w:val="superscript"/>
        </w:rPr>
        <w:t>[1</w:t>
      </w:r>
      <w:r w:rsidR="00947C99" w:rsidRPr="00947C99">
        <w:rPr>
          <w:rFonts w:ascii="Times New Roman" w:hAnsi="Times New Roman" w:cs="Times New Roman"/>
          <w:sz w:val="24"/>
          <w:vertAlign w:val="superscript"/>
        </w:rPr>
        <w:t>5</w:t>
      </w:r>
      <w:r w:rsidRPr="00947C99">
        <w:rPr>
          <w:rFonts w:ascii="Times New Roman" w:hAnsi="Times New Roman" w:cs="Times New Roman" w:hint="eastAsia"/>
          <w:sz w:val="24"/>
          <w:vertAlign w:val="superscript"/>
        </w:rPr>
        <w:t>]</w:t>
      </w:r>
      <w:r w:rsidRPr="00947C99">
        <w:rPr>
          <w:rFonts w:ascii="Times New Roman" w:hAnsi="Times New Roman" w:cs="Times New Roman"/>
          <w:sz w:val="24"/>
        </w:rPr>
        <w:t>.</w:t>
      </w:r>
    </w:p>
    <w:p w14:paraId="4B2C1671" w14:textId="77777777" w:rsidR="00841CD4" w:rsidRPr="00947C99" w:rsidRDefault="00841CD4" w:rsidP="00A35519">
      <w:pPr>
        <w:snapToGrid w:val="0"/>
        <w:rPr>
          <w:rFonts w:ascii="Times New Roman" w:hAnsi="Times New Roman" w:cs="Times New Roman"/>
          <w:sz w:val="24"/>
        </w:rPr>
      </w:pPr>
    </w:p>
    <w:p w14:paraId="7565DCEA" w14:textId="77777777" w:rsidR="00841CD4" w:rsidRPr="00947C99" w:rsidRDefault="00000000" w:rsidP="00A35519">
      <w:pPr>
        <w:snapToGrid w:val="0"/>
        <w:rPr>
          <w:rFonts w:ascii="Times New Roman" w:hAnsi="Times New Roman" w:cs="Times New Roman"/>
          <w:b/>
          <w:bCs/>
          <w:sz w:val="24"/>
        </w:rPr>
      </w:pPr>
      <w:r w:rsidRPr="00947C99">
        <w:rPr>
          <w:rFonts w:ascii="Times New Roman" w:hAnsi="Times New Roman" w:cs="Times New Roman" w:hint="eastAsia"/>
          <w:b/>
          <w:bCs/>
          <w:sz w:val="24"/>
        </w:rPr>
        <w:t xml:space="preserve">4.3. </w:t>
      </w:r>
      <w:r w:rsidRPr="00947C99">
        <w:rPr>
          <w:rFonts w:ascii="Times New Roman" w:hAnsi="Times New Roman" w:cs="Times New Roman"/>
          <w:b/>
          <w:bCs/>
          <w:sz w:val="24"/>
        </w:rPr>
        <w:t>Limitations</w:t>
      </w:r>
    </w:p>
    <w:p w14:paraId="238DA5BF" w14:textId="7671C0EA" w:rsidR="00841CD4" w:rsidRPr="00947C99" w:rsidRDefault="00000000" w:rsidP="00A35519">
      <w:pPr>
        <w:snapToGrid w:val="0"/>
        <w:rPr>
          <w:rFonts w:ascii="Times New Roman" w:hAnsi="Times New Roman" w:cs="Times New Roman"/>
          <w:sz w:val="24"/>
        </w:rPr>
      </w:pPr>
      <w:r w:rsidRPr="00947C99">
        <w:rPr>
          <w:rFonts w:ascii="Times New Roman" w:hAnsi="Times New Roman" w:cs="Times New Roman"/>
          <w:sz w:val="24"/>
        </w:rPr>
        <w:t>This investigation has several methodological shortcomings. First, single‑center purposive‑sampling limits external validity of research outcomes. Second, cross‑sectional design cannot demonstrate causal relationships among variables</w:t>
      </w:r>
      <w:r w:rsidR="00501AED" w:rsidRPr="00947C99">
        <w:rPr>
          <w:rFonts w:ascii="Times New Roman" w:hAnsi="Times New Roman" w:cs="Times New Roman"/>
          <w:sz w:val="24"/>
        </w:rPr>
        <w:t xml:space="preserve"> </w:t>
      </w:r>
      <w:r w:rsidRPr="00947C99">
        <w:rPr>
          <w:rFonts w:ascii="Times New Roman" w:hAnsi="Times New Roman" w:cs="Times New Roman" w:hint="eastAsia"/>
          <w:sz w:val="24"/>
          <w:vertAlign w:val="superscript"/>
        </w:rPr>
        <w:t>[</w:t>
      </w:r>
      <w:r w:rsidR="00947C99" w:rsidRPr="00947C99">
        <w:rPr>
          <w:rFonts w:ascii="Times New Roman" w:hAnsi="Times New Roman" w:cs="Times New Roman"/>
          <w:sz w:val="24"/>
          <w:vertAlign w:val="superscript"/>
        </w:rPr>
        <w:t>9</w:t>
      </w:r>
      <w:r w:rsidRPr="00947C99">
        <w:rPr>
          <w:rFonts w:ascii="Times New Roman" w:hAnsi="Times New Roman" w:cs="Times New Roman" w:hint="eastAsia"/>
          <w:sz w:val="24"/>
          <w:vertAlign w:val="superscript"/>
        </w:rPr>
        <w:t>]</w:t>
      </w:r>
      <w:r w:rsidRPr="00947C99">
        <w:rPr>
          <w:rFonts w:ascii="Times New Roman" w:hAnsi="Times New Roman" w:cs="Times New Roman"/>
          <w:sz w:val="24"/>
        </w:rPr>
        <w:t>. Third, sample size of multiple‑pregnancy subgroup is small, reducing statistical stability of subgroup‑comparison results. Fourth, prenatal‑anxiety and psychological‑stress indicators are not incorporated into analytical framework. Fifth, the four‑dimensional health‑education model is built from cross‑sectional questionnaire data, without prospective‑intervention verification of actual clinical effect. Future multi‑center large‑sample longitudinal research, psychological‑variable‑involved comprehensive investigation and randomized‑controlled‑trial verification for intervention‑model effect are urgently needed</w:t>
      </w:r>
      <w:r w:rsidR="00501AED" w:rsidRPr="00947C99">
        <w:rPr>
          <w:rFonts w:ascii="Times New Roman" w:hAnsi="Times New Roman" w:cs="Times New Roman"/>
          <w:sz w:val="24"/>
        </w:rPr>
        <w:t xml:space="preserve"> </w:t>
      </w:r>
      <w:r w:rsidRPr="00947C99">
        <w:rPr>
          <w:rFonts w:ascii="Times New Roman" w:hAnsi="Times New Roman" w:cs="Times New Roman" w:hint="eastAsia"/>
          <w:sz w:val="24"/>
          <w:vertAlign w:val="superscript"/>
        </w:rPr>
        <w:t>[</w:t>
      </w:r>
      <w:r w:rsidR="00947C99" w:rsidRPr="00947C99">
        <w:rPr>
          <w:rFonts w:ascii="Times New Roman" w:hAnsi="Times New Roman" w:cs="Times New Roman"/>
          <w:sz w:val="24"/>
          <w:vertAlign w:val="superscript"/>
        </w:rPr>
        <w:t>5</w:t>
      </w:r>
      <w:r w:rsidRPr="00947C99">
        <w:rPr>
          <w:rFonts w:ascii="Times New Roman" w:hAnsi="Times New Roman" w:cs="Times New Roman" w:hint="eastAsia"/>
          <w:sz w:val="24"/>
          <w:vertAlign w:val="superscript"/>
        </w:rPr>
        <w:t>]</w:t>
      </w:r>
      <w:r w:rsidRPr="00947C99">
        <w:rPr>
          <w:rFonts w:ascii="Times New Roman" w:hAnsi="Times New Roman" w:cs="Times New Roman"/>
          <w:sz w:val="24"/>
        </w:rPr>
        <w:t>.</w:t>
      </w:r>
    </w:p>
    <w:p w14:paraId="0C1C59AC" w14:textId="77777777" w:rsidR="00841CD4" w:rsidRPr="00947C99" w:rsidRDefault="00841CD4" w:rsidP="00A35519">
      <w:pPr>
        <w:snapToGrid w:val="0"/>
        <w:rPr>
          <w:rFonts w:ascii="Times New Roman" w:hAnsi="Times New Roman" w:cs="Times New Roman"/>
          <w:sz w:val="24"/>
        </w:rPr>
      </w:pPr>
    </w:p>
    <w:p w14:paraId="36A8C153" w14:textId="77777777" w:rsidR="00841CD4" w:rsidRPr="00947C99" w:rsidRDefault="00000000" w:rsidP="00A35519">
      <w:pPr>
        <w:snapToGrid w:val="0"/>
        <w:rPr>
          <w:rFonts w:ascii="Times New Roman" w:hAnsi="Times New Roman" w:cs="Times New Roman"/>
          <w:b/>
          <w:bCs/>
          <w:sz w:val="24"/>
        </w:rPr>
      </w:pPr>
      <w:r w:rsidRPr="00947C99">
        <w:rPr>
          <w:rFonts w:ascii="Times New Roman" w:hAnsi="Times New Roman" w:cs="Times New Roman"/>
          <w:b/>
          <w:bCs/>
          <w:sz w:val="24"/>
        </w:rPr>
        <w:t>5</w:t>
      </w:r>
      <w:r w:rsidRPr="00947C99">
        <w:rPr>
          <w:rFonts w:ascii="Times New Roman" w:hAnsi="Times New Roman" w:cs="Times New Roman" w:hint="eastAsia"/>
          <w:b/>
          <w:bCs/>
          <w:sz w:val="24"/>
        </w:rPr>
        <w:t>.</w:t>
      </w:r>
      <w:r w:rsidRPr="00947C99">
        <w:rPr>
          <w:rFonts w:ascii="Times New Roman" w:hAnsi="Times New Roman" w:cs="Times New Roman"/>
          <w:b/>
          <w:bCs/>
          <w:sz w:val="24"/>
        </w:rPr>
        <w:t xml:space="preserve"> Summary, conclusions, and recommendations</w:t>
      </w:r>
    </w:p>
    <w:p w14:paraId="32A561EC" w14:textId="77777777" w:rsidR="00841CD4" w:rsidRPr="00947C99" w:rsidRDefault="00000000" w:rsidP="00A35519">
      <w:pPr>
        <w:snapToGrid w:val="0"/>
        <w:rPr>
          <w:rFonts w:ascii="Times New Roman" w:hAnsi="Times New Roman" w:cs="Times New Roman"/>
          <w:b/>
          <w:bCs/>
          <w:sz w:val="24"/>
        </w:rPr>
      </w:pPr>
      <w:r w:rsidRPr="00947C99">
        <w:rPr>
          <w:rFonts w:ascii="Times New Roman" w:hAnsi="Times New Roman" w:cs="Times New Roman" w:hint="eastAsia"/>
          <w:b/>
          <w:bCs/>
          <w:sz w:val="24"/>
        </w:rPr>
        <w:t xml:space="preserve">5.1. </w:t>
      </w:r>
      <w:r w:rsidRPr="00947C99">
        <w:rPr>
          <w:rFonts w:ascii="Times New Roman" w:hAnsi="Times New Roman" w:cs="Times New Roman"/>
          <w:b/>
          <w:bCs/>
          <w:sz w:val="24"/>
        </w:rPr>
        <w:t>Summary</w:t>
      </w:r>
    </w:p>
    <w:p w14:paraId="5ED13961" w14:textId="02F4CDBA" w:rsidR="00841CD4" w:rsidRPr="00947C99" w:rsidRDefault="00000000" w:rsidP="00A35519">
      <w:pPr>
        <w:snapToGrid w:val="0"/>
        <w:rPr>
          <w:rFonts w:ascii="Times New Roman" w:hAnsi="Times New Roman" w:cs="Times New Roman"/>
          <w:sz w:val="24"/>
        </w:rPr>
      </w:pPr>
      <w:r w:rsidRPr="00947C99">
        <w:rPr>
          <w:rFonts w:ascii="Times New Roman" w:hAnsi="Times New Roman" w:cs="Times New Roman"/>
          <w:sz w:val="24"/>
        </w:rPr>
        <w:t>This descriptive‑correlational cross‑sectional study adopted purposive sampling to recruit 84 gestational‑hypertension‑diagnosed outpatients from one Anhui tertiary‑level hospital. Self‑compiled 19‑item knowledge scale (Cronbach’s α = 0.961) and 61‑item preventive‑measure‑comprehension scale (Cronbach’s α = 0.989) with satisfactory construct validity were used for data collection</w:t>
      </w:r>
      <w:r w:rsidR="00501AED" w:rsidRPr="00947C99">
        <w:rPr>
          <w:rFonts w:ascii="Times New Roman" w:hAnsi="Times New Roman" w:cs="Times New Roman"/>
          <w:sz w:val="24"/>
        </w:rPr>
        <w:t xml:space="preserve"> </w:t>
      </w:r>
      <w:r w:rsidRPr="00947C99">
        <w:rPr>
          <w:rFonts w:ascii="Times New Roman" w:hAnsi="Times New Roman" w:cs="Times New Roman" w:hint="eastAsia"/>
          <w:sz w:val="24"/>
          <w:vertAlign w:val="superscript"/>
        </w:rPr>
        <w:t>[</w:t>
      </w:r>
      <w:r w:rsidR="00947C99" w:rsidRPr="00947C99">
        <w:rPr>
          <w:rFonts w:ascii="Times New Roman" w:hAnsi="Times New Roman" w:cs="Times New Roman"/>
          <w:sz w:val="24"/>
          <w:vertAlign w:val="superscript"/>
        </w:rPr>
        <w:t>10,12</w:t>
      </w:r>
      <w:r w:rsidRPr="00947C99">
        <w:rPr>
          <w:rFonts w:ascii="Times New Roman" w:hAnsi="Times New Roman" w:cs="Times New Roman" w:hint="eastAsia"/>
          <w:sz w:val="24"/>
          <w:vertAlign w:val="superscript"/>
        </w:rPr>
        <w:t>]</w:t>
      </w:r>
      <w:r w:rsidRPr="00947C99">
        <w:rPr>
          <w:rFonts w:ascii="Times New Roman" w:hAnsi="Times New Roman" w:cs="Times New Roman"/>
          <w:sz w:val="24"/>
        </w:rPr>
        <w:t>. Descriptive statistics, Pearson correlation, multiple linear regression and one‑way ANOVA were applied for hypothesis testing. A four‑dimensional stratified health‑education framework was established on the basis of inter‑group cognitive‑difference statistics.</w:t>
      </w:r>
    </w:p>
    <w:p w14:paraId="75F57E97" w14:textId="0484F8B8" w:rsidR="00841CD4" w:rsidRPr="00947C99" w:rsidRDefault="00000000" w:rsidP="00A35519">
      <w:pPr>
        <w:snapToGrid w:val="0"/>
        <w:ind w:firstLineChars="200" w:firstLine="480"/>
        <w:rPr>
          <w:rFonts w:ascii="Times New Roman" w:hAnsi="Times New Roman" w:cs="Times New Roman"/>
          <w:sz w:val="24"/>
        </w:rPr>
      </w:pPr>
      <w:r w:rsidRPr="00947C99">
        <w:rPr>
          <w:rFonts w:ascii="Times New Roman" w:hAnsi="Times New Roman" w:cs="Times New Roman"/>
          <w:sz w:val="24"/>
        </w:rPr>
        <w:t>Hypothesis testing results: H₀₁ was rejected (strong positive correlation existed between knowledge and preventive‑measure‑understanding, r</w:t>
      </w:r>
      <w:r w:rsidR="00501AED" w:rsidRPr="00947C99">
        <w:rPr>
          <w:rFonts w:ascii="Times New Roman" w:hAnsi="Times New Roman" w:cs="Times New Roman"/>
          <w:sz w:val="24"/>
        </w:rPr>
        <w:t xml:space="preserve"> </w:t>
      </w:r>
      <w:r w:rsidRPr="00947C99">
        <w:rPr>
          <w:rFonts w:ascii="Times New Roman" w:hAnsi="Times New Roman" w:cs="Times New Roman"/>
          <w:sz w:val="24"/>
        </w:rPr>
        <w:t>=</w:t>
      </w:r>
      <w:r w:rsidR="00501AED" w:rsidRPr="00947C99">
        <w:rPr>
          <w:rFonts w:ascii="Times New Roman" w:hAnsi="Times New Roman" w:cs="Times New Roman"/>
          <w:sz w:val="24"/>
        </w:rPr>
        <w:t xml:space="preserve"> </w:t>
      </w:r>
      <w:r w:rsidRPr="00947C99">
        <w:rPr>
          <w:rFonts w:ascii="Times New Roman" w:hAnsi="Times New Roman" w:cs="Times New Roman"/>
          <w:sz w:val="24"/>
        </w:rPr>
        <w:t xml:space="preserve">0.720, </w:t>
      </w:r>
      <w:r w:rsidRPr="00947C99">
        <w:rPr>
          <w:rFonts w:ascii="Times New Roman" w:hAnsi="Times New Roman" w:cs="Times New Roman"/>
          <w:i/>
          <w:iCs/>
          <w:sz w:val="24"/>
        </w:rPr>
        <w:t>p</w:t>
      </w:r>
      <w:r w:rsidRPr="00947C99">
        <w:rPr>
          <w:rFonts w:ascii="Times New Roman" w:hAnsi="Times New Roman" w:cs="Times New Roman"/>
          <w:sz w:val="24"/>
        </w:rPr>
        <w:t> &lt; 0.001). H₀₂ and H₀₃ were partially rejected: most demographic‑clinical subgroups displayed significant score differences, while fetal quantity did not produce statistically‑significant score variance.</w:t>
      </w:r>
    </w:p>
    <w:p w14:paraId="66064FD4" w14:textId="77777777" w:rsidR="00841CD4" w:rsidRPr="00947C99" w:rsidRDefault="00841CD4" w:rsidP="00A35519">
      <w:pPr>
        <w:snapToGrid w:val="0"/>
        <w:rPr>
          <w:rFonts w:ascii="Times New Roman" w:hAnsi="Times New Roman" w:cs="Times New Roman"/>
          <w:sz w:val="24"/>
        </w:rPr>
      </w:pPr>
    </w:p>
    <w:p w14:paraId="1B31644A" w14:textId="77777777" w:rsidR="00841CD4" w:rsidRPr="00947C99" w:rsidRDefault="00000000" w:rsidP="00A35519">
      <w:pPr>
        <w:snapToGrid w:val="0"/>
        <w:rPr>
          <w:rFonts w:ascii="Times New Roman" w:hAnsi="Times New Roman" w:cs="Times New Roman"/>
          <w:b/>
          <w:bCs/>
          <w:sz w:val="24"/>
        </w:rPr>
      </w:pPr>
      <w:r w:rsidRPr="00947C99">
        <w:rPr>
          <w:rFonts w:ascii="Times New Roman" w:hAnsi="Times New Roman" w:cs="Times New Roman" w:hint="eastAsia"/>
          <w:b/>
          <w:bCs/>
          <w:sz w:val="24"/>
        </w:rPr>
        <w:t xml:space="preserve">5.2. </w:t>
      </w:r>
      <w:r w:rsidRPr="00947C99">
        <w:rPr>
          <w:rFonts w:ascii="Times New Roman" w:hAnsi="Times New Roman" w:cs="Times New Roman"/>
          <w:b/>
          <w:bCs/>
          <w:sz w:val="24"/>
        </w:rPr>
        <w:t>Conclusions</w:t>
      </w:r>
    </w:p>
    <w:p w14:paraId="205F153D" w14:textId="7C465B65" w:rsidR="00501AED" w:rsidRPr="00947C99" w:rsidRDefault="00000000" w:rsidP="00A35519">
      <w:pPr>
        <w:snapToGrid w:val="0"/>
        <w:ind w:left="709" w:hanging="709"/>
        <w:rPr>
          <w:rFonts w:ascii="Times New Roman" w:hAnsi="Times New Roman" w:cs="Times New Roman"/>
          <w:sz w:val="24"/>
        </w:rPr>
      </w:pPr>
      <w:r w:rsidRPr="00947C99">
        <w:rPr>
          <w:rFonts w:ascii="Times New Roman" w:hAnsi="Times New Roman" w:cs="Times New Roman" w:hint="eastAsia"/>
          <w:sz w:val="24"/>
        </w:rPr>
        <w:lastRenderedPageBreak/>
        <w:t>(</w:t>
      </w:r>
      <w:r w:rsidRPr="00947C99">
        <w:rPr>
          <w:rFonts w:ascii="Times New Roman" w:hAnsi="Times New Roman" w:cs="Times New Roman"/>
          <w:sz w:val="24"/>
        </w:rPr>
        <w:t>1</w:t>
      </w:r>
      <w:r w:rsidRPr="00947C99">
        <w:rPr>
          <w:rFonts w:ascii="Times New Roman" w:hAnsi="Times New Roman" w:cs="Times New Roman" w:hint="eastAsia"/>
          <w:sz w:val="24"/>
        </w:rPr>
        <w:t>)</w:t>
      </w:r>
      <w:r w:rsidRPr="00947C99">
        <w:rPr>
          <w:rFonts w:ascii="Times New Roman" w:hAnsi="Times New Roman" w:cs="Times New Roman"/>
          <w:sz w:val="24"/>
        </w:rPr>
        <w:t xml:space="preserve"> </w:t>
      </w:r>
      <w:r w:rsidR="00501AED" w:rsidRPr="00947C99">
        <w:rPr>
          <w:rFonts w:ascii="Times New Roman" w:hAnsi="Times New Roman" w:cs="Times New Roman"/>
          <w:sz w:val="24"/>
        </w:rPr>
        <w:tab/>
      </w:r>
      <w:r w:rsidRPr="00947C99">
        <w:rPr>
          <w:rFonts w:ascii="Times New Roman" w:hAnsi="Times New Roman" w:cs="Times New Roman"/>
          <w:sz w:val="24"/>
        </w:rPr>
        <w:t>The sample covered diversified distribution in age, education, household income, parity and clinical‑risk indicators. Different subgroups possessed differentiated baseline background features relevant to gestational hypertension.</w:t>
      </w:r>
    </w:p>
    <w:p w14:paraId="01324529" w14:textId="0C9D1FF6" w:rsidR="00501AED" w:rsidRPr="00947C99" w:rsidRDefault="00000000" w:rsidP="00A35519">
      <w:pPr>
        <w:snapToGrid w:val="0"/>
        <w:ind w:left="709" w:hanging="709"/>
        <w:rPr>
          <w:rFonts w:ascii="Times New Roman" w:hAnsi="Times New Roman" w:cs="Times New Roman"/>
          <w:sz w:val="24"/>
        </w:rPr>
      </w:pPr>
      <w:r w:rsidRPr="00947C99">
        <w:rPr>
          <w:rFonts w:ascii="Times New Roman" w:hAnsi="Times New Roman" w:cs="Times New Roman" w:hint="eastAsia"/>
          <w:sz w:val="24"/>
        </w:rPr>
        <w:t>(</w:t>
      </w:r>
      <w:r w:rsidRPr="00947C99">
        <w:rPr>
          <w:rFonts w:ascii="Times New Roman" w:hAnsi="Times New Roman" w:cs="Times New Roman"/>
          <w:sz w:val="24"/>
        </w:rPr>
        <w:t>2</w:t>
      </w:r>
      <w:r w:rsidRPr="00947C99">
        <w:rPr>
          <w:rFonts w:ascii="Times New Roman" w:hAnsi="Times New Roman" w:cs="Times New Roman" w:hint="eastAsia"/>
          <w:sz w:val="24"/>
        </w:rPr>
        <w:t>)</w:t>
      </w:r>
      <w:r w:rsidRPr="00947C99">
        <w:rPr>
          <w:rFonts w:ascii="Times New Roman" w:hAnsi="Times New Roman" w:cs="Times New Roman"/>
          <w:sz w:val="24"/>
        </w:rPr>
        <w:t xml:space="preserve"> </w:t>
      </w:r>
      <w:r w:rsidR="00501AED" w:rsidRPr="00947C99">
        <w:rPr>
          <w:rFonts w:ascii="Times New Roman" w:hAnsi="Times New Roman" w:cs="Times New Roman"/>
          <w:sz w:val="24"/>
        </w:rPr>
        <w:tab/>
      </w:r>
      <w:r w:rsidRPr="00947C99">
        <w:rPr>
          <w:rFonts w:ascii="Times New Roman" w:hAnsi="Times New Roman" w:cs="Times New Roman"/>
          <w:sz w:val="24"/>
        </w:rPr>
        <w:t>Participants’ overall knowledge of gestational hypertension stayed at moderate level. Distinct knowledge gaps existed in risks of multiple gestation, chronic‑kidney‑disease‑related risk factors and atypical ocular warning signs of severe preeclampsia</w:t>
      </w:r>
      <w:r w:rsidR="00501AED" w:rsidRPr="00947C99">
        <w:rPr>
          <w:rFonts w:ascii="Times New Roman" w:hAnsi="Times New Roman" w:cs="Times New Roman"/>
          <w:sz w:val="24"/>
        </w:rPr>
        <w:t xml:space="preserve"> </w:t>
      </w:r>
      <w:r w:rsidRPr="00947C99">
        <w:rPr>
          <w:rFonts w:ascii="Times New Roman" w:hAnsi="Times New Roman" w:cs="Times New Roman" w:hint="eastAsia"/>
          <w:sz w:val="24"/>
          <w:vertAlign w:val="superscript"/>
        </w:rPr>
        <w:t>[</w:t>
      </w:r>
      <w:r w:rsidR="00947C99" w:rsidRPr="00947C99">
        <w:rPr>
          <w:rFonts w:ascii="Times New Roman" w:hAnsi="Times New Roman" w:cs="Times New Roman"/>
          <w:sz w:val="24"/>
          <w:vertAlign w:val="superscript"/>
        </w:rPr>
        <w:t>4</w:t>
      </w:r>
      <w:r w:rsidRPr="00947C99">
        <w:rPr>
          <w:rFonts w:ascii="Times New Roman" w:hAnsi="Times New Roman" w:cs="Times New Roman" w:hint="eastAsia"/>
          <w:sz w:val="24"/>
          <w:vertAlign w:val="superscript"/>
        </w:rPr>
        <w:t>]</w:t>
      </w:r>
      <w:r w:rsidRPr="00947C99">
        <w:rPr>
          <w:rFonts w:ascii="Times New Roman" w:hAnsi="Times New Roman" w:cs="Times New Roman"/>
          <w:sz w:val="24"/>
        </w:rPr>
        <w:t>.</w:t>
      </w:r>
    </w:p>
    <w:p w14:paraId="0432FF45" w14:textId="5DC68E8C" w:rsidR="00501AED" w:rsidRPr="00947C99" w:rsidRDefault="00000000" w:rsidP="00A35519">
      <w:pPr>
        <w:snapToGrid w:val="0"/>
        <w:ind w:left="709" w:hanging="709"/>
        <w:rPr>
          <w:rFonts w:ascii="Times New Roman" w:hAnsi="Times New Roman" w:cs="Times New Roman"/>
          <w:sz w:val="24"/>
        </w:rPr>
      </w:pPr>
      <w:r w:rsidRPr="00947C99">
        <w:rPr>
          <w:rFonts w:ascii="Times New Roman" w:hAnsi="Times New Roman" w:cs="Times New Roman" w:hint="eastAsia"/>
          <w:sz w:val="24"/>
        </w:rPr>
        <w:t>(</w:t>
      </w:r>
      <w:r w:rsidRPr="00947C99">
        <w:rPr>
          <w:rFonts w:ascii="Times New Roman" w:hAnsi="Times New Roman" w:cs="Times New Roman"/>
          <w:sz w:val="24"/>
        </w:rPr>
        <w:t>3</w:t>
      </w:r>
      <w:r w:rsidRPr="00947C99">
        <w:rPr>
          <w:rFonts w:ascii="Times New Roman" w:hAnsi="Times New Roman" w:cs="Times New Roman" w:hint="eastAsia"/>
          <w:sz w:val="24"/>
        </w:rPr>
        <w:t>)</w:t>
      </w:r>
      <w:r w:rsidRPr="00947C99">
        <w:rPr>
          <w:rFonts w:ascii="Times New Roman" w:hAnsi="Times New Roman" w:cs="Times New Roman"/>
          <w:sz w:val="24"/>
        </w:rPr>
        <w:t xml:space="preserve"> </w:t>
      </w:r>
      <w:r w:rsidR="00501AED" w:rsidRPr="00947C99">
        <w:rPr>
          <w:rFonts w:ascii="Times New Roman" w:hAnsi="Times New Roman" w:cs="Times New Roman"/>
          <w:sz w:val="24"/>
        </w:rPr>
        <w:tab/>
      </w:r>
      <w:r w:rsidRPr="00947C99">
        <w:rPr>
          <w:rFonts w:ascii="Times New Roman" w:hAnsi="Times New Roman" w:cs="Times New Roman"/>
          <w:sz w:val="24"/>
        </w:rPr>
        <w:t>Participants’ mastery of seven categories of preventive behaviors was uneven. Cognitive deficiencies concentrated in exercise‑safety knowledge, travel‑emergency preparation and standardized rest‑posture requirements</w:t>
      </w:r>
      <w:r w:rsidR="00501AED" w:rsidRPr="00947C99">
        <w:rPr>
          <w:rFonts w:ascii="Times New Roman" w:hAnsi="Times New Roman" w:cs="Times New Roman"/>
          <w:sz w:val="24"/>
        </w:rPr>
        <w:t xml:space="preserve"> </w:t>
      </w:r>
      <w:r w:rsidRPr="00947C99">
        <w:rPr>
          <w:rFonts w:ascii="Times New Roman" w:hAnsi="Times New Roman" w:cs="Times New Roman" w:hint="eastAsia"/>
          <w:sz w:val="24"/>
          <w:vertAlign w:val="superscript"/>
        </w:rPr>
        <w:t>[1</w:t>
      </w:r>
      <w:r w:rsidR="00947C99" w:rsidRPr="00947C99">
        <w:rPr>
          <w:rFonts w:ascii="Times New Roman" w:hAnsi="Times New Roman" w:cs="Times New Roman"/>
          <w:sz w:val="24"/>
          <w:vertAlign w:val="superscript"/>
        </w:rPr>
        <w:t>7</w:t>
      </w:r>
      <w:r w:rsidRPr="00947C99">
        <w:rPr>
          <w:rFonts w:ascii="Times New Roman" w:hAnsi="Times New Roman" w:cs="Times New Roman" w:hint="eastAsia"/>
          <w:sz w:val="24"/>
          <w:vertAlign w:val="superscript"/>
        </w:rPr>
        <w:t>]</w:t>
      </w:r>
      <w:r w:rsidRPr="00947C99">
        <w:rPr>
          <w:rFonts w:ascii="Times New Roman" w:hAnsi="Times New Roman" w:cs="Times New Roman"/>
          <w:sz w:val="24"/>
        </w:rPr>
        <w:t>.</w:t>
      </w:r>
    </w:p>
    <w:p w14:paraId="78C85479" w14:textId="25577B43" w:rsidR="00501AED" w:rsidRPr="00947C99" w:rsidRDefault="00000000" w:rsidP="00A35519">
      <w:pPr>
        <w:snapToGrid w:val="0"/>
        <w:ind w:left="709" w:hanging="709"/>
        <w:rPr>
          <w:rFonts w:ascii="Times New Roman" w:hAnsi="Times New Roman" w:cs="Times New Roman"/>
          <w:sz w:val="24"/>
        </w:rPr>
      </w:pPr>
      <w:r w:rsidRPr="00947C99">
        <w:rPr>
          <w:rFonts w:ascii="Times New Roman" w:hAnsi="Times New Roman" w:cs="Times New Roman" w:hint="eastAsia"/>
          <w:sz w:val="24"/>
        </w:rPr>
        <w:t>(</w:t>
      </w:r>
      <w:r w:rsidRPr="00947C99">
        <w:rPr>
          <w:rFonts w:ascii="Times New Roman" w:hAnsi="Times New Roman" w:cs="Times New Roman"/>
          <w:sz w:val="24"/>
        </w:rPr>
        <w:t>4</w:t>
      </w:r>
      <w:r w:rsidRPr="00947C99">
        <w:rPr>
          <w:rFonts w:ascii="Times New Roman" w:hAnsi="Times New Roman" w:cs="Times New Roman" w:hint="eastAsia"/>
          <w:sz w:val="24"/>
        </w:rPr>
        <w:t>)</w:t>
      </w:r>
      <w:r w:rsidRPr="00947C99">
        <w:rPr>
          <w:rFonts w:ascii="Times New Roman" w:hAnsi="Times New Roman" w:cs="Times New Roman"/>
          <w:sz w:val="24"/>
        </w:rPr>
        <w:t xml:space="preserve"> </w:t>
      </w:r>
      <w:r w:rsidR="00501AED" w:rsidRPr="00947C99">
        <w:rPr>
          <w:rFonts w:ascii="Times New Roman" w:hAnsi="Times New Roman" w:cs="Times New Roman"/>
          <w:sz w:val="24"/>
        </w:rPr>
        <w:tab/>
      </w:r>
      <w:r w:rsidRPr="00947C99">
        <w:rPr>
          <w:rFonts w:ascii="Times New Roman" w:hAnsi="Times New Roman" w:cs="Times New Roman"/>
          <w:sz w:val="24"/>
        </w:rPr>
        <w:t>Significant strong positive linear statistical association existed between gestational‑hypertension‑knowledge total score and preventive‑measure‑comprehension total score within this sample.</w:t>
      </w:r>
    </w:p>
    <w:p w14:paraId="0440A1ED" w14:textId="02065C8E" w:rsidR="00501AED" w:rsidRPr="00947C99" w:rsidRDefault="00000000" w:rsidP="00A35519">
      <w:pPr>
        <w:snapToGrid w:val="0"/>
        <w:ind w:left="709" w:hanging="709"/>
        <w:rPr>
          <w:rFonts w:ascii="Times New Roman" w:hAnsi="Times New Roman" w:cs="Times New Roman"/>
          <w:sz w:val="24"/>
        </w:rPr>
      </w:pPr>
      <w:r w:rsidRPr="00947C99">
        <w:rPr>
          <w:rFonts w:ascii="Times New Roman" w:hAnsi="Times New Roman" w:cs="Times New Roman" w:hint="eastAsia"/>
          <w:sz w:val="24"/>
        </w:rPr>
        <w:t>(</w:t>
      </w:r>
      <w:r w:rsidRPr="00947C99">
        <w:rPr>
          <w:rFonts w:ascii="Times New Roman" w:hAnsi="Times New Roman" w:cs="Times New Roman"/>
          <w:sz w:val="24"/>
        </w:rPr>
        <w:t>5</w:t>
      </w:r>
      <w:r w:rsidRPr="00947C99">
        <w:rPr>
          <w:rFonts w:ascii="Times New Roman" w:hAnsi="Times New Roman" w:cs="Times New Roman" w:hint="eastAsia"/>
          <w:sz w:val="24"/>
        </w:rPr>
        <w:t>)</w:t>
      </w:r>
      <w:r w:rsidRPr="00947C99">
        <w:rPr>
          <w:rFonts w:ascii="Times New Roman" w:hAnsi="Times New Roman" w:cs="Times New Roman"/>
          <w:sz w:val="24"/>
        </w:rPr>
        <w:t xml:space="preserve"> </w:t>
      </w:r>
      <w:r w:rsidR="00501AED" w:rsidRPr="00947C99">
        <w:rPr>
          <w:rFonts w:ascii="Times New Roman" w:hAnsi="Times New Roman" w:cs="Times New Roman"/>
          <w:sz w:val="24"/>
        </w:rPr>
        <w:tab/>
      </w:r>
      <w:r w:rsidRPr="00947C99">
        <w:rPr>
          <w:rFonts w:ascii="Times New Roman" w:hAnsi="Times New Roman" w:cs="Times New Roman"/>
          <w:sz w:val="24"/>
        </w:rPr>
        <w:t>Statistically‑significant knowledge‑score differences existed among subgroups divided by age, education, occupation, household income, parity and hypertension‑family‑history; fetal quantity showed no significant inter‑group difference</w:t>
      </w:r>
      <w:r w:rsidR="00501AED" w:rsidRPr="00947C99">
        <w:rPr>
          <w:rFonts w:ascii="Times New Roman" w:hAnsi="Times New Roman" w:cs="Times New Roman"/>
          <w:sz w:val="24"/>
        </w:rPr>
        <w:t xml:space="preserve"> </w:t>
      </w:r>
      <w:r w:rsidRPr="00947C99">
        <w:rPr>
          <w:rFonts w:ascii="Times New Roman" w:hAnsi="Times New Roman" w:cs="Times New Roman" w:hint="eastAsia"/>
          <w:sz w:val="24"/>
          <w:vertAlign w:val="superscript"/>
        </w:rPr>
        <w:t>[</w:t>
      </w:r>
      <w:r w:rsidR="00947C99" w:rsidRPr="00947C99">
        <w:rPr>
          <w:rFonts w:ascii="Times New Roman" w:hAnsi="Times New Roman" w:cs="Times New Roman"/>
          <w:sz w:val="24"/>
          <w:vertAlign w:val="superscript"/>
        </w:rPr>
        <w:t>4</w:t>
      </w:r>
      <w:r w:rsidRPr="00947C99">
        <w:rPr>
          <w:rFonts w:ascii="Times New Roman" w:hAnsi="Times New Roman" w:cs="Times New Roman" w:hint="eastAsia"/>
          <w:sz w:val="24"/>
          <w:vertAlign w:val="superscript"/>
        </w:rPr>
        <w:t>]</w:t>
      </w:r>
      <w:r w:rsidRPr="00947C99">
        <w:rPr>
          <w:rFonts w:ascii="Times New Roman" w:hAnsi="Times New Roman" w:cs="Times New Roman"/>
          <w:sz w:val="24"/>
        </w:rPr>
        <w:t>.</w:t>
      </w:r>
    </w:p>
    <w:p w14:paraId="1C793AE6" w14:textId="49196257" w:rsidR="00501AED" w:rsidRPr="00947C99" w:rsidRDefault="00000000" w:rsidP="00A35519">
      <w:pPr>
        <w:snapToGrid w:val="0"/>
        <w:ind w:left="709" w:hanging="709"/>
        <w:rPr>
          <w:rFonts w:ascii="Times New Roman" w:hAnsi="Times New Roman" w:cs="Times New Roman"/>
          <w:sz w:val="24"/>
        </w:rPr>
      </w:pPr>
      <w:r w:rsidRPr="00947C99">
        <w:rPr>
          <w:rFonts w:ascii="Times New Roman" w:hAnsi="Times New Roman" w:cs="Times New Roman" w:hint="eastAsia"/>
          <w:sz w:val="24"/>
        </w:rPr>
        <w:t>(</w:t>
      </w:r>
      <w:r w:rsidRPr="00947C99">
        <w:rPr>
          <w:rFonts w:ascii="Times New Roman" w:hAnsi="Times New Roman" w:cs="Times New Roman"/>
          <w:sz w:val="24"/>
        </w:rPr>
        <w:t>6</w:t>
      </w:r>
      <w:r w:rsidRPr="00947C99">
        <w:rPr>
          <w:rFonts w:ascii="Times New Roman" w:hAnsi="Times New Roman" w:cs="Times New Roman" w:hint="eastAsia"/>
          <w:sz w:val="24"/>
        </w:rPr>
        <w:t>)</w:t>
      </w:r>
      <w:r w:rsidRPr="00947C99">
        <w:rPr>
          <w:rFonts w:ascii="Times New Roman" w:hAnsi="Times New Roman" w:cs="Times New Roman"/>
          <w:sz w:val="24"/>
        </w:rPr>
        <w:t xml:space="preserve"> </w:t>
      </w:r>
      <w:r w:rsidR="00501AED" w:rsidRPr="00947C99">
        <w:rPr>
          <w:rFonts w:ascii="Times New Roman" w:hAnsi="Times New Roman" w:cs="Times New Roman"/>
          <w:sz w:val="24"/>
        </w:rPr>
        <w:tab/>
      </w:r>
      <w:r w:rsidRPr="00947C99">
        <w:rPr>
          <w:rFonts w:ascii="Times New Roman" w:hAnsi="Times New Roman" w:cs="Times New Roman"/>
          <w:sz w:val="24"/>
        </w:rPr>
        <w:t>Preventive‑measure‑comprehension scores presented remarkable disparities across most demographic‑clinical subgroups; fetal grouping brought no statistical difference.</w:t>
      </w:r>
    </w:p>
    <w:p w14:paraId="5EACD1A2" w14:textId="6DDE8AA2" w:rsidR="00841CD4" w:rsidRPr="00947C99" w:rsidRDefault="00000000" w:rsidP="00A35519">
      <w:pPr>
        <w:snapToGrid w:val="0"/>
        <w:ind w:left="709" w:hanging="709"/>
        <w:rPr>
          <w:rFonts w:ascii="Times New Roman" w:hAnsi="Times New Roman" w:cs="Times New Roman"/>
          <w:sz w:val="24"/>
        </w:rPr>
      </w:pPr>
      <w:r w:rsidRPr="00947C99">
        <w:rPr>
          <w:rFonts w:ascii="Times New Roman" w:hAnsi="Times New Roman" w:cs="Times New Roman" w:hint="eastAsia"/>
          <w:sz w:val="24"/>
        </w:rPr>
        <w:t>(</w:t>
      </w:r>
      <w:r w:rsidRPr="00947C99">
        <w:rPr>
          <w:rFonts w:ascii="Times New Roman" w:hAnsi="Times New Roman" w:cs="Times New Roman"/>
          <w:sz w:val="24"/>
        </w:rPr>
        <w:t>7</w:t>
      </w:r>
      <w:r w:rsidRPr="00947C99">
        <w:rPr>
          <w:rFonts w:ascii="Times New Roman" w:hAnsi="Times New Roman" w:cs="Times New Roman" w:hint="eastAsia"/>
          <w:sz w:val="24"/>
        </w:rPr>
        <w:t>)</w:t>
      </w:r>
      <w:r w:rsidR="00501AED" w:rsidRPr="00947C99">
        <w:rPr>
          <w:rFonts w:ascii="Times New Roman" w:hAnsi="Times New Roman" w:cs="Times New Roman"/>
          <w:sz w:val="24"/>
        </w:rPr>
        <w:tab/>
      </w:r>
      <w:r w:rsidRPr="00947C99">
        <w:rPr>
          <w:rFonts w:ascii="Times New Roman" w:hAnsi="Times New Roman" w:cs="Times New Roman"/>
          <w:sz w:val="24"/>
        </w:rPr>
        <w:t>Variable‑correlation relationships observed in this sample conform to core logical path of Nola Pender’s Health Promotion Model, supplying localized cross‑sectional evidence for model application in Chinese gestational‑hypertension‑oriented obstetric‑nursing research</w:t>
      </w:r>
      <w:r w:rsidR="00501AED" w:rsidRPr="00947C99">
        <w:rPr>
          <w:rFonts w:ascii="Times New Roman" w:hAnsi="Times New Roman" w:cs="Times New Roman"/>
          <w:sz w:val="24"/>
        </w:rPr>
        <w:t xml:space="preserve"> </w:t>
      </w:r>
      <w:r w:rsidR="00501AED" w:rsidRPr="00947C99">
        <w:rPr>
          <w:rFonts w:ascii="Times New Roman" w:hAnsi="Times New Roman" w:cs="Times New Roman"/>
          <w:sz w:val="24"/>
          <w:vertAlign w:val="superscript"/>
        </w:rPr>
        <w:t>[1</w:t>
      </w:r>
      <w:r w:rsidR="00947C99" w:rsidRPr="00947C99">
        <w:rPr>
          <w:rFonts w:ascii="Times New Roman" w:hAnsi="Times New Roman" w:cs="Times New Roman"/>
          <w:sz w:val="24"/>
          <w:vertAlign w:val="superscript"/>
        </w:rPr>
        <w:t>8</w:t>
      </w:r>
      <w:r w:rsidR="00501AED" w:rsidRPr="00947C99">
        <w:rPr>
          <w:rFonts w:ascii="Times New Roman" w:hAnsi="Times New Roman" w:cs="Times New Roman"/>
          <w:sz w:val="24"/>
          <w:vertAlign w:val="superscript"/>
        </w:rPr>
        <w:t>]</w:t>
      </w:r>
      <w:r w:rsidRPr="00947C99">
        <w:rPr>
          <w:rFonts w:ascii="Times New Roman" w:hAnsi="Times New Roman" w:cs="Times New Roman"/>
          <w:sz w:val="24"/>
        </w:rPr>
        <w:t>.</w:t>
      </w:r>
    </w:p>
    <w:p w14:paraId="4F04FFB2" w14:textId="77777777" w:rsidR="00841CD4" w:rsidRPr="00947C99" w:rsidRDefault="00841CD4" w:rsidP="00A35519">
      <w:pPr>
        <w:snapToGrid w:val="0"/>
        <w:rPr>
          <w:rFonts w:ascii="Times New Roman" w:hAnsi="Times New Roman" w:cs="Times New Roman"/>
          <w:sz w:val="24"/>
        </w:rPr>
      </w:pPr>
    </w:p>
    <w:p w14:paraId="26F3260B" w14:textId="77777777" w:rsidR="00841CD4" w:rsidRPr="00947C99" w:rsidRDefault="00000000" w:rsidP="00A35519">
      <w:pPr>
        <w:snapToGrid w:val="0"/>
        <w:rPr>
          <w:rFonts w:ascii="Times New Roman" w:hAnsi="Times New Roman" w:cs="Times New Roman"/>
          <w:b/>
          <w:bCs/>
          <w:sz w:val="24"/>
        </w:rPr>
      </w:pPr>
      <w:r w:rsidRPr="00947C99">
        <w:rPr>
          <w:rFonts w:ascii="Times New Roman" w:hAnsi="Times New Roman" w:cs="Times New Roman" w:hint="eastAsia"/>
          <w:b/>
          <w:bCs/>
          <w:sz w:val="24"/>
        </w:rPr>
        <w:t xml:space="preserve">5.3. </w:t>
      </w:r>
      <w:r w:rsidRPr="00947C99">
        <w:rPr>
          <w:rFonts w:ascii="Times New Roman" w:hAnsi="Times New Roman" w:cs="Times New Roman"/>
          <w:b/>
          <w:bCs/>
          <w:sz w:val="24"/>
        </w:rPr>
        <w:t>Implications</w:t>
      </w:r>
    </w:p>
    <w:p w14:paraId="472A0888" w14:textId="77777777" w:rsidR="00841CD4" w:rsidRPr="00947C99" w:rsidRDefault="00000000" w:rsidP="00A35519">
      <w:pPr>
        <w:snapToGrid w:val="0"/>
        <w:rPr>
          <w:rFonts w:ascii="Times New Roman" w:hAnsi="Times New Roman" w:cs="Times New Roman"/>
          <w:sz w:val="24"/>
        </w:rPr>
      </w:pPr>
      <w:r w:rsidRPr="00947C99">
        <w:rPr>
          <w:rFonts w:ascii="Times New Roman" w:hAnsi="Times New Roman" w:cs="Times New Roman" w:hint="eastAsia"/>
          <w:b/>
          <w:bCs/>
          <w:sz w:val="24"/>
        </w:rPr>
        <w:t xml:space="preserve">5.3.1. </w:t>
      </w:r>
      <w:r w:rsidRPr="00947C99">
        <w:rPr>
          <w:rFonts w:ascii="Times New Roman" w:hAnsi="Times New Roman" w:cs="Times New Roman"/>
          <w:b/>
          <w:bCs/>
          <w:sz w:val="24"/>
        </w:rPr>
        <w:t xml:space="preserve">Clinical </w:t>
      </w:r>
      <w:r w:rsidRPr="00947C99">
        <w:rPr>
          <w:rFonts w:ascii="Times New Roman" w:hAnsi="Times New Roman" w:cs="Times New Roman" w:hint="eastAsia"/>
          <w:b/>
          <w:bCs/>
          <w:sz w:val="24"/>
        </w:rPr>
        <w:t>n</w:t>
      </w:r>
      <w:r w:rsidRPr="00947C99">
        <w:rPr>
          <w:rFonts w:ascii="Times New Roman" w:hAnsi="Times New Roman" w:cs="Times New Roman"/>
          <w:b/>
          <w:bCs/>
          <w:sz w:val="24"/>
        </w:rPr>
        <w:t>ursing</w:t>
      </w:r>
    </w:p>
    <w:p w14:paraId="07396851" w14:textId="020B7A84" w:rsidR="00841CD4" w:rsidRPr="00947C99" w:rsidRDefault="00000000" w:rsidP="00A35519">
      <w:pPr>
        <w:snapToGrid w:val="0"/>
        <w:rPr>
          <w:rFonts w:ascii="Times New Roman" w:hAnsi="Times New Roman" w:cs="Times New Roman"/>
          <w:sz w:val="24"/>
        </w:rPr>
      </w:pPr>
      <w:r w:rsidRPr="00947C99">
        <w:rPr>
          <w:rFonts w:ascii="Times New Roman" w:hAnsi="Times New Roman" w:cs="Times New Roman"/>
          <w:sz w:val="24"/>
        </w:rPr>
        <w:t>The four‑dimensional stratified‑education framework summarized from sample cognitive characteristics can provide reference for obstetric‑nursing staff to design prenatal‑guidance content</w:t>
      </w:r>
      <w:r w:rsidR="00501AED" w:rsidRPr="00947C99">
        <w:rPr>
          <w:rFonts w:ascii="Times New Roman" w:hAnsi="Times New Roman" w:cs="Times New Roman"/>
          <w:sz w:val="24"/>
        </w:rPr>
        <w:t xml:space="preserve"> </w:t>
      </w:r>
      <w:r w:rsidRPr="00947C99">
        <w:rPr>
          <w:rFonts w:ascii="Times New Roman" w:hAnsi="Times New Roman" w:cs="Times New Roman" w:hint="eastAsia"/>
          <w:sz w:val="24"/>
          <w:vertAlign w:val="superscript"/>
        </w:rPr>
        <w:t>[1</w:t>
      </w:r>
      <w:r w:rsidR="00947C99" w:rsidRPr="00947C99">
        <w:rPr>
          <w:rFonts w:ascii="Times New Roman" w:hAnsi="Times New Roman" w:cs="Times New Roman"/>
          <w:sz w:val="24"/>
          <w:vertAlign w:val="superscript"/>
        </w:rPr>
        <w:t>4</w:t>
      </w:r>
      <w:r w:rsidRPr="00947C99">
        <w:rPr>
          <w:rFonts w:ascii="Times New Roman" w:hAnsi="Times New Roman" w:cs="Times New Roman" w:hint="eastAsia"/>
          <w:sz w:val="24"/>
          <w:vertAlign w:val="superscript"/>
        </w:rPr>
        <w:t>]</w:t>
      </w:r>
      <w:r w:rsidRPr="00947C99">
        <w:rPr>
          <w:rFonts w:ascii="Times New Roman" w:hAnsi="Times New Roman" w:cs="Times New Roman"/>
          <w:sz w:val="24"/>
        </w:rPr>
        <w:t>. Special attention should be paid to low‑cognition subgroups: young gravidas, low‑educational‑level patients, unemployed pregnant women and primiparas. Common cognitive blind‑spots discovered in this survey ought to be supplemented into routine prenatal‑popularization content</w:t>
      </w:r>
      <w:r w:rsidR="00501AED" w:rsidRPr="00947C99">
        <w:rPr>
          <w:rFonts w:ascii="Times New Roman" w:hAnsi="Times New Roman" w:cs="Times New Roman"/>
          <w:sz w:val="24"/>
        </w:rPr>
        <w:t xml:space="preserve"> </w:t>
      </w:r>
      <w:r w:rsidRPr="00947C99">
        <w:rPr>
          <w:rFonts w:ascii="Times New Roman" w:hAnsi="Times New Roman" w:cs="Times New Roman" w:hint="eastAsia"/>
          <w:sz w:val="24"/>
          <w:vertAlign w:val="superscript"/>
        </w:rPr>
        <w:t>[</w:t>
      </w:r>
      <w:r w:rsidR="00947C99" w:rsidRPr="00947C99">
        <w:rPr>
          <w:rFonts w:ascii="Times New Roman" w:hAnsi="Times New Roman" w:cs="Times New Roman"/>
          <w:sz w:val="24"/>
          <w:vertAlign w:val="superscript"/>
        </w:rPr>
        <w:t>5</w:t>
      </w:r>
      <w:r w:rsidRPr="00947C99">
        <w:rPr>
          <w:rFonts w:ascii="Times New Roman" w:hAnsi="Times New Roman" w:cs="Times New Roman" w:hint="eastAsia"/>
          <w:sz w:val="24"/>
          <w:vertAlign w:val="superscript"/>
        </w:rPr>
        <w:t>]</w:t>
      </w:r>
      <w:r w:rsidRPr="00947C99">
        <w:rPr>
          <w:rFonts w:ascii="Times New Roman" w:hAnsi="Times New Roman" w:cs="Times New Roman"/>
          <w:sz w:val="24"/>
        </w:rPr>
        <w:t>.</w:t>
      </w:r>
    </w:p>
    <w:p w14:paraId="31F9D72E" w14:textId="77777777" w:rsidR="00841CD4" w:rsidRPr="00947C99" w:rsidRDefault="00841CD4" w:rsidP="00A35519">
      <w:pPr>
        <w:snapToGrid w:val="0"/>
        <w:rPr>
          <w:rFonts w:ascii="Times New Roman" w:hAnsi="Times New Roman" w:cs="Times New Roman"/>
          <w:sz w:val="24"/>
        </w:rPr>
      </w:pPr>
    </w:p>
    <w:p w14:paraId="779EF5A0" w14:textId="77777777" w:rsidR="00841CD4" w:rsidRPr="00947C99" w:rsidRDefault="00000000" w:rsidP="00A35519">
      <w:pPr>
        <w:snapToGrid w:val="0"/>
        <w:rPr>
          <w:rFonts w:ascii="Times New Roman" w:hAnsi="Times New Roman" w:cs="Times New Roman"/>
          <w:b/>
          <w:bCs/>
          <w:sz w:val="24"/>
        </w:rPr>
      </w:pPr>
      <w:r w:rsidRPr="00947C99">
        <w:rPr>
          <w:rFonts w:ascii="Times New Roman" w:hAnsi="Times New Roman" w:cs="Times New Roman" w:hint="eastAsia"/>
          <w:b/>
          <w:bCs/>
          <w:sz w:val="24"/>
        </w:rPr>
        <w:t xml:space="preserve">5.3.2. </w:t>
      </w:r>
      <w:r w:rsidRPr="00947C99">
        <w:rPr>
          <w:rFonts w:ascii="Times New Roman" w:hAnsi="Times New Roman" w:cs="Times New Roman"/>
          <w:b/>
          <w:bCs/>
          <w:sz w:val="24"/>
        </w:rPr>
        <w:t xml:space="preserve">Nursing </w:t>
      </w:r>
      <w:r w:rsidRPr="00947C99">
        <w:rPr>
          <w:rFonts w:ascii="Times New Roman" w:hAnsi="Times New Roman" w:cs="Times New Roman" w:hint="eastAsia"/>
          <w:b/>
          <w:bCs/>
          <w:sz w:val="24"/>
        </w:rPr>
        <w:t>t</w:t>
      </w:r>
      <w:r w:rsidRPr="00947C99">
        <w:rPr>
          <w:rFonts w:ascii="Times New Roman" w:hAnsi="Times New Roman" w:cs="Times New Roman"/>
          <w:b/>
          <w:bCs/>
          <w:sz w:val="24"/>
        </w:rPr>
        <w:t xml:space="preserve">eaching </w:t>
      </w:r>
    </w:p>
    <w:p w14:paraId="48161E20" w14:textId="77777777" w:rsidR="00841CD4" w:rsidRPr="00947C99" w:rsidRDefault="00000000" w:rsidP="00A35519">
      <w:pPr>
        <w:snapToGrid w:val="0"/>
        <w:rPr>
          <w:rFonts w:ascii="Times New Roman" w:hAnsi="Times New Roman" w:cs="Times New Roman"/>
          <w:sz w:val="24"/>
        </w:rPr>
      </w:pPr>
      <w:r w:rsidRPr="00947C99">
        <w:rPr>
          <w:rFonts w:ascii="Times New Roman" w:hAnsi="Times New Roman" w:cs="Times New Roman"/>
          <w:sz w:val="24"/>
        </w:rPr>
        <w:t>Cognitive‑gap data obtained from this research can serve as supplementary teaching material for Maternal‑Child‑Health‑Nursing curriculum. Teachers may organize scenario‑simulation training aiming at diversified cognitive demands of high‑risk‑pregnancy subgroups.</w:t>
      </w:r>
    </w:p>
    <w:p w14:paraId="59ED2D09" w14:textId="77777777" w:rsidR="00841CD4" w:rsidRPr="00947C99" w:rsidRDefault="00841CD4" w:rsidP="00A35519">
      <w:pPr>
        <w:snapToGrid w:val="0"/>
        <w:rPr>
          <w:rFonts w:ascii="Times New Roman" w:hAnsi="Times New Roman" w:cs="Times New Roman"/>
          <w:sz w:val="24"/>
        </w:rPr>
      </w:pPr>
    </w:p>
    <w:p w14:paraId="5BD63108" w14:textId="77777777" w:rsidR="00841CD4" w:rsidRPr="00947C99" w:rsidRDefault="00000000" w:rsidP="00A35519">
      <w:pPr>
        <w:snapToGrid w:val="0"/>
        <w:rPr>
          <w:rFonts w:ascii="Times New Roman" w:hAnsi="Times New Roman" w:cs="Times New Roman"/>
          <w:b/>
          <w:bCs/>
          <w:sz w:val="24"/>
        </w:rPr>
      </w:pPr>
      <w:r w:rsidRPr="00947C99">
        <w:rPr>
          <w:rFonts w:ascii="Times New Roman" w:hAnsi="Times New Roman" w:cs="Times New Roman" w:hint="eastAsia"/>
          <w:b/>
          <w:bCs/>
          <w:sz w:val="24"/>
        </w:rPr>
        <w:t xml:space="preserve">5.3.3. </w:t>
      </w:r>
      <w:r w:rsidRPr="00947C99">
        <w:rPr>
          <w:rFonts w:ascii="Times New Roman" w:hAnsi="Times New Roman" w:cs="Times New Roman"/>
          <w:b/>
          <w:bCs/>
          <w:sz w:val="24"/>
        </w:rPr>
        <w:t xml:space="preserve">Nursing </w:t>
      </w:r>
      <w:r w:rsidRPr="00947C99">
        <w:rPr>
          <w:rFonts w:ascii="Times New Roman" w:hAnsi="Times New Roman" w:cs="Times New Roman" w:hint="eastAsia"/>
          <w:b/>
          <w:bCs/>
          <w:sz w:val="24"/>
        </w:rPr>
        <w:t>r</w:t>
      </w:r>
      <w:r w:rsidRPr="00947C99">
        <w:rPr>
          <w:rFonts w:ascii="Times New Roman" w:hAnsi="Times New Roman" w:cs="Times New Roman"/>
          <w:b/>
          <w:bCs/>
          <w:sz w:val="24"/>
        </w:rPr>
        <w:t xml:space="preserve">esearch </w:t>
      </w:r>
    </w:p>
    <w:p w14:paraId="5EFC20BA" w14:textId="0D67BED2" w:rsidR="00841CD4" w:rsidRPr="00947C99" w:rsidRDefault="00000000" w:rsidP="00A35519">
      <w:pPr>
        <w:snapToGrid w:val="0"/>
        <w:rPr>
          <w:rFonts w:ascii="Times New Roman" w:hAnsi="Times New Roman" w:cs="Times New Roman"/>
          <w:sz w:val="24"/>
        </w:rPr>
      </w:pPr>
      <w:r w:rsidRPr="00947C99">
        <w:rPr>
          <w:rFonts w:ascii="Times New Roman" w:hAnsi="Times New Roman" w:cs="Times New Roman"/>
          <w:sz w:val="24"/>
        </w:rPr>
        <w:t>Two validated self‑developed measurement scales can be reused for future domestic cross‑sectional surveys on maternal gestational‑hypertension‑health‑literacy</w:t>
      </w:r>
      <w:r w:rsidR="00501AED" w:rsidRPr="00947C99">
        <w:rPr>
          <w:rFonts w:ascii="Times New Roman" w:hAnsi="Times New Roman" w:cs="Times New Roman"/>
          <w:sz w:val="24"/>
        </w:rPr>
        <w:t xml:space="preserve"> </w:t>
      </w:r>
      <w:r w:rsidRPr="00947C99">
        <w:rPr>
          <w:rFonts w:ascii="Times New Roman" w:hAnsi="Times New Roman" w:cs="Times New Roman" w:hint="eastAsia"/>
          <w:sz w:val="24"/>
          <w:vertAlign w:val="superscript"/>
        </w:rPr>
        <w:t>[</w:t>
      </w:r>
      <w:r w:rsidR="00947C99" w:rsidRPr="00947C99">
        <w:rPr>
          <w:rFonts w:ascii="Times New Roman" w:hAnsi="Times New Roman" w:cs="Times New Roman"/>
          <w:sz w:val="24"/>
          <w:vertAlign w:val="superscript"/>
        </w:rPr>
        <w:t>8</w:t>
      </w:r>
      <w:r w:rsidRPr="00947C99">
        <w:rPr>
          <w:rFonts w:ascii="Times New Roman" w:hAnsi="Times New Roman" w:cs="Times New Roman" w:hint="eastAsia"/>
          <w:sz w:val="24"/>
          <w:vertAlign w:val="superscript"/>
        </w:rPr>
        <w:t>]</w:t>
      </w:r>
      <w:r w:rsidRPr="00947C99">
        <w:rPr>
          <w:rFonts w:ascii="Times New Roman" w:hAnsi="Times New Roman" w:cs="Times New Roman"/>
          <w:sz w:val="24"/>
        </w:rPr>
        <w:t>. Correlation and subgroup‑difference statistics offer baseline descriptive data for subsequent observational studies.</w:t>
      </w:r>
    </w:p>
    <w:p w14:paraId="098073F0" w14:textId="77777777" w:rsidR="00841CD4" w:rsidRPr="00947C99" w:rsidRDefault="00841CD4" w:rsidP="00A35519">
      <w:pPr>
        <w:snapToGrid w:val="0"/>
        <w:rPr>
          <w:rFonts w:ascii="Times New Roman" w:hAnsi="Times New Roman" w:cs="Times New Roman"/>
          <w:sz w:val="24"/>
        </w:rPr>
      </w:pPr>
    </w:p>
    <w:p w14:paraId="1FEC750A" w14:textId="77777777" w:rsidR="00841CD4" w:rsidRPr="00947C99" w:rsidRDefault="00000000" w:rsidP="00A35519">
      <w:pPr>
        <w:snapToGrid w:val="0"/>
        <w:rPr>
          <w:rFonts w:ascii="Times New Roman" w:hAnsi="Times New Roman" w:cs="Times New Roman"/>
          <w:b/>
          <w:bCs/>
          <w:sz w:val="24"/>
        </w:rPr>
      </w:pPr>
      <w:r w:rsidRPr="00947C99">
        <w:rPr>
          <w:rFonts w:ascii="Times New Roman" w:hAnsi="Times New Roman" w:cs="Times New Roman" w:hint="eastAsia"/>
          <w:b/>
          <w:bCs/>
          <w:sz w:val="24"/>
        </w:rPr>
        <w:t xml:space="preserve">5.4. </w:t>
      </w:r>
      <w:r w:rsidRPr="00947C99">
        <w:rPr>
          <w:rFonts w:ascii="Times New Roman" w:hAnsi="Times New Roman" w:cs="Times New Roman"/>
          <w:b/>
          <w:bCs/>
          <w:sz w:val="24"/>
        </w:rPr>
        <w:t>Recommendations</w:t>
      </w:r>
    </w:p>
    <w:p w14:paraId="4757C60B" w14:textId="77777777" w:rsidR="00841CD4" w:rsidRPr="00947C99" w:rsidRDefault="00000000" w:rsidP="00A35519">
      <w:pPr>
        <w:snapToGrid w:val="0"/>
        <w:rPr>
          <w:rFonts w:ascii="Times New Roman" w:hAnsi="Times New Roman" w:cs="Times New Roman"/>
          <w:b/>
          <w:bCs/>
          <w:sz w:val="24"/>
        </w:rPr>
      </w:pPr>
      <w:r w:rsidRPr="00947C99">
        <w:rPr>
          <w:rFonts w:ascii="Times New Roman" w:hAnsi="Times New Roman" w:cs="Times New Roman" w:hint="eastAsia"/>
          <w:b/>
          <w:bCs/>
          <w:sz w:val="24"/>
        </w:rPr>
        <w:t xml:space="preserve">5.4.1. </w:t>
      </w:r>
      <w:r w:rsidRPr="00947C99">
        <w:rPr>
          <w:rFonts w:ascii="Times New Roman" w:hAnsi="Times New Roman" w:cs="Times New Roman"/>
          <w:b/>
          <w:bCs/>
          <w:sz w:val="24"/>
        </w:rPr>
        <w:t xml:space="preserve">For clinical‑nursing settings </w:t>
      </w:r>
    </w:p>
    <w:p w14:paraId="789AEA6D" w14:textId="60103FDA" w:rsidR="00841CD4" w:rsidRPr="00947C99" w:rsidRDefault="00000000" w:rsidP="00A35519">
      <w:pPr>
        <w:snapToGrid w:val="0"/>
        <w:rPr>
          <w:rFonts w:ascii="Times New Roman" w:hAnsi="Times New Roman" w:cs="Times New Roman"/>
          <w:sz w:val="24"/>
        </w:rPr>
      </w:pPr>
      <w:r w:rsidRPr="00947C99">
        <w:rPr>
          <w:rFonts w:ascii="Times New Roman" w:hAnsi="Times New Roman" w:cs="Times New Roman"/>
          <w:sz w:val="24"/>
        </w:rPr>
        <w:t>Clinicians may carry out targeted supplementary prenatal counseling for low‑cognition subgroups according to sample‑summarized cognitive characteristics. Cognitive blind‑spots including multiple‑gestation risk, exercise safety and travel‑emergency management can be added into regular health‑education content</w:t>
      </w:r>
      <w:r w:rsidR="00501AED" w:rsidRPr="00947C99">
        <w:rPr>
          <w:rFonts w:ascii="Times New Roman" w:hAnsi="Times New Roman" w:cs="Times New Roman"/>
          <w:sz w:val="24"/>
        </w:rPr>
        <w:t xml:space="preserve"> </w:t>
      </w:r>
      <w:r w:rsidRPr="00947C99">
        <w:rPr>
          <w:rFonts w:ascii="Times New Roman" w:hAnsi="Times New Roman" w:cs="Times New Roman" w:hint="eastAsia"/>
          <w:sz w:val="24"/>
          <w:vertAlign w:val="superscript"/>
        </w:rPr>
        <w:t>[</w:t>
      </w:r>
      <w:r w:rsidR="00947C99" w:rsidRPr="00947C99">
        <w:rPr>
          <w:rFonts w:ascii="Times New Roman" w:hAnsi="Times New Roman" w:cs="Times New Roman"/>
          <w:sz w:val="24"/>
          <w:vertAlign w:val="superscript"/>
        </w:rPr>
        <w:t>2</w:t>
      </w:r>
      <w:r w:rsidRPr="00947C99">
        <w:rPr>
          <w:rFonts w:ascii="Times New Roman" w:hAnsi="Times New Roman" w:cs="Times New Roman" w:hint="eastAsia"/>
          <w:sz w:val="24"/>
          <w:vertAlign w:val="superscript"/>
        </w:rPr>
        <w:t>]</w:t>
      </w:r>
      <w:r w:rsidRPr="00947C99">
        <w:rPr>
          <w:rFonts w:ascii="Times New Roman" w:hAnsi="Times New Roman" w:cs="Times New Roman"/>
          <w:sz w:val="24"/>
        </w:rPr>
        <w:t>. Medical institutions may choose to pilot‑apply the four‑dimensional health‑education framework under research‑project arrangement instead of directly taking it as universal mandatory clinical protocol.</w:t>
      </w:r>
    </w:p>
    <w:p w14:paraId="54206A33" w14:textId="77777777" w:rsidR="00841CD4" w:rsidRPr="00947C99" w:rsidRDefault="00841CD4" w:rsidP="00A35519">
      <w:pPr>
        <w:snapToGrid w:val="0"/>
        <w:rPr>
          <w:rFonts w:ascii="Times New Roman" w:hAnsi="Times New Roman" w:cs="Times New Roman"/>
          <w:sz w:val="24"/>
        </w:rPr>
      </w:pPr>
    </w:p>
    <w:p w14:paraId="09713560" w14:textId="77777777" w:rsidR="00841CD4" w:rsidRPr="00947C99" w:rsidRDefault="00000000" w:rsidP="00A35519">
      <w:pPr>
        <w:snapToGrid w:val="0"/>
        <w:rPr>
          <w:rFonts w:ascii="Times New Roman" w:hAnsi="Times New Roman" w:cs="Times New Roman"/>
          <w:b/>
          <w:bCs/>
          <w:sz w:val="24"/>
        </w:rPr>
      </w:pPr>
      <w:r w:rsidRPr="00947C99">
        <w:rPr>
          <w:rFonts w:ascii="Times New Roman" w:hAnsi="Times New Roman" w:cs="Times New Roman" w:hint="eastAsia"/>
          <w:b/>
          <w:bCs/>
          <w:sz w:val="24"/>
        </w:rPr>
        <w:t xml:space="preserve">5.4.2. </w:t>
      </w:r>
      <w:r w:rsidRPr="00947C99">
        <w:rPr>
          <w:rFonts w:ascii="Times New Roman" w:hAnsi="Times New Roman" w:cs="Times New Roman"/>
          <w:b/>
          <w:bCs/>
          <w:sz w:val="24"/>
        </w:rPr>
        <w:t xml:space="preserve">For nursing education </w:t>
      </w:r>
    </w:p>
    <w:p w14:paraId="769E5C2A" w14:textId="77777777" w:rsidR="00841CD4" w:rsidRPr="00947C99" w:rsidRDefault="00000000" w:rsidP="00A35519">
      <w:pPr>
        <w:snapToGrid w:val="0"/>
        <w:rPr>
          <w:rFonts w:ascii="Times New Roman" w:hAnsi="Times New Roman" w:cs="Times New Roman"/>
          <w:sz w:val="24"/>
        </w:rPr>
      </w:pPr>
      <w:r w:rsidRPr="00947C99">
        <w:rPr>
          <w:rFonts w:ascii="Times New Roman" w:hAnsi="Times New Roman" w:cs="Times New Roman"/>
          <w:sz w:val="24"/>
        </w:rPr>
        <w:t xml:space="preserve">Nursing colleges can incorporate survey‑derived cognitive‑gap data into Maternal‑Child‑Health‑Nursing teaching. Educators may flexibly use seven preventive‑measure </w:t>
      </w:r>
      <w:r w:rsidRPr="00947C99">
        <w:rPr>
          <w:rFonts w:ascii="Times New Roman" w:hAnsi="Times New Roman" w:cs="Times New Roman"/>
          <w:sz w:val="24"/>
        </w:rPr>
        <w:lastRenderedPageBreak/>
        <w:t>dimensions concluded in this paper for scenario‑simulation‑teaching design.</w:t>
      </w:r>
    </w:p>
    <w:p w14:paraId="2A4BB6DE" w14:textId="77777777" w:rsidR="00841CD4" w:rsidRPr="00947C99" w:rsidRDefault="00841CD4" w:rsidP="00A35519">
      <w:pPr>
        <w:snapToGrid w:val="0"/>
        <w:rPr>
          <w:rFonts w:ascii="Times New Roman" w:hAnsi="Times New Roman" w:cs="Times New Roman"/>
          <w:sz w:val="24"/>
        </w:rPr>
      </w:pPr>
    </w:p>
    <w:p w14:paraId="26AF3F1C" w14:textId="77777777" w:rsidR="00841CD4" w:rsidRPr="00947C99" w:rsidRDefault="00000000" w:rsidP="00A35519">
      <w:pPr>
        <w:snapToGrid w:val="0"/>
        <w:rPr>
          <w:rFonts w:ascii="Times New Roman" w:hAnsi="Times New Roman" w:cs="Times New Roman"/>
          <w:b/>
          <w:bCs/>
          <w:sz w:val="24"/>
        </w:rPr>
      </w:pPr>
      <w:r w:rsidRPr="00947C99">
        <w:rPr>
          <w:rFonts w:ascii="Times New Roman" w:hAnsi="Times New Roman" w:cs="Times New Roman" w:hint="eastAsia"/>
          <w:b/>
          <w:bCs/>
          <w:sz w:val="24"/>
        </w:rPr>
        <w:t xml:space="preserve">5.4.3. </w:t>
      </w:r>
      <w:r w:rsidRPr="00947C99">
        <w:rPr>
          <w:rFonts w:ascii="Times New Roman" w:hAnsi="Times New Roman" w:cs="Times New Roman"/>
          <w:b/>
          <w:bCs/>
          <w:sz w:val="24"/>
        </w:rPr>
        <w:t>For future nursing research</w:t>
      </w:r>
    </w:p>
    <w:p w14:paraId="7C8272AF" w14:textId="5EB52355" w:rsidR="00841CD4" w:rsidRPr="00947C99" w:rsidRDefault="00000000" w:rsidP="00A35519">
      <w:pPr>
        <w:snapToGrid w:val="0"/>
        <w:rPr>
          <w:rFonts w:ascii="Times New Roman" w:hAnsi="Times New Roman" w:cs="Times New Roman"/>
          <w:sz w:val="24"/>
        </w:rPr>
      </w:pPr>
      <w:r w:rsidRPr="00947C99">
        <w:rPr>
          <w:rFonts w:ascii="Times New Roman" w:hAnsi="Times New Roman" w:cs="Times New Roman"/>
          <w:sz w:val="24"/>
        </w:rPr>
        <w:t>Multi‑center longitudinal surveys should be conducted to verify whether variable‑correlation relationships discovered in this single‑center sample exist in broader pregnant‑woman populations</w:t>
      </w:r>
      <w:r w:rsidR="00501AED" w:rsidRPr="00947C99">
        <w:rPr>
          <w:rFonts w:ascii="Times New Roman" w:hAnsi="Times New Roman" w:cs="Times New Roman"/>
          <w:sz w:val="24"/>
        </w:rPr>
        <w:t xml:space="preserve"> </w:t>
      </w:r>
      <w:r w:rsidRPr="00947C99">
        <w:rPr>
          <w:rFonts w:ascii="Times New Roman" w:hAnsi="Times New Roman" w:cs="Times New Roman" w:hint="eastAsia"/>
          <w:sz w:val="24"/>
          <w:vertAlign w:val="superscript"/>
        </w:rPr>
        <w:t>[</w:t>
      </w:r>
      <w:r w:rsidR="00947C99" w:rsidRPr="00947C99">
        <w:rPr>
          <w:rFonts w:ascii="Times New Roman" w:hAnsi="Times New Roman" w:cs="Times New Roman"/>
          <w:sz w:val="24"/>
          <w:vertAlign w:val="superscript"/>
        </w:rPr>
        <w:t>5</w:t>
      </w:r>
      <w:r w:rsidRPr="00947C99">
        <w:rPr>
          <w:rFonts w:ascii="Times New Roman" w:hAnsi="Times New Roman" w:cs="Times New Roman" w:hint="eastAsia"/>
          <w:sz w:val="24"/>
          <w:vertAlign w:val="superscript"/>
        </w:rPr>
        <w:t>]</w:t>
      </w:r>
      <w:r w:rsidRPr="00947C99">
        <w:rPr>
          <w:rFonts w:ascii="Times New Roman" w:hAnsi="Times New Roman" w:cs="Times New Roman"/>
          <w:sz w:val="24"/>
        </w:rPr>
        <w:t>. Randomized‑controlled trials are required to test real‑intervention effectiveness of the proposed four‑dimensional education model. Researchers can add prenatal‑anxiety and other psychological variables into analytical framework</w:t>
      </w:r>
      <w:r w:rsidR="00501AED" w:rsidRPr="00947C99">
        <w:rPr>
          <w:rFonts w:ascii="Times New Roman" w:hAnsi="Times New Roman" w:cs="Times New Roman"/>
          <w:sz w:val="24"/>
        </w:rPr>
        <w:t xml:space="preserve"> </w:t>
      </w:r>
      <w:r w:rsidRPr="00947C99">
        <w:rPr>
          <w:rFonts w:ascii="Times New Roman" w:hAnsi="Times New Roman" w:cs="Times New Roman" w:hint="eastAsia"/>
          <w:sz w:val="24"/>
          <w:vertAlign w:val="superscript"/>
        </w:rPr>
        <w:t>[</w:t>
      </w:r>
      <w:r w:rsidR="00947C99" w:rsidRPr="00947C99">
        <w:rPr>
          <w:rFonts w:ascii="Times New Roman" w:hAnsi="Times New Roman" w:cs="Times New Roman"/>
          <w:sz w:val="24"/>
          <w:vertAlign w:val="superscript"/>
        </w:rPr>
        <w:t>13</w:t>
      </w:r>
      <w:r w:rsidRPr="00947C99">
        <w:rPr>
          <w:rFonts w:ascii="Times New Roman" w:hAnsi="Times New Roman" w:cs="Times New Roman" w:hint="eastAsia"/>
          <w:sz w:val="24"/>
          <w:vertAlign w:val="superscript"/>
        </w:rPr>
        <w:t>]</w:t>
      </w:r>
      <w:r w:rsidRPr="00947C99">
        <w:rPr>
          <w:rFonts w:ascii="Times New Roman" w:hAnsi="Times New Roman" w:cs="Times New Roman"/>
          <w:sz w:val="24"/>
        </w:rPr>
        <w:t>. Shortened screening versions of original multi‑item scales can be developed to satisfy rapid‑assessment demands in outpatient scenarios</w:t>
      </w:r>
      <w:r w:rsidR="00501AED" w:rsidRPr="00947C99">
        <w:rPr>
          <w:rFonts w:ascii="Times New Roman" w:hAnsi="Times New Roman" w:cs="Times New Roman"/>
          <w:sz w:val="24"/>
        </w:rPr>
        <w:t xml:space="preserve"> </w:t>
      </w:r>
      <w:r w:rsidRPr="00947C99">
        <w:rPr>
          <w:rFonts w:ascii="Times New Roman" w:hAnsi="Times New Roman" w:cs="Times New Roman" w:hint="eastAsia"/>
          <w:sz w:val="24"/>
          <w:vertAlign w:val="superscript"/>
        </w:rPr>
        <w:t>[</w:t>
      </w:r>
      <w:r w:rsidR="00947C99" w:rsidRPr="00947C99">
        <w:rPr>
          <w:rFonts w:ascii="Times New Roman" w:hAnsi="Times New Roman" w:cs="Times New Roman"/>
          <w:sz w:val="24"/>
          <w:vertAlign w:val="superscript"/>
        </w:rPr>
        <w:t>12</w:t>
      </w:r>
      <w:r w:rsidRPr="00947C99">
        <w:rPr>
          <w:rFonts w:ascii="Times New Roman" w:hAnsi="Times New Roman" w:cs="Times New Roman" w:hint="eastAsia"/>
          <w:sz w:val="24"/>
          <w:vertAlign w:val="superscript"/>
        </w:rPr>
        <w:t>]</w:t>
      </w:r>
      <w:r w:rsidRPr="00947C99">
        <w:rPr>
          <w:rFonts w:ascii="Times New Roman" w:hAnsi="Times New Roman" w:cs="Times New Roman"/>
          <w:sz w:val="24"/>
        </w:rPr>
        <w:t>. Regional comparative investigations across different‑grade medical institutions are encouraged to enrich domestic baseline data of gestational‑hypertension‑related maternal cognition</w:t>
      </w:r>
      <w:r w:rsidR="00501AED" w:rsidRPr="00947C99">
        <w:rPr>
          <w:rFonts w:ascii="Times New Roman" w:hAnsi="Times New Roman" w:cs="Times New Roman"/>
          <w:sz w:val="24"/>
        </w:rPr>
        <w:t xml:space="preserve"> </w:t>
      </w:r>
      <w:r w:rsidRPr="00947C99">
        <w:rPr>
          <w:rFonts w:ascii="Times New Roman" w:hAnsi="Times New Roman" w:cs="Times New Roman" w:hint="eastAsia"/>
          <w:sz w:val="24"/>
          <w:vertAlign w:val="superscript"/>
        </w:rPr>
        <w:t>[</w:t>
      </w:r>
      <w:r w:rsidR="00947C99" w:rsidRPr="00947C99">
        <w:rPr>
          <w:rFonts w:ascii="Times New Roman" w:hAnsi="Times New Roman" w:cs="Times New Roman"/>
          <w:sz w:val="24"/>
          <w:vertAlign w:val="superscript"/>
        </w:rPr>
        <w:t>8</w:t>
      </w:r>
      <w:r w:rsidRPr="00947C99">
        <w:rPr>
          <w:rFonts w:ascii="Times New Roman" w:hAnsi="Times New Roman" w:cs="Times New Roman" w:hint="eastAsia"/>
          <w:sz w:val="24"/>
          <w:vertAlign w:val="superscript"/>
        </w:rPr>
        <w:t>]</w:t>
      </w:r>
      <w:r w:rsidRPr="00947C99">
        <w:rPr>
          <w:rFonts w:ascii="Times New Roman" w:hAnsi="Times New Roman" w:cs="Times New Roman"/>
          <w:sz w:val="24"/>
        </w:rPr>
        <w:t>.</w:t>
      </w:r>
    </w:p>
    <w:p w14:paraId="160EFD7D" w14:textId="77777777" w:rsidR="00841CD4" w:rsidRPr="00947C99" w:rsidRDefault="00841CD4" w:rsidP="00A35519">
      <w:pPr>
        <w:snapToGrid w:val="0"/>
        <w:rPr>
          <w:rFonts w:ascii="Times New Roman" w:hAnsi="Times New Roman" w:cs="Times New Roman"/>
          <w:sz w:val="24"/>
        </w:rPr>
      </w:pPr>
    </w:p>
    <w:p w14:paraId="56F6345F" w14:textId="77777777" w:rsidR="00841CD4" w:rsidRPr="00947C99" w:rsidRDefault="00000000" w:rsidP="00A35519">
      <w:pPr>
        <w:snapToGrid w:val="0"/>
        <w:rPr>
          <w:rFonts w:ascii="Times New Roman" w:hAnsi="Times New Roman"/>
          <w:b/>
          <w:bCs/>
          <w:sz w:val="24"/>
        </w:rPr>
      </w:pPr>
      <w:bookmarkStart w:id="0" w:name="_Hlk181689731"/>
      <w:r w:rsidRPr="00947C99">
        <w:rPr>
          <w:rFonts w:ascii="Times New Roman" w:hAnsi="Times New Roman"/>
          <w:b/>
          <w:bCs/>
          <w:sz w:val="24"/>
        </w:rPr>
        <w:t>Disclosure statement</w:t>
      </w:r>
    </w:p>
    <w:p w14:paraId="73D8D106" w14:textId="77777777" w:rsidR="00841CD4" w:rsidRPr="00947C99" w:rsidRDefault="00000000" w:rsidP="00A35519">
      <w:pPr>
        <w:snapToGrid w:val="0"/>
        <w:rPr>
          <w:rFonts w:ascii="Times New Roman" w:hAnsi="Times New Roman"/>
          <w:sz w:val="24"/>
        </w:rPr>
      </w:pPr>
      <w:r w:rsidRPr="00947C99">
        <w:rPr>
          <w:rFonts w:ascii="Times New Roman" w:hAnsi="Times New Roman"/>
          <w:sz w:val="24"/>
        </w:rPr>
        <w:t xml:space="preserve">The authors declare no conflict of interest. </w:t>
      </w:r>
    </w:p>
    <w:bookmarkEnd w:id="0"/>
    <w:p w14:paraId="3376AC18" w14:textId="77777777" w:rsidR="00841CD4" w:rsidRPr="00947C99" w:rsidRDefault="00841CD4" w:rsidP="00A35519">
      <w:pPr>
        <w:snapToGrid w:val="0"/>
        <w:rPr>
          <w:rFonts w:ascii="Times New Roman" w:hAnsi="Times New Roman" w:cs="Times New Roman"/>
          <w:sz w:val="24"/>
        </w:rPr>
      </w:pPr>
    </w:p>
    <w:p w14:paraId="6AB4ECC2" w14:textId="77777777" w:rsidR="00841CD4" w:rsidRPr="00947C99" w:rsidRDefault="00000000" w:rsidP="00A35519">
      <w:pPr>
        <w:snapToGrid w:val="0"/>
        <w:rPr>
          <w:rFonts w:ascii="Times New Roman" w:hAnsi="Times New Roman" w:cs="Times New Roman"/>
          <w:b/>
          <w:bCs/>
          <w:sz w:val="24"/>
        </w:rPr>
      </w:pPr>
      <w:r w:rsidRPr="00947C99">
        <w:rPr>
          <w:rFonts w:ascii="Times New Roman" w:hAnsi="Times New Roman" w:cs="Times New Roman"/>
          <w:b/>
          <w:bCs/>
          <w:sz w:val="24"/>
        </w:rPr>
        <w:t>References</w:t>
      </w:r>
    </w:p>
    <w:p w14:paraId="0D7DB410" w14:textId="77777777" w:rsidR="00501AED" w:rsidRPr="00947C99" w:rsidRDefault="00501AED" w:rsidP="00501AED">
      <w:pPr>
        <w:snapToGrid w:val="0"/>
        <w:ind w:left="709" w:hanging="709"/>
        <w:rPr>
          <w:rFonts w:ascii="Times New Roman" w:hAnsi="Times New Roman" w:cs="Times New Roman"/>
          <w:sz w:val="24"/>
          <w:lang w:val="en-MY"/>
        </w:rPr>
      </w:pPr>
      <w:r w:rsidRPr="00947C99">
        <w:rPr>
          <w:rFonts w:ascii="Times New Roman" w:hAnsi="Times New Roman" w:cs="Times New Roman"/>
          <w:sz w:val="24"/>
          <w:lang w:val="en-MY"/>
        </w:rPr>
        <w:t xml:space="preserve">[1] </w:t>
      </w:r>
      <w:r w:rsidRPr="00947C99">
        <w:rPr>
          <w:rFonts w:ascii="Times New Roman" w:hAnsi="Times New Roman" w:cs="Times New Roman"/>
          <w:sz w:val="24"/>
          <w:lang w:val="en-MY"/>
        </w:rPr>
        <w:tab/>
      </w:r>
      <w:r w:rsidRPr="00947C99">
        <w:rPr>
          <w:rFonts w:ascii="Times New Roman" w:hAnsi="Times New Roman" w:cs="Times New Roman"/>
          <w:sz w:val="24"/>
          <w:lang w:val="en-MY"/>
        </w:rPr>
        <w:t xml:space="preserve">Pembe A, </w:t>
      </w:r>
      <w:proofErr w:type="spellStart"/>
      <w:r w:rsidRPr="00947C99">
        <w:rPr>
          <w:rFonts w:ascii="Times New Roman" w:hAnsi="Times New Roman" w:cs="Times New Roman"/>
          <w:sz w:val="24"/>
          <w:lang w:val="en-MY"/>
        </w:rPr>
        <w:t>Kagaruki</w:t>
      </w:r>
      <w:proofErr w:type="spellEnd"/>
      <w:r w:rsidRPr="00947C99">
        <w:rPr>
          <w:rFonts w:ascii="Times New Roman" w:hAnsi="Times New Roman" w:cs="Times New Roman"/>
          <w:sz w:val="24"/>
          <w:lang w:val="en-MY"/>
        </w:rPr>
        <w:t xml:space="preserve"> G, Mosha F, 2025, Global Maternal Mortality Attributable to Undiagnosed Gestational Hypertension: Pooled Meta-Analysis. Reproductive Health, 22(1): 45.</w:t>
      </w:r>
    </w:p>
    <w:p w14:paraId="16A7DBDA" w14:textId="77777777" w:rsidR="00947C99" w:rsidRPr="00947C99" w:rsidRDefault="00947C99" w:rsidP="00947C99">
      <w:pPr>
        <w:snapToGrid w:val="0"/>
        <w:ind w:left="709" w:hanging="709"/>
        <w:rPr>
          <w:rFonts w:ascii="Times New Roman" w:hAnsi="Times New Roman" w:cs="Times New Roman"/>
          <w:sz w:val="24"/>
          <w:lang w:val="en-MY"/>
        </w:rPr>
      </w:pPr>
      <w:r w:rsidRPr="00A35519">
        <w:rPr>
          <w:rFonts w:ascii="Times New Roman" w:hAnsi="Times New Roman" w:cs="Times New Roman"/>
          <w:sz w:val="24"/>
          <w:lang w:val="en-MY"/>
        </w:rPr>
        <w:t>[2]</w:t>
      </w:r>
      <w:r w:rsidRPr="00947C99">
        <w:rPr>
          <w:rFonts w:ascii="Times New Roman" w:hAnsi="Times New Roman" w:cs="Times New Roman"/>
          <w:sz w:val="24"/>
          <w:lang w:val="en-MY"/>
        </w:rPr>
        <w:t xml:space="preserve"> </w:t>
      </w:r>
      <w:r w:rsidRPr="00947C99">
        <w:rPr>
          <w:rFonts w:ascii="Times New Roman" w:hAnsi="Times New Roman" w:cs="Times New Roman"/>
          <w:sz w:val="24"/>
          <w:lang w:val="en-MY"/>
        </w:rPr>
        <w:tab/>
        <w:t>World Health Organization, 2024, Antenatal Care Guidelines for Prevention of Hypertensive Disorders of Pregnancy. Geneva: WHO.</w:t>
      </w:r>
    </w:p>
    <w:p w14:paraId="58212862" w14:textId="77777777" w:rsidR="00947C99" w:rsidRPr="00947C99" w:rsidRDefault="00947C99" w:rsidP="00501AED">
      <w:pPr>
        <w:snapToGrid w:val="0"/>
        <w:ind w:left="709" w:hanging="709"/>
        <w:rPr>
          <w:rFonts w:ascii="Times New Roman" w:hAnsi="Times New Roman" w:cs="Times New Roman"/>
          <w:sz w:val="24"/>
          <w:lang w:val="en-MY"/>
        </w:rPr>
      </w:pPr>
      <w:r w:rsidRPr="00A35519">
        <w:rPr>
          <w:rFonts w:ascii="Times New Roman" w:hAnsi="Times New Roman" w:cs="Times New Roman"/>
          <w:sz w:val="24"/>
          <w:lang w:val="en-MY"/>
        </w:rPr>
        <w:t>[3]</w:t>
      </w:r>
      <w:r w:rsidRPr="00947C99">
        <w:rPr>
          <w:rFonts w:ascii="Times New Roman" w:hAnsi="Times New Roman" w:cs="Times New Roman"/>
          <w:sz w:val="24"/>
          <w:lang w:val="en-MY"/>
        </w:rPr>
        <w:t xml:space="preserve"> </w:t>
      </w:r>
      <w:r w:rsidRPr="00947C99">
        <w:rPr>
          <w:rFonts w:ascii="Times New Roman" w:hAnsi="Times New Roman" w:cs="Times New Roman"/>
          <w:sz w:val="24"/>
          <w:lang w:val="en-MY"/>
        </w:rPr>
        <w:tab/>
        <w:t>Magee L, Brown M, Hall D, et al., 2022, 2022 ISSHP Consensus Diagnostic Criteria for Hypertensive Disorders of Pregnancy. Pregnancy Hypertension, 27: 148–169.</w:t>
      </w:r>
    </w:p>
    <w:p w14:paraId="13AECA2B" w14:textId="2FE3FB01" w:rsidR="00501AED" w:rsidRPr="00947C99" w:rsidRDefault="00501AED" w:rsidP="00501AED">
      <w:pPr>
        <w:snapToGrid w:val="0"/>
        <w:ind w:left="709" w:hanging="709"/>
        <w:rPr>
          <w:rFonts w:ascii="Times New Roman" w:hAnsi="Times New Roman" w:cs="Times New Roman"/>
          <w:sz w:val="24"/>
          <w:lang w:val="en-MY"/>
        </w:rPr>
      </w:pPr>
      <w:r w:rsidRPr="00947C99">
        <w:rPr>
          <w:rFonts w:ascii="Times New Roman" w:hAnsi="Times New Roman" w:cs="Times New Roman"/>
          <w:sz w:val="24"/>
          <w:lang w:val="en-MY"/>
        </w:rPr>
        <w:t>[</w:t>
      </w:r>
      <w:r w:rsidR="00947C99" w:rsidRPr="00947C99">
        <w:rPr>
          <w:rFonts w:ascii="Times New Roman" w:hAnsi="Times New Roman" w:cs="Times New Roman"/>
          <w:sz w:val="24"/>
          <w:lang w:val="en-MY"/>
        </w:rPr>
        <w:t>4</w:t>
      </w:r>
      <w:r w:rsidRPr="00947C99">
        <w:rPr>
          <w:rFonts w:ascii="Times New Roman" w:hAnsi="Times New Roman" w:cs="Times New Roman"/>
          <w:sz w:val="24"/>
          <w:lang w:val="en-MY"/>
        </w:rPr>
        <w:t xml:space="preserve">] </w:t>
      </w:r>
      <w:r w:rsidRPr="00947C99">
        <w:rPr>
          <w:rFonts w:ascii="Times New Roman" w:hAnsi="Times New Roman" w:cs="Times New Roman"/>
          <w:sz w:val="24"/>
          <w:lang w:val="en-MY"/>
        </w:rPr>
        <w:tab/>
      </w:r>
      <w:r w:rsidRPr="00947C99">
        <w:rPr>
          <w:rFonts w:ascii="Times New Roman" w:hAnsi="Times New Roman" w:cs="Times New Roman"/>
          <w:sz w:val="24"/>
          <w:lang w:val="en-MY"/>
        </w:rPr>
        <w:t xml:space="preserve">Aidoo S, Boateng A, Mensah L, 2025, Knowledge Gaps Regarding Hypertensive Disorders of Pregnancy Among Antenatal Attendees. Journal of Obstetric, </w:t>
      </w:r>
      <w:proofErr w:type="spellStart"/>
      <w:r w:rsidRPr="00947C99">
        <w:rPr>
          <w:rFonts w:ascii="Times New Roman" w:hAnsi="Times New Roman" w:cs="Times New Roman"/>
          <w:sz w:val="24"/>
          <w:lang w:val="en-MY"/>
        </w:rPr>
        <w:t>Gynecologic</w:t>
      </w:r>
      <w:proofErr w:type="spellEnd"/>
      <w:r w:rsidRPr="00947C99">
        <w:rPr>
          <w:rFonts w:ascii="Times New Roman" w:hAnsi="Times New Roman" w:cs="Times New Roman"/>
          <w:sz w:val="24"/>
          <w:lang w:val="en-MY"/>
        </w:rPr>
        <w:t>, &amp; Neonatal Nursing, 54(2): 187–196.</w:t>
      </w:r>
    </w:p>
    <w:p w14:paraId="22D08A92" w14:textId="41530338" w:rsidR="00501AED" w:rsidRPr="00947C99" w:rsidRDefault="00501AED" w:rsidP="00501AED">
      <w:pPr>
        <w:snapToGrid w:val="0"/>
        <w:ind w:left="709" w:hanging="709"/>
        <w:rPr>
          <w:rFonts w:ascii="Times New Roman" w:hAnsi="Times New Roman" w:cs="Times New Roman"/>
          <w:sz w:val="24"/>
          <w:lang w:val="en-MY"/>
        </w:rPr>
      </w:pPr>
      <w:r w:rsidRPr="00947C99">
        <w:rPr>
          <w:rFonts w:ascii="Times New Roman" w:hAnsi="Times New Roman" w:cs="Times New Roman"/>
          <w:sz w:val="24"/>
          <w:lang w:val="en-MY"/>
        </w:rPr>
        <w:t>[</w:t>
      </w:r>
      <w:r w:rsidR="00947C99" w:rsidRPr="00947C99">
        <w:rPr>
          <w:rFonts w:ascii="Times New Roman" w:hAnsi="Times New Roman" w:cs="Times New Roman"/>
          <w:sz w:val="24"/>
          <w:lang w:val="en-MY"/>
        </w:rPr>
        <w:t>5</w:t>
      </w:r>
      <w:r w:rsidRPr="00947C99">
        <w:rPr>
          <w:rFonts w:ascii="Times New Roman" w:hAnsi="Times New Roman" w:cs="Times New Roman"/>
          <w:sz w:val="24"/>
          <w:lang w:val="en-MY"/>
        </w:rPr>
        <w:t xml:space="preserve">] </w:t>
      </w:r>
      <w:r w:rsidRPr="00947C99">
        <w:rPr>
          <w:rFonts w:ascii="Times New Roman" w:hAnsi="Times New Roman" w:cs="Times New Roman"/>
          <w:sz w:val="24"/>
          <w:lang w:val="en-MY"/>
        </w:rPr>
        <w:tab/>
      </w:r>
      <w:r w:rsidRPr="00947C99">
        <w:rPr>
          <w:rFonts w:ascii="Times New Roman" w:hAnsi="Times New Roman" w:cs="Times New Roman"/>
          <w:sz w:val="24"/>
          <w:lang w:val="en-MY"/>
        </w:rPr>
        <w:t>Alcock R, Davies H, Smith E, 2025, Underinvestment in Primary Prevention Education for Gestational Hypertension: A Systematic Review. Midwifery, 138: 104321.</w:t>
      </w:r>
    </w:p>
    <w:p w14:paraId="671CFCAA" w14:textId="77777777" w:rsidR="00947C99" w:rsidRPr="00947C99" w:rsidRDefault="00947C99" w:rsidP="00947C99">
      <w:pPr>
        <w:snapToGrid w:val="0"/>
        <w:ind w:left="709" w:hanging="709"/>
        <w:rPr>
          <w:rFonts w:ascii="Times New Roman" w:hAnsi="Times New Roman" w:cs="Times New Roman"/>
          <w:sz w:val="24"/>
          <w:lang w:val="en-MY"/>
        </w:rPr>
      </w:pPr>
      <w:r w:rsidRPr="00A35519">
        <w:rPr>
          <w:rFonts w:ascii="Times New Roman" w:hAnsi="Times New Roman" w:cs="Times New Roman"/>
          <w:sz w:val="24"/>
          <w:lang w:val="en-MY"/>
        </w:rPr>
        <w:t>[6]</w:t>
      </w:r>
      <w:r w:rsidRPr="00947C99">
        <w:rPr>
          <w:rFonts w:ascii="Times New Roman" w:hAnsi="Times New Roman" w:cs="Times New Roman"/>
          <w:sz w:val="24"/>
          <w:lang w:val="en-MY"/>
        </w:rPr>
        <w:t xml:space="preserve"> </w:t>
      </w:r>
      <w:r w:rsidRPr="00947C99">
        <w:rPr>
          <w:rFonts w:ascii="Times New Roman" w:hAnsi="Times New Roman" w:cs="Times New Roman"/>
          <w:sz w:val="24"/>
          <w:lang w:val="en-MY"/>
        </w:rPr>
        <w:tab/>
        <w:t xml:space="preserve">Liao H, Zhu L, 2026, Pathogenesis and Placental Drug Barrier Limitations of Gestational Hypertension. Journal of Practical Obstetrics and </w:t>
      </w:r>
      <w:proofErr w:type="spellStart"/>
      <w:r w:rsidRPr="00947C99">
        <w:rPr>
          <w:rFonts w:ascii="Times New Roman" w:hAnsi="Times New Roman" w:cs="Times New Roman"/>
          <w:sz w:val="24"/>
          <w:lang w:val="en-MY"/>
        </w:rPr>
        <w:t>Gynecology</w:t>
      </w:r>
      <w:proofErr w:type="spellEnd"/>
      <w:r w:rsidRPr="00947C99">
        <w:rPr>
          <w:rFonts w:ascii="Times New Roman" w:hAnsi="Times New Roman" w:cs="Times New Roman"/>
          <w:sz w:val="24"/>
          <w:lang w:val="en-MY"/>
        </w:rPr>
        <w:t>, 42(1): 34–38.</w:t>
      </w:r>
    </w:p>
    <w:p w14:paraId="55D6539D" w14:textId="77777777" w:rsidR="00947C99" w:rsidRPr="00947C99" w:rsidRDefault="00947C99" w:rsidP="00947C99">
      <w:pPr>
        <w:snapToGrid w:val="0"/>
        <w:ind w:left="709" w:hanging="709"/>
        <w:rPr>
          <w:rFonts w:ascii="Times New Roman" w:hAnsi="Times New Roman" w:cs="Times New Roman"/>
          <w:sz w:val="24"/>
          <w:lang w:val="en-MY"/>
        </w:rPr>
      </w:pPr>
      <w:r w:rsidRPr="00A35519">
        <w:rPr>
          <w:rFonts w:ascii="Times New Roman" w:hAnsi="Times New Roman" w:cs="Times New Roman"/>
          <w:sz w:val="24"/>
          <w:lang w:val="en-MY"/>
        </w:rPr>
        <w:t>[7]</w:t>
      </w:r>
      <w:r w:rsidRPr="00947C99">
        <w:rPr>
          <w:rFonts w:ascii="Times New Roman" w:hAnsi="Times New Roman" w:cs="Times New Roman"/>
          <w:sz w:val="24"/>
          <w:lang w:val="en-MY"/>
        </w:rPr>
        <w:t xml:space="preserve"> </w:t>
      </w:r>
      <w:r w:rsidRPr="00947C99">
        <w:rPr>
          <w:rFonts w:ascii="Times New Roman" w:hAnsi="Times New Roman" w:cs="Times New Roman"/>
          <w:sz w:val="24"/>
          <w:lang w:val="en-MY"/>
        </w:rPr>
        <w:tab/>
        <w:t>Ferreira R, Silva C, Mendes T, 2022, Lifestyle Modification Guidelines for Gestational Hypertension Patients. BMC Pregnancy and Childbirth, 22(1): 411.</w:t>
      </w:r>
    </w:p>
    <w:p w14:paraId="6D716C22" w14:textId="77777777" w:rsidR="00947C99" w:rsidRPr="00947C99" w:rsidRDefault="00947C99" w:rsidP="00947C99">
      <w:pPr>
        <w:snapToGrid w:val="0"/>
        <w:ind w:left="709" w:hanging="709"/>
        <w:rPr>
          <w:rFonts w:ascii="Times New Roman" w:hAnsi="Times New Roman" w:cs="Times New Roman"/>
          <w:sz w:val="24"/>
          <w:lang w:val="en-MY"/>
        </w:rPr>
      </w:pPr>
      <w:r w:rsidRPr="00A35519">
        <w:rPr>
          <w:rFonts w:ascii="Times New Roman" w:hAnsi="Times New Roman" w:cs="Times New Roman"/>
          <w:sz w:val="24"/>
          <w:lang w:val="en-MY"/>
        </w:rPr>
        <w:t>[8]</w:t>
      </w:r>
      <w:r w:rsidRPr="00947C99">
        <w:rPr>
          <w:rFonts w:ascii="Times New Roman" w:hAnsi="Times New Roman" w:cs="Times New Roman"/>
          <w:sz w:val="24"/>
          <w:lang w:val="en-MY"/>
        </w:rPr>
        <w:t xml:space="preserve"> </w:t>
      </w:r>
      <w:r w:rsidRPr="00947C99">
        <w:rPr>
          <w:rFonts w:ascii="Times New Roman" w:hAnsi="Times New Roman" w:cs="Times New Roman"/>
          <w:sz w:val="24"/>
          <w:lang w:val="en-MY"/>
        </w:rPr>
        <w:tab/>
        <w:t>Li Y, Wang H, Zhang L, 2023, Development and Psychometric Testing of a Localized Gestational Hypertension KAP Scale for Chinese Pregnant Women. Chinese Journal of Maternal and Child Health Care, 38(11): 2124–2128.</w:t>
      </w:r>
    </w:p>
    <w:p w14:paraId="54ED09BD" w14:textId="77777777" w:rsidR="00947C99" w:rsidRPr="00947C99" w:rsidRDefault="00947C99" w:rsidP="00947C99">
      <w:pPr>
        <w:snapToGrid w:val="0"/>
        <w:ind w:left="709" w:hanging="709"/>
        <w:rPr>
          <w:rFonts w:ascii="Times New Roman" w:hAnsi="Times New Roman" w:cs="Times New Roman"/>
          <w:sz w:val="24"/>
          <w:lang w:val="en-MY"/>
        </w:rPr>
      </w:pPr>
      <w:r w:rsidRPr="00A35519">
        <w:rPr>
          <w:rFonts w:ascii="Times New Roman" w:hAnsi="Times New Roman" w:cs="Times New Roman"/>
          <w:sz w:val="24"/>
          <w:lang w:val="en-MY"/>
        </w:rPr>
        <w:t>[9]</w:t>
      </w:r>
      <w:r w:rsidRPr="00947C99">
        <w:rPr>
          <w:rFonts w:ascii="Times New Roman" w:hAnsi="Times New Roman" w:cs="Times New Roman"/>
          <w:sz w:val="24"/>
          <w:lang w:val="en-MY"/>
        </w:rPr>
        <w:t xml:space="preserve"> </w:t>
      </w:r>
      <w:r w:rsidRPr="00947C99">
        <w:rPr>
          <w:rFonts w:ascii="Times New Roman" w:hAnsi="Times New Roman" w:cs="Times New Roman"/>
          <w:sz w:val="24"/>
          <w:lang w:val="en-MY"/>
        </w:rPr>
        <w:tab/>
        <w:t>Clark T, Creswell J, 2024, Fundamentals of Quantitative Correlational Research in Nursing. Nursing Research, 73(1): 12–19.</w:t>
      </w:r>
    </w:p>
    <w:p w14:paraId="249B8595" w14:textId="77777777" w:rsidR="00947C99" w:rsidRPr="00947C99" w:rsidRDefault="00947C99" w:rsidP="00947C99">
      <w:pPr>
        <w:snapToGrid w:val="0"/>
        <w:ind w:left="709" w:hanging="709"/>
        <w:rPr>
          <w:rFonts w:ascii="Times New Roman" w:hAnsi="Times New Roman" w:cs="Times New Roman"/>
          <w:sz w:val="24"/>
          <w:lang w:val="en-MY"/>
        </w:rPr>
      </w:pPr>
      <w:r w:rsidRPr="00A35519">
        <w:rPr>
          <w:rFonts w:ascii="Times New Roman" w:hAnsi="Times New Roman" w:cs="Times New Roman"/>
          <w:sz w:val="24"/>
          <w:lang w:val="en-MY"/>
        </w:rPr>
        <w:t>[10]</w:t>
      </w:r>
      <w:r w:rsidRPr="00947C99">
        <w:rPr>
          <w:rFonts w:ascii="Times New Roman" w:hAnsi="Times New Roman" w:cs="Times New Roman"/>
          <w:sz w:val="24"/>
          <w:lang w:val="en-MY"/>
        </w:rPr>
        <w:t xml:space="preserve"> </w:t>
      </w:r>
      <w:r w:rsidRPr="00947C99">
        <w:rPr>
          <w:rFonts w:ascii="Times New Roman" w:hAnsi="Times New Roman" w:cs="Times New Roman"/>
          <w:sz w:val="24"/>
          <w:lang w:val="en-MY"/>
        </w:rPr>
        <w:tab/>
        <w:t>Baldwin S, Brown J, Goosby E, 2023, Cutoff Criteria for Cronbach’s α in Health Survey Research. Journal of Survey Statistics and Methodology, 11(2): 345–362.</w:t>
      </w:r>
    </w:p>
    <w:p w14:paraId="107DD513" w14:textId="56C0C025" w:rsidR="00501AED" w:rsidRPr="00947C99" w:rsidRDefault="00501AED" w:rsidP="00501AED">
      <w:pPr>
        <w:snapToGrid w:val="0"/>
        <w:ind w:left="709" w:hanging="709"/>
        <w:rPr>
          <w:rFonts w:ascii="Times New Roman" w:hAnsi="Times New Roman" w:cs="Times New Roman"/>
          <w:sz w:val="24"/>
          <w:lang w:val="en-MY"/>
        </w:rPr>
      </w:pPr>
      <w:r w:rsidRPr="00947C99">
        <w:rPr>
          <w:rFonts w:ascii="Times New Roman" w:hAnsi="Times New Roman" w:cs="Times New Roman"/>
          <w:sz w:val="24"/>
          <w:lang w:val="en-MY"/>
        </w:rPr>
        <w:t>[</w:t>
      </w:r>
      <w:r w:rsidR="00947C99" w:rsidRPr="00947C99">
        <w:rPr>
          <w:rFonts w:ascii="Times New Roman" w:hAnsi="Times New Roman" w:cs="Times New Roman"/>
          <w:sz w:val="24"/>
          <w:lang w:val="en-MY"/>
        </w:rPr>
        <w:t>11</w:t>
      </w:r>
      <w:r w:rsidRPr="00947C99">
        <w:rPr>
          <w:rFonts w:ascii="Times New Roman" w:hAnsi="Times New Roman" w:cs="Times New Roman"/>
          <w:sz w:val="24"/>
          <w:lang w:val="en-MY"/>
        </w:rPr>
        <w:t xml:space="preserve">] </w:t>
      </w:r>
      <w:r w:rsidRPr="00947C99">
        <w:rPr>
          <w:rFonts w:ascii="Times New Roman" w:hAnsi="Times New Roman" w:cs="Times New Roman"/>
          <w:sz w:val="24"/>
          <w:lang w:val="en-MY"/>
        </w:rPr>
        <w:tab/>
      </w:r>
      <w:r w:rsidRPr="00947C99">
        <w:rPr>
          <w:rFonts w:ascii="Times New Roman" w:hAnsi="Times New Roman" w:cs="Times New Roman"/>
          <w:sz w:val="24"/>
          <w:lang w:val="en-MY"/>
        </w:rPr>
        <w:t>Lee S, Park J, 2022, Mobile Health Interventions to Improve Gestational Hypertension Awareness. Journal of Telemedicine and Telecare, 28(7): 432–440.</w:t>
      </w:r>
    </w:p>
    <w:p w14:paraId="36032C91" w14:textId="3BA879B6" w:rsidR="00501AED" w:rsidRPr="00947C99" w:rsidRDefault="00501AED" w:rsidP="00501AED">
      <w:pPr>
        <w:snapToGrid w:val="0"/>
        <w:ind w:left="709" w:hanging="709"/>
        <w:rPr>
          <w:rFonts w:ascii="Times New Roman" w:hAnsi="Times New Roman" w:cs="Times New Roman"/>
          <w:sz w:val="24"/>
          <w:lang w:val="en-MY"/>
        </w:rPr>
      </w:pPr>
      <w:r w:rsidRPr="00947C99">
        <w:rPr>
          <w:rFonts w:ascii="Times New Roman" w:hAnsi="Times New Roman" w:cs="Times New Roman"/>
          <w:sz w:val="24"/>
          <w:lang w:val="en-MY"/>
        </w:rPr>
        <w:t>[</w:t>
      </w:r>
      <w:r w:rsidR="00947C99" w:rsidRPr="00947C99">
        <w:rPr>
          <w:rFonts w:ascii="Times New Roman" w:hAnsi="Times New Roman" w:cs="Times New Roman"/>
          <w:sz w:val="24"/>
          <w:lang w:val="en-MY"/>
        </w:rPr>
        <w:t>12</w:t>
      </w:r>
      <w:r w:rsidRPr="00947C99">
        <w:rPr>
          <w:rFonts w:ascii="Times New Roman" w:hAnsi="Times New Roman" w:cs="Times New Roman"/>
          <w:sz w:val="24"/>
          <w:lang w:val="en-MY"/>
        </w:rPr>
        <w:t xml:space="preserve">] </w:t>
      </w:r>
      <w:r w:rsidRPr="00947C99">
        <w:rPr>
          <w:rFonts w:ascii="Times New Roman" w:hAnsi="Times New Roman" w:cs="Times New Roman"/>
          <w:sz w:val="24"/>
          <w:lang w:val="en-MY"/>
        </w:rPr>
        <w:tab/>
      </w:r>
      <w:r w:rsidRPr="00947C99">
        <w:rPr>
          <w:rFonts w:ascii="Times New Roman" w:hAnsi="Times New Roman" w:cs="Times New Roman"/>
          <w:sz w:val="24"/>
          <w:lang w:val="en-MY"/>
        </w:rPr>
        <w:t xml:space="preserve">Kassahun T, Tesfaye M, Gebremariam S, 2023, Development and Psychometric Validation of a KAP Scale for Hypertensive Disorders of Pregnancy. Journal of Obstetric, </w:t>
      </w:r>
      <w:proofErr w:type="spellStart"/>
      <w:r w:rsidRPr="00947C99">
        <w:rPr>
          <w:rFonts w:ascii="Times New Roman" w:hAnsi="Times New Roman" w:cs="Times New Roman"/>
          <w:sz w:val="24"/>
          <w:lang w:val="en-MY"/>
        </w:rPr>
        <w:t>Gynecologic</w:t>
      </w:r>
      <w:proofErr w:type="spellEnd"/>
      <w:r w:rsidRPr="00947C99">
        <w:rPr>
          <w:rFonts w:ascii="Times New Roman" w:hAnsi="Times New Roman" w:cs="Times New Roman"/>
          <w:sz w:val="24"/>
          <w:lang w:val="en-MY"/>
        </w:rPr>
        <w:t>, &amp; Neonatal Nursing, 52(4): 412–421.</w:t>
      </w:r>
    </w:p>
    <w:p w14:paraId="03808D71" w14:textId="5CBF0E7B" w:rsidR="00501AED" w:rsidRPr="00947C99" w:rsidRDefault="00501AED" w:rsidP="00501AED">
      <w:pPr>
        <w:snapToGrid w:val="0"/>
        <w:ind w:left="709" w:hanging="709"/>
        <w:rPr>
          <w:rFonts w:ascii="Times New Roman" w:hAnsi="Times New Roman" w:cs="Times New Roman"/>
          <w:sz w:val="24"/>
          <w:lang w:val="en-MY"/>
        </w:rPr>
      </w:pPr>
    </w:p>
    <w:p w14:paraId="5A1B07E6" w14:textId="54507CA5" w:rsidR="00501AED" w:rsidRPr="00947C99" w:rsidRDefault="00501AED" w:rsidP="00501AED">
      <w:pPr>
        <w:snapToGrid w:val="0"/>
        <w:ind w:left="709" w:hanging="709"/>
        <w:rPr>
          <w:rFonts w:ascii="Times New Roman" w:hAnsi="Times New Roman" w:cs="Times New Roman"/>
          <w:sz w:val="24"/>
          <w:lang w:val="en-MY"/>
        </w:rPr>
      </w:pPr>
      <w:r w:rsidRPr="00947C99">
        <w:rPr>
          <w:rFonts w:ascii="Times New Roman" w:hAnsi="Times New Roman" w:cs="Times New Roman"/>
          <w:sz w:val="24"/>
          <w:lang w:val="en-MY"/>
        </w:rPr>
        <w:t>[</w:t>
      </w:r>
      <w:r w:rsidR="00947C99" w:rsidRPr="00947C99">
        <w:rPr>
          <w:rFonts w:ascii="Times New Roman" w:hAnsi="Times New Roman" w:cs="Times New Roman"/>
          <w:sz w:val="24"/>
          <w:lang w:val="en-MY"/>
        </w:rPr>
        <w:t>13</w:t>
      </w:r>
      <w:r w:rsidRPr="00947C99">
        <w:rPr>
          <w:rFonts w:ascii="Times New Roman" w:hAnsi="Times New Roman" w:cs="Times New Roman"/>
          <w:sz w:val="24"/>
          <w:lang w:val="en-MY"/>
        </w:rPr>
        <w:t xml:space="preserve">] </w:t>
      </w:r>
      <w:r w:rsidRPr="00947C99">
        <w:rPr>
          <w:rFonts w:ascii="Times New Roman" w:hAnsi="Times New Roman" w:cs="Times New Roman"/>
          <w:sz w:val="24"/>
          <w:lang w:val="en-MY"/>
        </w:rPr>
        <w:tab/>
      </w:r>
      <w:r w:rsidRPr="00947C99">
        <w:rPr>
          <w:rFonts w:ascii="Times New Roman" w:hAnsi="Times New Roman" w:cs="Times New Roman"/>
          <w:sz w:val="24"/>
          <w:lang w:val="en-MY"/>
        </w:rPr>
        <w:t>Rahman M, Ahmed S, 2021, Prenatal Anxiety as a Risk Factor for Elevated Blood Pressure in Pregnancy. Journal of Psychosomatic Obstetrics &amp; Gynaecology, 42(3): 201–209.</w:t>
      </w:r>
    </w:p>
    <w:p w14:paraId="7649A0BB" w14:textId="1DCEB5A6" w:rsidR="00501AED" w:rsidRPr="00947C99" w:rsidRDefault="00501AED" w:rsidP="00501AED">
      <w:pPr>
        <w:snapToGrid w:val="0"/>
        <w:ind w:left="709" w:hanging="709"/>
        <w:rPr>
          <w:rFonts w:ascii="Times New Roman" w:hAnsi="Times New Roman" w:cs="Times New Roman"/>
          <w:sz w:val="24"/>
          <w:lang w:val="en-MY"/>
        </w:rPr>
      </w:pPr>
      <w:r w:rsidRPr="00947C99">
        <w:rPr>
          <w:rFonts w:ascii="Times New Roman" w:hAnsi="Times New Roman" w:cs="Times New Roman"/>
          <w:sz w:val="24"/>
          <w:lang w:val="en-MY"/>
        </w:rPr>
        <w:t>[1</w:t>
      </w:r>
      <w:r w:rsidR="00947C99" w:rsidRPr="00947C99">
        <w:rPr>
          <w:rFonts w:ascii="Times New Roman" w:hAnsi="Times New Roman" w:cs="Times New Roman"/>
          <w:sz w:val="24"/>
          <w:lang w:val="en-MY"/>
        </w:rPr>
        <w:t>4</w:t>
      </w:r>
      <w:r w:rsidRPr="00947C99">
        <w:rPr>
          <w:rFonts w:ascii="Times New Roman" w:hAnsi="Times New Roman" w:cs="Times New Roman"/>
          <w:sz w:val="24"/>
          <w:lang w:val="en-MY"/>
        </w:rPr>
        <w:t>]</w:t>
      </w:r>
      <w:r w:rsidRPr="00947C99">
        <w:rPr>
          <w:rFonts w:ascii="Times New Roman" w:hAnsi="Times New Roman" w:cs="Times New Roman"/>
          <w:sz w:val="24"/>
          <w:lang w:val="en-MY"/>
        </w:rPr>
        <w:tab/>
      </w:r>
      <w:r w:rsidRPr="00947C99">
        <w:rPr>
          <w:rFonts w:ascii="Times New Roman" w:hAnsi="Times New Roman" w:cs="Times New Roman"/>
          <w:sz w:val="24"/>
          <w:lang w:val="en-MY"/>
        </w:rPr>
        <w:t>Zhang, et al., 2021, Patient-</w:t>
      </w:r>
      <w:proofErr w:type="spellStart"/>
      <w:r w:rsidRPr="00947C99">
        <w:rPr>
          <w:rFonts w:ascii="Times New Roman" w:hAnsi="Times New Roman" w:cs="Times New Roman"/>
          <w:sz w:val="24"/>
          <w:lang w:val="en-MY"/>
        </w:rPr>
        <w:t>Centered</w:t>
      </w:r>
      <w:proofErr w:type="spellEnd"/>
      <w:r w:rsidRPr="00947C99">
        <w:rPr>
          <w:rFonts w:ascii="Times New Roman" w:hAnsi="Times New Roman" w:cs="Times New Roman"/>
          <w:sz w:val="24"/>
          <w:lang w:val="en-MY"/>
        </w:rPr>
        <w:t xml:space="preserve"> Nursing Care for Women </w:t>
      </w:r>
      <w:r w:rsidRPr="00947C99">
        <w:rPr>
          <w:rFonts w:ascii="Times New Roman" w:hAnsi="Times New Roman" w:cs="Times New Roman"/>
          <w:sz w:val="24"/>
          <w:lang w:val="en-MY"/>
        </w:rPr>
        <w:t>w</w:t>
      </w:r>
      <w:r w:rsidRPr="00947C99">
        <w:rPr>
          <w:rFonts w:ascii="Times New Roman" w:hAnsi="Times New Roman" w:cs="Times New Roman"/>
          <w:sz w:val="24"/>
          <w:lang w:val="en-MY"/>
        </w:rPr>
        <w:t>ith Gestational Hypertension. Journal of Clinical Nursing, 30(11–12): 1678–1688.</w:t>
      </w:r>
    </w:p>
    <w:p w14:paraId="2F8CCA36" w14:textId="1697A0D3" w:rsidR="00501AED" w:rsidRPr="00947C99" w:rsidRDefault="00501AED" w:rsidP="00501AED">
      <w:pPr>
        <w:snapToGrid w:val="0"/>
        <w:ind w:left="709" w:hanging="709"/>
        <w:rPr>
          <w:rFonts w:ascii="Times New Roman" w:hAnsi="Times New Roman" w:cs="Times New Roman"/>
          <w:sz w:val="24"/>
          <w:lang w:val="en-MY"/>
        </w:rPr>
      </w:pPr>
      <w:r w:rsidRPr="00947C99">
        <w:rPr>
          <w:rFonts w:ascii="Times New Roman" w:hAnsi="Times New Roman" w:cs="Times New Roman"/>
          <w:sz w:val="24"/>
          <w:lang w:val="en-MY"/>
        </w:rPr>
        <w:t>[1</w:t>
      </w:r>
      <w:r w:rsidR="00947C99" w:rsidRPr="00947C99">
        <w:rPr>
          <w:rFonts w:ascii="Times New Roman" w:hAnsi="Times New Roman" w:cs="Times New Roman"/>
          <w:sz w:val="24"/>
          <w:lang w:val="en-MY"/>
        </w:rPr>
        <w:t>5</w:t>
      </w:r>
      <w:r w:rsidRPr="00947C99">
        <w:rPr>
          <w:rFonts w:ascii="Times New Roman" w:hAnsi="Times New Roman" w:cs="Times New Roman"/>
          <w:sz w:val="24"/>
          <w:lang w:val="en-MY"/>
        </w:rPr>
        <w:t xml:space="preserve">] </w:t>
      </w:r>
      <w:r w:rsidRPr="00947C99">
        <w:rPr>
          <w:rFonts w:ascii="Times New Roman" w:hAnsi="Times New Roman" w:cs="Times New Roman"/>
          <w:sz w:val="24"/>
          <w:lang w:val="en-MY"/>
        </w:rPr>
        <w:tab/>
      </w:r>
      <w:r w:rsidRPr="00947C99">
        <w:rPr>
          <w:rFonts w:ascii="Times New Roman" w:hAnsi="Times New Roman" w:cs="Times New Roman"/>
          <w:sz w:val="24"/>
          <w:lang w:val="en-MY"/>
        </w:rPr>
        <w:t>Escobar M, Benitez-Díaz N, Blanco-Londoño I, 2024, Evidence Synthesis for Primary Prevention of Hypertensive Disorders of Pregnancy. BMC Pregnancy and Childbirth, 24(1): 622.</w:t>
      </w:r>
    </w:p>
    <w:p w14:paraId="76440CC8" w14:textId="7EA960DA" w:rsidR="00501AED" w:rsidRPr="00947C99" w:rsidRDefault="00501AED" w:rsidP="00501AED">
      <w:pPr>
        <w:snapToGrid w:val="0"/>
        <w:ind w:left="709" w:hanging="709"/>
        <w:rPr>
          <w:rFonts w:ascii="Times New Roman" w:hAnsi="Times New Roman" w:cs="Times New Roman"/>
          <w:sz w:val="24"/>
          <w:lang w:val="en-MY"/>
        </w:rPr>
      </w:pPr>
      <w:r w:rsidRPr="00947C99">
        <w:rPr>
          <w:rFonts w:ascii="Times New Roman" w:hAnsi="Times New Roman" w:cs="Times New Roman"/>
          <w:sz w:val="24"/>
          <w:lang w:val="en-MY"/>
        </w:rPr>
        <w:lastRenderedPageBreak/>
        <w:t>[1</w:t>
      </w:r>
      <w:r w:rsidR="00947C99" w:rsidRPr="00947C99">
        <w:rPr>
          <w:rFonts w:ascii="Times New Roman" w:hAnsi="Times New Roman" w:cs="Times New Roman"/>
          <w:sz w:val="24"/>
          <w:lang w:val="en-MY"/>
        </w:rPr>
        <w:t>6</w:t>
      </w:r>
      <w:r w:rsidRPr="00947C99">
        <w:rPr>
          <w:rFonts w:ascii="Times New Roman" w:hAnsi="Times New Roman" w:cs="Times New Roman"/>
          <w:sz w:val="24"/>
          <w:lang w:val="en-MY"/>
        </w:rPr>
        <w:t xml:space="preserve">] </w:t>
      </w:r>
      <w:r w:rsidRPr="00947C99">
        <w:rPr>
          <w:rFonts w:ascii="Times New Roman" w:hAnsi="Times New Roman" w:cs="Times New Roman"/>
          <w:sz w:val="24"/>
          <w:lang w:val="en-MY"/>
        </w:rPr>
        <w:tab/>
      </w:r>
      <w:r w:rsidRPr="00947C99">
        <w:rPr>
          <w:rFonts w:ascii="Times New Roman" w:hAnsi="Times New Roman" w:cs="Times New Roman"/>
          <w:sz w:val="24"/>
          <w:lang w:val="en-MY"/>
        </w:rPr>
        <w:t xml:space="preserve">American College of Obstetricians and </w:t>
      </w:r>
      <w:proofErr w:type="spellStart"/>
      <w:r w:rsidRPr="00947C99">
        <w:rPr>
          <w:rFonts w:ascii="Times New Roman" w:hAnsi="Times New Roman" w:cs="Times New Roman"/>
          <w:sz w:val="24"/>
          <w:lang w:val="en-MY"/>
        </w:rPr>
        <w:t>Gynecologists</w:t>
      </w:r>
      <w:proofErr w:type="spellEnd"/>
      <w:r w:rsidRPr="00947C99">
        <w:rPr>
          <w:rFonts w:ascii="Times New Roman" w:hAnsi="Times New Roman" w:cs="Times New Roman"/>
          <w:sz w:val="24"/>
          <w:lang w:val="en-MY"/>
        </w:rPr>
        <w:t xml:space="preserve">, 2020, Practice Bulletin No. 222: Gestational Hypertension and Preeclampsia. Obstetrics &amp; </w:t>
      </w:r>
      <w:proofErr w:type="spellStart"/>
      <w:r w:rsidRPr="00947C99">
        <w:rPr>
          <w:rFonts w:ascii="Times New Roman" w:hAnsi="Times New Roman" w:cs="Times New Roman"/>
          <w:sz w:val="24"/>
          <w:lang w:val="en-MY"/>
        </w:rPr>
        <w:t>Gynecology</w:t>
      </w:r>
      <w:proofErr w:type="spellEnd"/>
      <w:r w:rsidRPr="00947C99">
        <w:rPr>
          <w:rFonts w:ascii="Times New Roman" w:hAnsi="Times New Roman" w:cs="Times New Roman"/>
          <w:sz w:val="24"/>
          <w:lang w:val="en-MY"/>
        </w:rPr>
        <w:t>, 135(6): e237–e260.</w:t>
      </w:r>
    </w:p>
    <w:p w14:paraId="1BF1C679" w14:textId="5A35F67D" w:rsidR="00501AED" w:rsidRPr="00947C99" w:rsidRDefault="00501AED" w:rsidP="00501AED">
      <w:pPr>
        <w:snapToGrid w:val="0"/>
        <w:ind w:left="709" w:hanging="709"/>
        <w:rPr>
          <w:rFonts w:ascii="Times New Roman" w:hAnsi="Times New Roman" w:cs="Times New Roman"/>
          <w:sz w:val="24"/>
          <w:lang w:val="en-MY"/>
        </w:rPr>
      </w:pPr>
      <w:r w:rsidRPr="00947C99">
        <w:rPr>
          <w:rFonts w:ascii="Times New Roman" w:hAnsi="Times New Roman" w:cs="Times New Roman"/>
          <w:sz w:val="24"/>
          <w:lang w:val="en-MY"/>
        </w:rPr>
        <w:t>[1</w:t>
      </w:r>
      <w:r w:rsidR="00947C99" w:rsidRPr="00947C99">
        <w:rPr>
          <w:rFonts w:ascii="Times New Roman" w:hAnsi="Times New Roman" w:cs="Times New Roman"/>
          <w:sz w:val="24"/>
          <w:lang w:val="en-MY"/>
        </w:rPr>
        <w:t>7</w:t>
      </w:r>
      <w:r w:rsidRPr="00947C99">
        <w:rPr>
          <w:rFonts w:ascii="Times New Roman" w:hAnsi="Times New Roman" w:cs="Times New Roman"/>
          <w:sz w:val="24"/>
          <w:lang w:val="en-MY"/>
        </w:rPr>
        <w:t xml:space="preserve">] </w:t>
      </w:r>
      <w:r w:rsidRPr="00947C99">
        <w:rPr>
          <w:rFonts w:ascii="Times New Roman" w:hAnsi="Times New Roman" w:cs="Times New Roman"/>
          <w:sz w:val="24"/>
          <w:lang w:val="en-MY"/>
        </w:rPr>
        <w:tab/>
      </w:r>
      <w:r w:rsidRPr="00947C99">
        <w:rPr>
          <w:rFonts w:ascii="Times New Roman" w:hAnsi="Times New Roman" w:cs="Times New Roman"/>
          <w:sz w:val="24"/>
          <w:lang w:val="en-MY"/>
        </w:rPr>
        <w:t>Mathew V, Khan R, Jowell A, 2025, Physical Activity and Vascular Function in Gestation. Journal of the American College of Cardiology, 85(14): 1567–1576.</w:t>
      </w:r>
    </w:p>
    <w:p w14:paraId="09485697" w14:textId="589CC10F" w:rsidR="00501AED" w:rsidRPr="00947C99" w:rsidRDefault="00501AED" w:rsidP="00501AED">
      <w:pPr>
        <w:snapToGrid w:val="0"/>
        <w:ind w:left="709" w:hanging="709"/>
        <w:rPr>
          <w:rFonts w:ascii="Times New Roman" w:hAnsi="Times New Roman" w:cs="Times New Roman"/>
          <w:sz w:val="24"/>
          <w:lang w:val="en-MY"/>
        </w:rPr>
      </w:pPr>
      <w:r w:rsidRPr="00947C99">
        <w:rPr>
          <w:rFonts w:ascii="Times New Roman" w:hAnsi="Times New Roman" w:cs="Times New Roman"/>
          <w:sz w:val="24"/>
          <w:lang w:val="en-MY"/>
        </w:rPr>
        <w:t>[1</w:t>
      </w:r>
      <w:r w:rsidR="00947C99" w:rsidRPr="00947C99">
        <w:rPr>
          <w:rFonts w:ascii="Times New Roman" w:hAnsi="Times New Roman" w:cs="Times New Roman"/>
          <w:sz w:val="24"/>
          <w:lang w:val="en-MY"/>
        </w:rPr>
        <w:t>8</w:t>
      </w:r>
      <w:r w:rsidRPr="00947C99">
        <w:rPr>
          <w:rFonts w:ascii="Times New Roman" w:hAnsi="Times New Roman" w:cs="Times New Roman"/>
          <w:sz w:val="24"/>
          <w:lang w:val="en-MY"/>
        </w:rPr>
        <w:t xml:space="preserve">] </w:t>
      </w:r>
      <w:r w:rsidRPr="00947C99">
        <w:rPr>
          <w:rFonts w:ascii="Times New Roman" w:hAnsi="Times New Roman" w:cs="Times New Roman"/>
          <w:sz w:val="24"/>
          <w:lang w:val="en-MY"/>
        </w:rPr>
        <w:tab/>
      </w:r>
      <w:r w:rsidRPr="00947C99">
        <w:rPr>
          <w:rFonts w:ascii="Times New Roman" w:hAnsi="Times New Roman" w:cs="Times New Roman"/>
          <w:sz w:val="24"/>
          <w:lang w:val="en-MY"/>
        </w:rPr>
        <w:t>Pender N, Murdaugh C, Parsons M, 2023, Health Promotion in Nursing Practice. 8th ed. Pearson.</w:t>
      </w:r>
    </w:p>
    <w:p w14:paraId="5FE83CEC" w14:textId="77777777" w:rsidR="00501AED" w:rsidRPr="00947C99" w:rsidRDefault="00501AED" w:rsidP="00501AED">
      <w:pPr>
        <w:snapToGrid w:val="0"/>
        <w:rPr>
          <w:rFonts w:ascii="Times New Roman" w:hAnsi="Times New Roman" w:cs="Times New Roman"/>
          <w:b/>
          <w:bCs/>
          <w:sz w:val="24"/>
        </w:rPr>
      </w:pPr>
    </w:p>
    <w:p w14:paraId="16495E0D" w14:textId="77777777" w:rsidR="00501AED" w:rsidRPr="00947C99" w:rsidRDefault="00501AED" w:rsidP="00501AED">
      <w:pPr>
        <w:snapToGrid w:val="0"/>
        <w:rPr>
          <w:rFonts w:ascii="Times New Roman" w:hAnsi="Times New Roman" w:cs="Times New Roman"/>
          <w:b/>
          <w:bCs/>
          <w:color w:val="000000" w:themeColor="text1"/>
          <w:sz w:val="20"/>
          <w:szCs w:val="20"/>
        </w:rPr>
      </w:pPr>
      <w:r w:rsidRPr="00947C99">
        <w:rPr>
          <w:rFonts w:ascii="Times New Roman" w:hAnsi="Times New Roman" w:cs="Times New Roman"/>
          <w:b/>
          <w:bCs/>
          <w:color w:val="000000" w:themeColor="text1"/>
          <w:sz w:val="20"/>
          <w:szCs w:val="20"/>
        </w:rPr>
        <w:t>Publisher’s note</w:t>
      </w:r>
    </w:p>
    <w:p w14:paraId="17A9D8F0" w14:textId="77777777" w:rsidR="00501AED" w:rsidRPr="00113A51" w:rsidRDefault="00501AED" w:rsidP="00501AED">
      <w:pPr>
        <w:snapToGrid w:val="0"/>
        <w:rPr>
          <w:rFonts w:ascii="Times New Roman" w:hAnsi="Times New Roman" w:cs="Times New Roman"/>
          <w:color w:val="000000" w:themeColor="text1"/>
          <w:sz w:val="20"/>
          <w:szCs w:val="20"/>
        </w:rPr>
      </w:pPr>
      <w:r w:rsidRPr="00947C99">
        <w:rPr>
          <w:rFonts w:ascii="Times New Roman" w:hAnsi="Times New Roman" w:cs="Times New Roman"/>
          <w:color w:val="000000" w:themeColor="text1"/>
          <w:sz w:val="20"/>
          <w:szCs w:val="20"/>
        </w:rPr>
        <w:t>Bio-Byword Scientific Publishing remains neutral with regard to jurisdictional claims in published maps and institutional affiliations.</w:t>
      </w:r>
      <w:r w:rsidRPr="00113A51">
        <w:rPr>
          <w:rFonts w:ascii="Times New Roman" w:hAnsi="Times New Roman" w:cs="Times New Roman"/>
          <w:color w:val="000000" w:themeColor="text1"/>
          <w:sz w:val="20"/>
          <w:szCs w:val="20"/>
        </w:rPr>
        <w:t xml:space="preserve"> </w:t>
      </w:r>
    </w:p>
    <w:p w14:paraId="0252784D" w14:textId="77777777" w:rsidR="00501AED" w:rsidRDefault="00501AED" w:rsidP="00A35519">
      <w:pPr>
        <w:snapToGrid w:val="0"/>
        <w:rPr>
          <w:rFonts w:ascii="Times New Roman" w:hAnsi="Times New Roman" w:cs="Times New Roman"/>
          <w:b/>
          <w:bCs/>
          <w:sz w:val="24"/>
        </w:rPr>
      </w:pPr>
    </w:p>
    <w:p w14:paraId="6011D0D3" w14:textId="77777777" w:rsidR="00841CD4" w:rsidRDefault="00841CD4" w:rsidP="00A35519">
      <w:pPr>
        <w:snapToGrid w:val="0"/>
        <w:rPr>
          <w:rFonts w:ascii="Times New Roman" w:hAnsi="Times New Roman" w:cs="Times New Roman"/>
          <w:sz w:val="24"/>
        </w:rPr>
      </w:pPr>
    </w:p>
    <w:sectPr w:rsidR="00841CD4" w:rsidSect="00A35519">
      <w:pgSz w:w="11906" w:h="16838"/>
      <w:pgMar w:top="1134" w:right="1134" w:bottom="1134" w:left="1134" w:header="851" w:footer="992" w:gutter="0"/>
      <w:cols w:space="425"/>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embedRegular r:id="rId1" w:subsetted="1" w:fontKey="{2A4C1076-68EA-4BC5-B983-944ACE338BC8}"/>
  </w:font>
  <w:font w:name="Calibri">
    <w:panose1 w:val="020F0502020204030204"/>
    <w:charset w:val="00"/>
    <w:family w:val="swiss"/>
    <w:pitch w:val="variable"/>
    <w:sig w:usb0="E4002EFF" w:usb1="C200247B" w:usb2="00000009" w:usb3="00000000" w:csb0="000001FF" w:csb1="00000000"/>
    <w:embedRegular r:id="rId2" w:subsetted="1" w:fontKey="{A6E32CA9-8473-4292-87CC-92B9C3D78482}"/>
  </w:font>
  <w:font w:name="DengXian">
    <w:panose1 w:val="02010600030101010101"/>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TrueTypeFonts/>
  <w:saveSubsetFonts/>
  <w:proofState w:spelling="clean" w:grammar="clean"/>
  <w:defaultTabStop w:val="420"/>
  <w:drawingGridVerticalSpacing w:val="156"/>
  <w:noPunctuationKerning/>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1A77163E"/>
    <w:rsid w:val="000B2CB1"/>
    <w:rsid w:val="001F6168"/>
    <w:rsid w:val="002B7A92"/>
    <w:rsid w:val="004633F4"/>
    <w:rsid w:val="00501AED"/>
    <w:rsid w:val="00596113"/>
    <w:rsid w:val="00662E9A"/>
    <w:rsid w:val="00841CD4"/>
    <w:rsid w:val="00947C99"/>
    <w:rsid w:val="009C3CB2"/>
    <w:rsid w:val="00A35519"/>
    <w:rsid w:val="00DB4FE5"/>
    <w:rsid w:val="01EA099C"/>
    <w:rsid w:val="13593854"/>
    <w:rsid w:val="13AF3AE3"/>
    <w:rsid w:val="14E3411B"/>
    <w:rsid w:val="19D9255A"/>
    <w:rsid w:val="1A77163E"/>
    <w:rsid w:val="26E407AA"/>
    <w:rsid w:val="28615040"/>
    <w:rsid w:val="2EAD2761"/>
    <w:rsid w:val="3252665C"/>
    <w:rsid w:val="34505F4D"/>
    <w:rsid w:val="56C169E5"/>
    <w:rsid w:val="639A5AA4"/>
    <w:rsid w:val="666920D7"/>
    <w:rsid w:val="6D027C55"/>
    <w:rsid w:val="7EF1448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6BC39A6D"/>
  <w15:docId w15:val="{54660121-7172-45ED-85E7-86EFD4B1245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SimSun" w:hAnsi="Times New Roman" w:cs="Times New Roman"/>
        <w:lang w:val="en-MY" w:eastAsia="zh-CN"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annotation text" w:qFormat="1"/>
    <w:lsdException w:name="caption" w:semiHidden="1" w:unhideWhenUsed="1" w:qFormat="1"/>
    <w:lsdException w:name="Title" w:qFormat="1"/>
    <w:lsdException w:name="Default Paragraph Font" w:semiHidden="1" w:uiPriority="1" w:unhideWhenUsed="1" w:qFormat="1"/>
    <w:lsdException w:name="Subtitle" w:qFormat="1"/>
    <w:lsdException w:name="Hyperlink" w:qFormat="1"/>
    <w:lsdException w:name="Strong" w:qFormat="1"/>
    <w:lsdException w:name="Emphasis" w:qFormat="1"/>
    <w:lsdException w:name="HTML Top of Form" w:semiHidden="1" w:uiPriority="99" w:unhideWhenUsed="1"/>
    <w:lsdException w:name="HTML Bottom of Form" w:semiHidden="1" w:uiPriority="99" w:unhideWhenUsed="1"/>
    <w:lsdException w:name="Normal (Web)" w:qFormat="1"/>
    <w:lsdException w:name="Normal Table" w:semiHidden="1" w:uiPriority="99" w:unhideWhenUsed="1" w:qFormat="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semiHidden="1" w:uiPriority="99" w:unhideWhenUsed="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rPr>
  </w:style>
  <w:style w:type="paragraph" w:styleId="Heading1">
    <w:name w:val="heading 1"/>
    <w:basedOn w:val="Normal"/>
    <w:next w:val="Normal"/>
    <w:qFormat/>
    <w:pPr>
      <w:spacing w:beforeAutospacing="1" w:afterAutospacing="1"/>
      <w:jc w:val="left"/>
      <w:outlineLvl w:val="0"/>
    </w:pPr>
    <w:rPr>
      <w:rFonts w:ascii="SimSun" w:eastAsia="SimSun" w:hAnsi="SimSun" w:cs="Times New Roman" w:hint="eastAsia"/>
      <w:b/>
      <w:bCs/>
      <w:kern w:val="44"/>
      <w:sz w:val="48"/>
      <w:szCs w:val="48"/>
    </w:rPr>
  </w:style>
  <w:style w:type="paragraph" w:styleId="Heading2">
    <w:name w:val="heading 2"/>
    <w:basedOn w:val="Normal"/>
    <w:next w:val="Normal"/>
    <w:semiHidden/>
    <w:unhideWhenUsed/>
    <w:qFormat/>
    <w:pPr>
      <w:spacing w:beforeAutospacing="1" w:afterAutospacing="1"/>
      <w:jc w:val="left"/>
      <w:outlineLvl w:val="1"/>
    </w:pPr>
    <w:rPr>
      <w:rFonts w:ascii="SimSun" w:eastAsia="SimSun" w:hAnsi="SimSun" w:cs="Times New Roman" w:hint="eastAsia"/>
      <w:b/>
      <w:bCs/>
      <w:kern w:val="0"/>
      <w:sz w:val="36"/>
      <w:szCs w:val="36"/>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CommentText">
    <w:name w:val="annotation text"/>
    <w:basedOn w:val="Normal"/>
    <w:qFormat/>
    <w:pPr>
      <w:jc w:val="left"/>
    </w:pPr>
  </w:style>
  <w:style w:type="paragraph" w:styleId="NormalWeb">
    <w:name w:val="Normal (Web)"/>
    <w:basedOn w:val="Normal"/>
    <w:qFormat/>
    <w:pPr>
      <w:spacing w:beforeAutospacing="1" w:afterAutospacing="1"/>
      <w:jc w:val="left"/>
    </w:pPr>
    <w:rPr>
      <w:rFonts w:cs="Times New Roman"/>
      <w:kern w:val="0"/>
      <w:sz w:val="24"/>
    </w:rPr>
  </w:style>
  <w:style w:type="character" w:styleId="Strong">
    <w:name w:val="Strong"/>
    <w:basedOn w:val="DefaultParagraphFont"/>
    <w:qFormat/>
    <w:rPr>
      <w:b/>
    </w:rPr>
  </w:style>
  <w:style w:type="character" w:styleId="Emphasis">
    <w:name w:val="Emphasis"/>
    <w:basedOn w:val="DefaultParagraphFont"/>
    <w:qFormat/>
    <w:rPr>
      <w:i/>
    </w:rPr>
  </w:style>
  <w:style w:type="character" w:styleId="Hyperlink">
    <w:name w:val="Hyperlink"/>
    <w:basedOn w:val="DefaultParagraphFont"/>
    <w:qFormat/>
    <w:rPr>
      <w:color w:val="0000FF"/>
      <w:u w:val="single"/>
    </w:rPr>
  </w:style>
  <w:style w:type="paragraph" w:styleId="Revision">
    <w:name w:val="Revision"/>
    <w:hidden/>
    <w:uiPriority w:val="99"/>
    <w:unhideWhenUsed/>
    <w:rsid w:val="00501AED"/>
    <w:rPr>
      <w:rFonts w:asciiTheme="minorHAnsi" w:eastAsiaTheme="minorEastAsia" w:hAnsiTheme="minorHAnsi" w:cstheme="minorBidi"/>
      <w:kern w:val="2"/>
      <w:sz w:val="21"/>
      <w:szCs w:val="24"/>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_rels/fontTable.xml.rels><?xml version="1.0" encoding="UTF-8" standalone="yes"?>
<Relationships xmlns="http://schemas.openxmlformats.org/package/2006/relationships"><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15</Pages>
  <Words>8289</Words>
  <Characters>47249</Characters>
  <Application>Microsoft Office Word</Application>
  <DocSecurity>0</DocSecurity>
  <Lines>393</Lines>
  <Paragraphs>110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55428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七夏</dc:creator>
  <cp:lastModifiedBy>Acer NB1</cp:lastModifiedBy>
  <cp:revision>2</cp:revision>
  <dcterms:created xsi:type="dcterms:W3CDTF">2026-09-25T04:45:00Z</dcterms:created>
  <dcterms:modified xsi:type="dcterms:W3CDTF">2026-09-25T04:45:00Z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C91205A6A83F4EC39FE12280E92F320C_13</vt:lpwstr>
  </property>
  <property fmtid="{D5CDD505-2E9C-101B-9397-08002B2CF9AE}" pid="4" name="KSOTemplateDocerSaveRecord">
    <vt:lpwstr>eyJoZGlkIjoiZTBiYjBjMzJlZDA2ZWE2YWNmMzQyN2E2MGVlZTcxZjkiLCJ1c2VySWQiOiI2MTA5NTIyOTYifQ==</vt:lpwstr>
  </property>
</Properties>
</file>