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0962E" w14:textId="77777777" w:rsidR="004D4F1A" w:rsidRDefault="00883B8F" w:rsidP="00682843">
      <w:pPr>
        <w:pStyle w:val="NormalWeb"/>
        <w:widowControl/>
        <w:snapToGrid w:val="0"/>
        <w:jc w:val="left"/>
        <w:rPr>
          <w:rFonts w:ascii="Times New Roman" w:eastAsia="Segoe UI" w:hAnsi="Times New Roman" w:cs="Times New Roman"/>
          <w:color w:val="0F1115"/>
          <w:sz w:val="44"/>
          <w:szCs w:val="44"/>
        </w:rPr>
      </w:pPr>
      <w:r>
        <w:rPr>
          <w:rFonts w:ascii="Times New Roman" w:eastAsia="Segoe UI" w:hAnsi="Times New Roman" w:cs="Times New Roman"/>
          <w:b/>
          <w:bCs/>
          <w:color w:val="0F1115"/>
          <w:sz w:val="44"/>
          <w:szCs w:val="44"/>
          <w:shd w:val="clear" w:color="auto" w:fill="FFFFFF"/>
        </w:rPr>
        <w:t>A Detailed Design Scheme for Piloting Unaccompanied Ward Services in a Public General Hospital in Beijing</w:t>
      </w:r>
    </w:p>
    <w:p w14:paraId="16C0962F" w14:textId="77777777" w:rsidR="004D4F1A" w:rsidRDefault="00883B8F" w:rsidP="00682843">
      <w:pPr>
        <w:pStyle w:val="NormalWeb"/>
        <w:widowControl/>
        <w:snapToGrid w:val="0"/>
        <w:rPr>
          <w:rFonts w:ascii="Times New Roman" w:eastAsia="SimSun" w:hAnsi="Times New Roman" w:cs="Times New Roman"/>
          <w:b/>
          <w:bCs/>
          <w:color w:val="0F1115"/>
        </w:rPr>
      </w:pPr>
      <w:r>
        <w:rPr>
          <w:rFonts w:ascii="Times New Roman" w:eastAsia="Segoe UI" w:hAnsi="Times New Roman" w:cs="Times New Roman"/>
          <w:b/>
          <w:bCs/>
          <w:color w:val="0F1115"/>
          <w:shd w:val="clear" w:color="auto" w:fill="FFFFFF"/>
        </w:rPr>
        <w:t>Ying</w:t>
      </w:r>
      <w:r>
        <w:rPr>
          <w:rFonts w:ascii="Times New Roman" w:eastAsia="SimSun" w:hAnsi="Times New Roman" w:cs="Times New Roman" w:hint="eastAsia"/>
          <w:b/>
          <w:bCs/>
          <w:color w:val="0F1115"/>
          <w:shd w:val="clear" w:color="auto" w:fill="FFFFFF"/>
        </w:rPr>
        <w:t xml:space="preserve"> </w:t>
      </w:r>
      <w:r>
        <w:rPr>
          <w:rFonts w:ascii="Times New Roman" w:eastAsia="Segoe UI" w:hAnsi="Times New Roman" w:cs="Times New Roman"/>
          <w:b/>
          <w:bCs/>
          <w:color w:val="0F1115"/>
          <w:shd w:val="clear" w:color="auto" w:fill="FFFFFF"/>
        </w:rPr>
        <w:t>Yan</w:t>
      </w:r>
      <w:r>
        <w:rPr>
          <w:rFonts w:ascii="Times New Roman" w:eastAsia="SimSun" w:hAnsi="Times New Roman" w:cs="Times New Roman" w:hint="eastAsia"/>
          <w:b/>
          <w:bCs/>
          <w:color w:val="0F1115"/>
          <w:shd w:val="clear" w:color="auto" w:fill="FFFFFF"/>
          <w:vertAlign w:val="superscript"/>
        </w:rPr>
        <w:t>1</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w:t>
      </w:r>
      <w:proofErr w:type="spellStart"/>
      <w:r>
        <w:rPr>
          <w:rFonts w:ascii="Times New Roman" w:eastAsia="Segoe UI" w:hAnsi="Times New Roman" w:cs="Times New Roman"/>
          <w:b/>
          <w:bCs/>
          <w:color w:val="0F1115"/>
          <w:shd w:val="clear" w:color="auto" w:fill="FFFFFF"/>
        </w:rPr>
        <w:t>Lijie</w:t>
      </w:r>
      <w:proofErr w:type="spellEnd"/>
      <w:r>
        <w:rPr>
          <w:rFonts w:ascii="Times New Roman" w:eastAsia="SimSun" w:hAnsi="Times New Roman" w:cs="Times New Roman" w:hint="eastAsia"/>
          <w:b/>
          <w:bCs/>
          <w:color w:val="0F1115"/>
          <w:shd w:val="clear" w:color="auto" w:fill="FFFFFF"/>
        </w:rPr>
        <w:t xml:space="preserve"> </w:t>
      </w:r>
      <w:r>
        <w:rPr>
          <w:rFonts w:ascii="Times New Roman" w:eastAsia="Segoe UI" w:hAnsi="Times New Roman" w:cs="Times New Roman"/>
          <w:b/>
          <w:bCs/>
          <w:color w:val="0F1115"/>
          <w:shd w:val="clear" w:color="auto" w:fill="FFFFFF"/>
        </w:rPr>
        <w:t>Shi</w:t>
      </w:r>
      <w:r>
        <w:rPr>
          <w:rFonts w:ascii="Times New Roman" w:eastAsia="SimSun" w:hAnsi="Times New Roman" w:cs="Times New Roman" w:hint="eastAsia"/>
          <w:b/>
          <w:bCs/>
          <w:color w:val="0F1115"/>
          <w:shd w:val="clear" w:color="auto" w:fill="FFFFFF"/>
          <w:vertAlign w:val="superscript"/>
        </w:rPr>
        <w:t>2</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Ping</w:t>
      </w:r>
      <w:r>
        <w:rPr>
          <w:rFonts w:ascii="Times New Roman" w:eastAsia="SimSun" w:hAnsi="Times New Roman" w:cs="Times New Roman" w:hint="eastAsia"/>
          <w:b/>
          <w:bCs/>
          <w:color w:val="0F1115"/>
          <w:shd w:val="clear" w:color="auto" w:fill="FFFFFF"/>
        </w:rPr>
        <w:t xml:space="preserve"> </w:t>
      </w:r>
      <w:r>
        <w:rPr>
          <w:rFonts w:ascii="Times New Roman" w:eastAsia="Segoe UI" w:hAnsi="Times New Roman" w:cs="Times New Roman"/>
          <w:b/>
          <w:bCs/>
          <w:color w:val="0F1115"/>
          <w:shd w:val="clear" w:color="auto" w:fill="FFFFFF"/>
        </w:rPr>
        <w:t>Ma</w:t>
      </w:r>
      <w:r>
        <w:rPr>
          <w:rFonts w:ascii="Times New Roman" w:eastAsia="SimSun" w:hAnsi="Times New Roman" w:cs="Times New Roman" w:hint="eastAsia"/>
          <w:b/>
          <w:bCs/>
          <w:color w:val="0F1115"/>
          <w:shd w:val="clear" w:color="auto" w:fill="FFFFFF"/>
          <w:vertAlign w:val="superscript"/>
        </w:rPr>
        <w:t>3</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Jie</w:t>
      </w:r>
      <w:r>
        <w:rPr>
          <w:rFonts w:ascii="Times New Roman" w:eastAsia="SimSun" w:hAnsi="Times New Roman" w:cs="Times New Roman" w:hint="eastAsia"/>
          <w:b/>
          <w:bCs/>
          <w:color w:val="0F1115"/>
          <w:shd w:val="clear" w:color="auto" w:fill="FFFFFF"/>
        </w:rPr>
        <w:t xml:space="preserve"> </w:t>
      </w:r>
      <w:r>
        <w:rPr>
          <w:rFonts w:ascii="Times New Roman" w:eastAsia="Segoe UI" w:hAnsi="Times New Roman" w:cs="Times New Roman"/>
          <w:b/>
          <w:bCs/>
          <w:color w:val="0F1115"/>
          <w:shd w:val="clear" w:color="auto" w:fill="FFFFFF"/>
        </w:rPr>
        <w:t>Li</w:t>
      </w:r>
      <w:r>
        <w:rPr>
          <w:rFonts w:ascii="Times New Roman" w:eastAsia="SimSun" w:hAnsi="Times New Roman" w:cs="Times New Roman" w:hint="eastAsia"/>
          <w:b/>
          <w:bCs/>
          <w:color w:val="0F1115"/>
          <w:shd w:val="clear" w:color="auto" w:fill="FFFFFF"/>
          <w:vertAlign w:val="superscript"/>
        </w:rPr>
        <w:t>1</w:t>
      </w:r>
      <w:r>
        <w:rPr>
          <w:rFonts w:ascii="Times New Roman" w:eastAsia="SimSun" w:hAnsi="Times New Roman" w:cs="Times New Roman"/>
          <w:b/>
          <w:bCs/>
          <w:color w:val="0F1115"/>
          <w:shd w:val="clear" w:color="auto" w:fill="FFFFFF"/>
        </w:rPr>
        <w:t>*</w:t>
      </w:r>
    </w:p>
    <w:p w14:paraId="16C09630"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imSun" w:hAnsi="Times New Roman" w:cs="Times New Roman"/>
          <w:color w:val="0F1115"/>
          <w:shd w:val="clear" w:color="auto" w:fill="FFFFFF"/>
          <w:vertAlign w:val="superscript"/>
        </w:rPr>
        <w:t>1</w:t>
      </w:r>
      <w:r>
        <w:rPr>
          <w:rFonts w:ascii="Times New Roman" w:eastAsia="SimSun" w:hAnsi="Times New Roman" w:cs="Times New Roman" w:hint="eastAsia"/>
          <w:color w:val="0F1115"/>
          <w:shd w:val="clear" w:color="auto" w:fill="FFFFFF"/>
        </w:rPr>
        <w:t xml:space="preserve">Beijing </w:t>
      </w:r>
      <w:proofErr w:type="spellStart"/>
      <w:r>
        <w:rPr>
          <w:rFonts w:ascii="Times New Roman" w:eastAsia="Segoe UI" w:hAnsi="Times New Roman" w:cs="Times New Roman"/>
          <w:color w:val="0F1115"/>
          <w:shd w:val="clear" w:color="auto" w:fill="FFFFFF"/>
        </w:rPr>
        <w:t>Liangxiang</w:t>
      </w:r>
      <w:proofErr w:type="spellEnd"/>
      <w:r>
        <w:rPr>
          <w:rFonts w:ascii="Times New Roman" w:eastAsia="Segoe UI" w:hAnsi="Times New Roman" w:cs="Times New Roman"/>
          <w:color w:val="0F1115"/>
          <w:shd w:val="clear" w:color="auto" w:fill="FFFFFF"/>
        </w:rPr>
        <w:t xml:space="preserve"> Hospital, </w:t>
      </w:r>
      <w:proofErr w:type="spellStart"/>
      <w:r>
        <w:rPr>
          <w:rFonts w:ascii="Times New Roman" w:eastAsia="Segoe UI" w:hAnsi="Times New Roman" w:cs="Times New Roman"/>
          <w:color w:val="0F1115"/>
          <w:shd w:val="clear" w:color="auto" w:fill="FFFFFF"/>
        </w:rPr>
        <w:t>Fangshan</w:t>
      </w:r>
      <w:proofErr w:type="spellEnd"/>
      <w:r>
        <w:rPr>
          <w:rFonts w:ascii="Times New Roman" w:eastAsia="Segoe UI" w:hAnsi="Times New Roman" w:cs="Times New Roman"/>
          <w:color w:val="0F1115"/>
          <w:shd w:val="clear" w:color="auto" w:fill="FFFFFF"/>
        </w:rPr>
        <w:t xml:space="preserve"> District, Beijing 102401</w:t>
      </w:r>
      <w:r>
        <w:rPr>
          <w:rFonts w:ascii="Times New Roman" w:eastAsia="SimSun" w:hAnsi="Times New Roman" w:cs="Times New Roman" w:hint="eastAsia"/>
          <w:color w:val="0F1115"/>
          <w:shd w:val="clear" w:color="auto" w:fill="FFFFFF"/>
        </w:rPr>
        <w:t>, China</w:t>
      </w:r>
      <w:r>
        <w:rPr>
          <w:rFonts w:ascii="Times New Roman" w:eastAsia="Segoe UI" w:hAnsi="Times New Roman" w:cs="Times New Roman"/>
          <w:color w:val="0F1115"/>
          <w:shd w:val="clear" w:color="auto" w:fill="FFFFFF"/>
        </w:rPr>
        <w:br/>
      </w:r>
      <w:r>
        <w:rPr>
          <w:rFonts w:ascii="Times New Roman" w:eastAsia="Segoe UI" w:hAnsi="Times New Roman" w:cs="Times New Roman"/>
          <w:color w:val="0F1115"/>
          <w:shd w:val="clear" w:color="auto" w:fill="FFFFFF"/>
          <w:vertAlign w:val="superscript"/>
        </w:rPr>
        <w:t>2</w:t>
      </w:r>
      <w:r>
        <w:rPr>
          <w:rFonts w:ascii="Times New Roman" w:eastAsia="Segoe UI" w:hAnsi="Times New Roman" w:cs="Times New Roman"/>
          <w:color w:val="0F1115"/>
          <w:shd w:val="clear" w:color="auto" w:fill="FFFFFF"/>
        </w:rPr>
        <w:t>Beijing Rehabilitation Hospital, Capital Medical University, Beijing 100144</w:t>
      </w:r>
      <w:r>
        <w:rPr>
          <w:rFonts w:ascii="Times New Roman" w:eastAsia="SimSun" w:hAnsi="Times New Roman" w:cs="Times New Roman" w:hint="eastAsia"/>
          <w:color w:val="0F1115"/>
          <w:shd w:val="clear" w:color="auto" w:fill="FFFFFF"/>
        </w:rPr>
        <w:t>, China</w:t>
      </w:r>
      <w:r>
        <w:rPr>
          <w:rFonts w:ascii="Times New Roman" w:eastAsia="Segoe UI" w:hAnsi="Times New Roman" w:cs="Times New Roman"/>
          <w:color w:val="0F1115"/>
          <w:shd w:val="clear" w:color="auto" w:fill="FFFFFF"/>
        </w:rPr>
        <w:br/>
      </w:r>
      <w:r>
        <w:rPr>
          <w:rFonts w:ascii="Times New Roman" w:eastAsia="Segoe UI" w:hAnsi="Times New Roman" w:cs="Times New Roman"/>
          <w:color w:val="0F1115"/>
          <w:shd w:val="clear" w:color="auto" w:fill="FFFFFF"/>
          <w:vertAlign w:val="superscript"/>
        </w:rPr>
        <w:t>3</w:t>
      </w:r>
      <w:r>
        <w:rPr>
          <w:rFonts w:ascii="Times New Roman" w:eastAsia="Segoe UI" w:hAnsi="Times New Roman" w:cs="Times New Roman"/>
          <w:color w:val="0F1115"/>
          <w:shd w:val="clear" w:color="auto" w:fill="FFFFFF"/>
        </w:rPr>
        <w:t xml:space="preserve">Beijing </w:t>
      </w:r>
      <w:proofErr w:type="spellStart"/>
      <w:r>
        <w:rPr>
          <w:rFonts w:ascii="Times New Roman" w:eastAsia="Segoe UI" w:hAnsi="Times New Roman" w:cs="Times New Roman"/>
          <w:color w:val="0F1115"/>
          <w:shd w:val="clear" w:color="auto" w:fill="FFFFFF"/>
        </w:rPr>
        <w:t>Anzhen</w:t>
      </w:r>
      <w:proofErr w:type="spellEnd"/>
      <w:r>
        <w:rPr>
          <w:rFonts w:ascii="Times New Roman" w:eastAsia="Segoe UI" w:hAnsi="Times New Roman" w:cs="Times New Roman"/>
          <w:color w:val="0F1115"/>
          <w:shd w:val="clear" w:color="auto" w:fill="FFFFFF"/>
        </w:rPr>
        <w:t xml:space="preserve"> Hospital, Capital Medical University, Beijing 100029</w:t>
      </w:r>
      <w:r>
        <w:rPr>
          <w:rFonts w:ascii="Times New Roman" w:eastAsia="SimSun" w:hAnsi="Times New Roman" w:cs="Times New Roman" w:hint="eastAsia"/>
          <w:color w:val="0F1115"/>
          <w:shd w:val="clear" w:color="auto" w:fill="FFFFFF"/>
        </w:rPr>
        <w:t>, China</w:t>
      </w:r>
    </w:p>
    <w:p w14:paraId="16C09631" w14:textId="77777777" w:rsidR="004D4F1A" w:rsidRDefault="00883B8F" w:rsidP="00682843">
      <w:pPr>
        <w:snapToGrid w:val="0"/>
        <w:rPr>
          <w:rFonts w:ascii="Times New Roman" w:hAnsi="Times New Roman"/>
          <w:b/>
          <w:bCs/>
          <w:i/>
          <w:iCs/>
          <w:sz w:val="24"/>
        </w:rPr>
      </w:pPr>
      <w:r>
        <w:rPr>
          <w:rFonts w:ascii="Times New Roman" w:hAnsi="Times New Roman"/>
          <w:b/>
          <w:bCs/>
          <w:i/>
          <w:iCs/>
          <w:sz w:val="24"/>
        </w:rPr>
        <w:t>*Author to whom correspondence should be addressed.</w:t>
      </w:r>
    </w:p>
    <w:p w14:paraId="16C09632" w14:textId="77777777" w:rsidR="004D4F1A" w:rsidRDefault="004D4F1A" w:rsidP="007F4813">
      <w:pPr>
        <w:pStyle w:val="NormalWeb"/>
        <w:widowControl/>
        <w:snapToGrid w:val="0"/>
        <w:rPr>
          <w:rFonts w:ascii="Times New Roman" w:eastAsia="Segoe UI" w:hAnsi="Times New Roman" w:cs="Times New Roman"/>
          <w:b/>
          <w:bCs/>
          <w:color w:val="0F1115"/>
          <w:shd w:val="clear" w:color="auto" w:fill="FFFFFF"/>
        </w:rPr>
      </w:pPr>
    </w:p>
    <w:p w14:paraId="7C3D3884" w14:textId="77777777" w:rsidR="008743B5" w:rsidRPr="00682843" w:rsidRDefault="008743B5" w:rsidP="00682843">
      <w:pPr>
        <w:pStyle w:val="NormalWeb"/>
        <w:widowControl/>
        <w:snapToGrid w:val="0"/>
        <w:rPr>
          <w:rFonts w:ascii="Times New Roman" w:eastAsia="Segoe UI" w:hAnsi="Times New Roman" w:cs="Times New Roman"/>
          <w:b/>
          <w:bCs/>
          <w:color w:val="0F1115"/>
          <w:sz w:val="20"/>
          <w:szCs w:val="20"/>
          <w:shd w:val="clear" w:color="auto" w:fill="FFFFFF"/>
        </w:rPr>
      </w:pPr>
      <w:r w:rsidRPr="00682843">
        <w:rPr>
          <w:rFonts w:ascii="Times New Roman" w:eastAsia="Segoe UI" w:hAnsi="Times New Roman" w:cs="Times New Roman"/>
          <w:b/>
          <w:bCs/>
          <w:color w:val="0F1115"/>
          <w:sz w:val="20"/>
          <w:szCs w:val="20"/>
          <w:shd w:val="clear" w:color="auto" w:fill="FFFFFF"/>
        </w:rPr>
        <w:t xml:space="preserve">Copyright: </w:t>
      </w:r>
      <w:r w:rsidRPr="00682843">
        <w:rPr>
          <w:rFonts w:ascii="Times New Roman" w:eastAsia="Segoe UI" w:hAnsi="Times New Roman" w:cs="Times New Roman"/>
          <w:color w:val="0F1115"/>
          <w:sz w:val="20"/>
          <w:szCs w:val="20"/>
          <w:shd w:val="clear" w:color="auto" w:fill="FFFFFF"/>
        </w:rPr>
        <w:t>© 2026 Author(s). This is an open-access article distributed under the terms of the Creative Commons Attribution License (CC BY 4.0), permitting distribution and reproduction in any medium, provided the original work is cited.</w:t>
      </w:r>
    </w:p>
    <w:p w14:paraId="0FB2D3D7" w14:textId="77777777" w:rsidR="007F4813" w:rsidRDefault="007F4813" w:rsidP="00682843">
      <w:pPr>
        <w:pStyle w:val="NormalWeb"/>
        <w:widowControl/>
        <w:snapToGrid w:val="0"/>
        <w:rPr>
          <w:rFonts w:ascii="Times New Roman" w:eastAsia="Segoe UI" w:hAnsi="Times New Roman" w:cs="Times New Roman"/>
          <w:b/>
          <w:bCs/>
          <w:color w:val="0F1115"/>
          <w:shd w:val="clear" w:color="auto" w:fill="FFFFFF"/>
        </w:rPr>
      </w:pPr>
    </w:p>
    <w:p w14:paraId="16C09633" w14:textId="261FC3B8"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b/>
          <w:bCs/>
          <w:color w:val="0F1115"/>
          <w:shd w:val="clear" w:color="auto" w:fill="FFFFFF"/>
        </w:rPr>
        <w:t>A</w:t>
      </w:r>
      <w:r>
        <w:rPr>
          <w:rFonts w:ascii="Times New Roman" w:eastAsia="Segoe UI" w:hAnsi="Times New Roman" w:cs="Times New Roman"/>
          <w:b/>
          <w:bCs/>
          <w:color w:val="0F1115"/>
          <w:shd w:val="clear" w:color="auto" w:fill="FFFFFF"/>
        </w:rPr>
        <w:t>bstract</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i/>
          <w:iCs/>
          <w:color w:val="0F1115"/>
          <w:shd w:val="clear" w:color="auto" w:fill="FFFFFF"/>
        </w:rPr>
        <w:t xml:space="preserve"> </w:t>
      </w:r>
      <w:r>
        <w:rPr>
          <w:rFonts w:ascii="Times New Roman" w:eastAsia="Segoe UI" w:hAnsi="Times New Roman" w:cs="Times New Roman"/>
          <w:i/>
          <w:iCs/>
          <w:color w:val="0F1115"/>
          <w:shd w:val="clear" w:color="auto" w:fill="FFFFFF"/>
        </w:rPr>
        <w:t>Objective</w:t>
      </w:r>
      <w:r>
        <w:rPr>
          <w:rFonts w:ascii="Times New Roman" w:eastAsia="SimSun" w:hAnsi="Times New Roman" w:cs="Times New Roman"/>
          <w:i/>
          <w:iCs/>
          <w:color w:val="0F1115"/>
          <w:shd w:val="clear" w:color="auto" w:fill="FFFFFF"/>
        </w:rPr>
        <w:t>:</w:t>
      </w:r>
      <w:r>
        <w:rPr>
          <w:rFonts w:ascii="Times New Roman" w:eastAsia="Segoe UI" w:hAnsi="Times New Roman" w:cs="Times New Roman"/>
          <w:color w:val="0F1115"/>
          <w:shd w:val="clear" w:color="auto" w:fill="FFFFFF"/>
        </w:rPr>
        <w:t xml:space="preserve"> To construct a detailed design scheme for unaccompanied ward services, providing a reference for pilot implementation in public general hospitals. </w:t>
      </w:r>
      <w:r>
        <w:rPr>
          <w:rFonts w:ascii="Times New Roman" w:eastAsia="Segoe UI" w:hAnsi="Times New Roman" w:cs="Times New Roman"/>
          <w:i/>
          <w:iCs/>
          <w:color w:val="0F1115"/>
          <w:shd w:val="clear" w:color="auto" w:fill="FFFFFF"/>
        </w:rPr>
        <w:t>Methods</w:t>
      </w:r>
      <w:r>
        <w:rPr>
          <w:rFonts w:ascii="Times New Roman" w:eastAsia="SimSun" w:hAnsi="Times New Roman" w:cs="Times New Roman"/>
          <w:i/>
          <w:iCs/>
          <w:color w:val="0F1115"/>
          <w:shd w:val="clear" w:color="auto" w:fill="FFFFFF"/>
        </w:rPr>
        <w:t>:</w:t>
      </w:r>
      <w:r>
        <w:rPr>
          <w:rFonts w:ascii="Times New Roman" w:eastAsia="Segoe UI" w:hAnsi="Times New Roman" w:cs="Times New Roman"/>
          <w:color w:val="0F1115"/>
          <w:shd w:val="clear" w:color="auto" w:fill="FFFFFF"/>
        </w:rPr>
        <w:t xml:space="preserve"> Using </w:t>
      </w:r>
      <w:proofErr w:type="spellStart"/>
      <w:r>
        <w:rPr>
          <w:rFonts w:ascii="Times New Roman" w:eastAsia="Segoe UI" w:hAnsi="Times New Roman" w:cs="Times New Roman"/>
          <w:color w:val="0F1115"/>
          <w:shd w:val="clear" w:color="auto" w:fill="FFFFFF"/>
        </w:rPr>
        <w:t>Liangxiang</w:t>
      </w:r>
      <w:proofErr w:type="spellEnd"/>
      <w:r>
        <w:rPr>
          <w:rFonts w:ascii="Times New Roman" w:eastAsia="Segoe UI" w:hAnsi="Times New Roman" w:cs="Times New Roman"/>
          <w:color w:val="0F1115"/>
          <w:shd w:val="clear" w:color="auto" w:fill="FFFFFF"/>
        </w:rPr>
        <w:t xml:space="preserve"> Hospital as the carrier, problems were identified through field investigations, literature research, expert consultations, and in-hospital surveys. Following the principles of </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safety first and closed-loop management</w:t>
      </w:r>
      <w:r w:rsidR="00422D5A">
        <w:rPr>
          <w:rFonts w:ascii="Times New Roman" w:eastAsia="SimSun" w:hAnsi="Times New Roman" w:cs="Times New Roman"/>
          <w:color w:val="0F1115"/>
          <w:shd w:val="clear" w:color="auto" w:fill="FFFFFF"/>
        </w:rPr>
        <w:t>”</w:t>
      </w:r>
      <w:r w:rsidR="00D7586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the scheme was designed across four domains: management and institutional framework, patient-centered care throughout the entire process, operational safeguards for care delivery, and quality evaluation. Pilot implementation was planned for three wards in September 2025. </w:t>
      </w:r>
      <w:r>
        <w:rPr>
          <w:rFonts w:ascii="Times New Roman" w:eastAsia="Segoe UI" w:hAnsi="Times New Roman" w:cs="Times New Roman"/>
          <w:i/>
          <w:iCs/>
          <w:color w:val="0F1115"/>
          <w:shd w:val="clear" w:color="auto" w:fill="FFFFFF"/>
        </w:rPr>
        <w:t>Results</w:t>
      </w:r>
      <w:r>
        <w:rPr>
          <w:rFonts w:ascii="Times New Roman" w:eastAsia="SimSun" w:hAnsi="Times New Roman" w:cs="Times New Roman"/>
          <w:i/>
          <w:iCs/>
          <w:color w:val="0F1115"/>
          <w:shd w:val="clear" w:color="auto" w:fill="FFFFFF"/>
        </w:rPr>
        <w:t>:</w:t>
      </w:r>
      <w:r>
        <w:rPr>
          <w:rFonts w:ascii="Times New Roman" w:eastAsia="Segoe UI" w:hAnsi="Times New Roman" w:cs="Times New Roman"/>
          <w:color w:val="0F1115"/>
          <w:shd w:val="clear" w:color="auto" w:fill="FFFFFF"/>
        </w:rPr>
        <w:t xml:space="preserve"> A scheme was developed comprising a three-tier management structure with seven core institutional documents, a full-process care pathway, operational safeguards, and quality monitoring with 12 quantitative indicators, with dynamic adjustments based on evaluation results. </w:t>
      </w:r>
      <w:r>
        <w:rPr>
          <w:rFonts w:ascii="Times New Roman" w:eastAsia="Segoe UI" w:hAnsi="Times New Roman" w:cs="Times New Roman"/>
          <w:i/>
          <w:iCs/>
          <w:color w:val="0F1115"/>
          <w:shd w:val="clear" w:color="auto" w:fill="FFFFFF"/>
        </w:rPr>
        <w:t>Conclusion</w:t>
      </w:r>
      <w:r>
        <w:rPr>
          <w:rFonts w:ascii="Times New Roman" w:eastAsia="SimSun" w:hAnsi="Times New Roman" w:cs="Times New Roman"/>
          <w:i/>
          <w:iCs/>
          <w:color w:val="0F1115"/>
          <w:shd w:val="clear" w:color="auto" w:fill="FFFFFF"/>
        </w:rPr>
        <w:t>:</w:t>
      </w:r>
      <w:r>
        <w:rPr>
          <w:rFonts w:ascii="Times New Roman" w:eastAsia="Segoe UI" w:hAnsi="Times New Roman" w:cs="Times New Roman"/>
          <w:color w:val="0F1115"/>
          <w:shd w:val="clear" w:color="auto" w:fill="FFFFFF"/>
        </w:rPr>
        <w:t xml:space="preserve"> This scheme provides a relatively comprehensive design covering management responsibilities, care processes, operational safeguards, and quality evaluation. It can serve as a reference for pilot implementation and standardized management in general hospitals, though its actual effectiveness requires verification through pilot practice.</w:t>
      </w:r>
    </w:p>
    <w:p w14:paraId="16C09634" w14:textId="77777777" w:rsidR="004D4F1A" w:rsidRDefault="00883B8F" w:rsidP="00682843">
      <w:pPr>
        <w:pStyle w:val="NormalWeb"/>
        <w:widowControl/>
        <w:snapToGrid w:val="0"/>
        <w:rPr>
          <w:rFonts w:ascii="Times New Roman" w:eastAsia="Segoe UI" w:hAnsi="Times New Roman" w:cs="Times New Roman"/>
          <w:color w:val="0F1115"/>
          <w:shd w:val="clear" w:color="auto" w:fill="FFFFFF"/>
        </w:rPr>
      </w:pPr>
      <w:r>
        <w:rPr>
          <w:rFonts w:ascii="Times New Roman" w:eastAsia="Segoe UI" w:hAnsi="Times New Roman" w:cs="Times New Roman"/>
          <w:b/>
          <w:bCs/>
          <w:color w:val="0F1115"/>
          <w:shd w:val="clear" w:color="auto" w:fill="FFFFFF"/>
        </w:rPr>
        <w:t>Keywords</w:t>
      </w:r>
      <w:r>
        <w:rPr>
          <w:rFonts w:ascii="Times New Roman" w:eastAsia="SimSun" w:hAnsi="Times New Roman" w:cs="Times New Roman"/>
          <w:b/>
          <w:bCs/>
          <w:color w:val="0F1115"/>
          <w:shd w:val="clear" w:color="auto" w:fill="FFFFFF"/>
        </w:rPr>
        <w:t>:</w:t>
      </w:r>
      <w:r>
        <w:rPr>
          <w:rFonts w:ascii="Times New Roman" w:eastAsia="Segoe UI" w:hAnsi="Times New Roman" w:cs="Times New Roman"/>
          <w:color w:val="0F1115"/>
          <w:shd w:val="clear" w:color="auto" w:fill="FFFFFF"/>
        </w:rPr>
        <w:t xml:space="preserve"> General hospital; Unaccompanied ward; Detailed design; Patient safety; Nursing management</w:t>
      </w:r>
    </w:p>
    <w:p w14:paraId="16C09635" w14:textId="77777777" w:rsidR="004D4F1A" w:rsidRDefault="004D4F1A" w:rsidP="007F4813">
      <w:pPr>
        <w:pStyle w:val="NormalWeb"/>
        <w:widowControl/>
        <w:snapToGrid w:val="0"/>
        <w:rPr>
          <w:rFonts w:ascii="Times New Roman" w:eastAsia="Segoe UI" w:hAnsi="Times New Roman" w:cs="Times New Roman"/>
          <w:color w:val="0F1115"/>
          <w:shd w:val="clear" w:color="auto" w:fill="FFFFFF"/>
        </w:rPr>
      </w:pPr>
    </w:p>
    <w:p w14:paraId="5DFA40F0" w14:textId="5A5BC1E3" w:rsidR="008743B5" w:rsidRPr="00682843" w:rsidRDefault="008743B5" w:rsidP="007F4813">
      <w:pPr>
        <w:pStyle w:val="NormalWeb"/>
        <w:widowControl/>
        <w:snapToGrid w:val="0"/>
        <w:rPr>
          <w:rFonts w:ascii="Times New Roman" w:eastAsia="Segoe UI" w:hAnsi="Times New Roman" w:cs="Times New Roman"/>
          <w:b/>
          <w:bCs/>
          <w:color w:val="0F1115"/>
          <w:shd w:val="clear" w:color="auto" w:fill="FFFFFF"/>
        </w:rPr>
      </w:pPr>
      <w:r w:rsidRPr="00682843">
        <w:rPr>
          <w:rFonts w:ascii="Times New Roman" w:eastAsia="Segoe UI" w:hAnsi="Times New Roman" w:cs="Times New Roman"/>
          <w:b/>
          <w:bCs/>
          <w:color w:val="0F1115"/>
          <w:shd w:val="clear" w:color="auto" w:fill="FFFFFF"/>
        </w:rPr>
        <w:t>Online publication:</w:t>
      </w:r>
    </w:p>
    <w:p w14:paraId="1B2D5783" w14:textId="77777777" w:rsidR="008743B5" w:rsidRDefault="008743B5" w:rsidP="00682843">
      <w:pPr>
        <w:pStyle w:val="NormalWeb"/>
        <w:widowControl/>
        <w:snapToGrid w:val="0"/>
        <w:rPr>
          <w:rFonts w:ascii="Times New Roman" w:eastAsia="Segoe UI" w:hAnsi="Times New Roman" w:cs="Times New Roman"/>
          <w:color w:val="0F1115"/>
          <w:shd w:val="clear" w:color="auto" w:fill="FFFFFF"/>
        </w:rPr>
      </w:pPr>
    </w:p>
    <w:p w14:paraId="16C09636"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 xml:space="preserve">1. </w:t>
      </w:r>
      <w:r>
        <w:rPr>
          <w:rFonts w:ascii="Times New Roman" w:eastAsia="Segoe UI" w:hAnsi="Times New Roman" w:cs="Times New Roman"/>
          <w:b/>
          <w:bCs/>
          <w:color w:val="0F1115"/>
          <w:shd w:val="clear" w:color="auto" w:fill="FFFFFF"/>
        </w:rPr>
        <w:t>Introduction</w:t>
      </w:r>
    </w:p>
    <w:p w14:paraId="16C09637" w14:textId="2E85C5A6"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 xml:space="preserve">As population aging deepens in China, the </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4-2-1</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family structure has gradually become mainstream, driving increased demand for professional care services </w:t>
      </w:r>
      <w:r>
        <w:rPr>
          <w:rFonts w:ascii="Times New Roman" w:eastAsia="Segoe UI" w:hAnsi="Times New Roman" w:cs="Times New Roman"/>
          <w:color w:val="0F1115"/>
          <w:shd w:val="clear" w:color="auto" w:fill="FFFFFF"/>
          <w:vertAlign w:val="superscript"/>
        </w:rPr>
        <w:t>[1]</w:t>
      </w:r>
      <w:r>
        <w:rPr>
          <w:rFonts w:ascii="Times New Roman" w:eastAsia="Segoe UI" w:hAnsi="Times New Roman" w:cs="Times New Roman"/>
          <w:color w:val="0F1115"/>
          <w:shd w:val="clear" w:color="auto" w:fill="FFFFFF"/>
        </w:rPr>
        <w:t xml:space="preserve">. The state has prioritized optimizing the healthcare experience and improving patient satisfaction as key tasks </w:t>
      </w:r>
      <w:r>
        <w:rPr>
          <w:rFonts w:ascii="Times New Roman" w:eastAsia="Segoe UI" w:hAnsi="Times New Roman" w:cs="Times New Roman"/>
          <w:color w:val="0F1115"/>
          <w:shd w:val="clear" w:color="auto" w:fill="FFFFFF"/>
          <w:vertAlign w:val="superscript"/>
        </w:rPr>
        <w:t>[2]</w:t>
      </w:r>
      <w:r>
        <w:rPr>
          <w:rFonts w:ascii="Times New Roman" w:eastAsia="Segoe UI" w:hAnsi="Times New Roman" w:cs="Times New Roman"/>
          <w:color w:val="0F1115"/>
          <w:shd w:val="clear" w:color="auto" w:fill="FFFFFF"/>
        </w:rPr>
        <w:t xml:space="preserve">. </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Unaccompanied</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wards are defined as those in which registered nurses and trained nursing assistants jointly provide daily living care, enabling </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family members to forgo bedside accompaniment or merely accompany without participating in care provision</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vertAlign w:val="superscript"/>
        </w:rPr>
        <w:t>[3]</w:t>
      </w:r>
      <w:r>
        <w:rPr>
          <w:rFonts w:ascii="Times New Roman" w:eastAsia="Segoe UI" w:hAnsi="Times New Roman" w:cs="Times New Roman"/>
          <w:color w:val="0F1115"/>
          <w:shd w:val="clear" w:color="auto" w:fill="FFFFFF"/>
        </w:rPr>
        <w:t xml:space="preserve">. In July 2025, Beijing launched pilot programs for </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unaccompanied</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wards </w:t>
      </w:r>
      <w:r>
        <w:rPr>
          <w:rFonts w:ascii="Times New Roman" w:eastAsia="Segoe UI" w:hAnsi="Times New Roman" w:cs="Times New Roman"/>
          <w:color w:val="0F1115"/>
          <w:shd w:val="clear" w:color="auto" w:fill="FFFFFF"/>
          <w:vertAlign w:val="superscript"/>
        </w:rPr>
        <w:t>[4]</w:t>
      </w:r>
      <w:r>
        <w:rPr>
          <w:rFonts w:ascii="Times New Roman" w:eastAsia="Segoe UI" w:hAnsi="Times New Roman" w:cs="Times New Roman"/>
          <w:color w:val="0F1115"/>
          <w:shd w:val="clear" w:color="auto" w:fill="FFFFFF"/>
        </w:rPr>
        <w:t>.</w:t>
      </w:r>
    </w:p>
    <w:p w14:paraId="16C09638" w14:textId="5CFC453A" w:rsidR="004D4F1A" w:rsidRDefault="00883B8F" w:rsidP="00682843">
      <w:pPr>
        <w:pStyle w:val="NormalWeb"/>
        <w:widowControl/>
        <w:snapToGrid w:val="0"/>
        <w:ind w:firstLineChars="200" w:firstLine="48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 xml:space="preserve">Currently, the development of unaccompanied wards in China still faces many deficiencies, including the lack of unified process standards, incomplete management systems, and insufficient risk prevention and control, resulting in a significantly elevated risk of adverse events </w:t>
      </w:r>
      <w:r>
        <w:rPr>
          <w:rFonts w:ascii="Times New Roman" w:eastAsia="Segoe UI" w:hAnsi="Times New Roman" w:cs="Times New Roman"/>
          <w:color w:val="0F1115"/>
          <w:shd w:val="clear" w:color="auto" w:fill="FFFFFF"/>
          <w:vertAlign w:val="superscript"/>
        </w:rPr>
        <w:t>[5</w:t>
      </w:r>
      <w:r w:rsidR="00CD0082">
        <w:rPr>
          <w:rFonts w:ascii="Times New Roman" w:eastAsia="Segoe UI" w:hAnsi="Times New Roman" w:cs="Times New Roman"/>
          <w:color w:val="0F1115"/>
          <w:shd w:val="clear" w:color="auto" w:fill="FFFFFF"/>
          <w:vertAlign w:val="superscript"/>
        </w:rPr>
        <w:t>,</w:t>
      </w:r>
      <w:r>
        <w:rPr>
          <w:rFonts w:ascii="Times New Roman" w:eastAsia="Segoe UI" w:hAnsi="Times New Roman" w:cs="Times New Roman"/>
          <w:color w:val="0F1115"/>
          <w:shd w:val="clear" w:color="auto" w:fill="FFFFFF"/>
          <w:vertAlign w:val="superscript"/>
        </w:rPr>
        <w:t>6]</w:t>
      </w:r>
      <w:r>
        <w:rPr>
          <w:rFonts w:ascii="Times New Roman" w:eastAsia="Segoe UI" w:hAnsi="Times New Roman" w:cs="Times New Roman"/>
          <w:color w:val="0F1115"/>
          <w:shd w:val="clear" w:color="auto" w:fill="FFFFFF"/>
        </w:rPr>
        <w:t xml:space="preserve">. </w:t>
      </w:r>
      <w:proofErr w:type="spellStart"/>
      <w:r>
        <w:rPr>
          <w:rFonts w:ascii="Times New Roman" w:eastAsia="Segoe UI" w:hAnsi="Times New Roman" w:cs="Times New Roman"/>
          <w:color w:val="0F1115"/>
          <w:shd w:val="clear" w:color="auto" w:fill="FFFFFF"/>
        </w:rPr>
        <w:t>Liangxiang</w:t>
      </w:r>
      <w:proofErr w:type="spellEnd"/>
      <w:r>
        <w:rPr>
          <w:rFonts w:ascii="Times New Roman" w:eastAsia="Segoe UI" w:hAnsi="Times New Roman" w:cs="Times New Roman"/>
          <w:color w:val="0F1115"/>
          <w:shd w:val="clear" w:color="auto" w:fill="FFFFFF"/>
        </w:rPr>
        <w:t xml:space="preserve"> Hospital is among the first batch of pilot hospitals for unaccompanied care in Beijing. Led by the Nursing Department in collaboration with multiple departments, a detailed design was undertaken, with plans to commence pilot implementation in September 2025 in the neurosurgery, cardiothoracic and vascular surgery, and endocrinology and rheumatology wards, followed by hospital-wide expansion once the model matures.</w:t>
      </w:r>
    </w:p>
    <w:p w14:paraId="16C09639" w14:textId="2732D7BD" w:rsidR="004D4F1A" w:rsidRDefault="00883B8F" w:rsidP="00682843">
      <w:pPr>
        <w:pStyle w:val="NormalWeb"/>
        <w:widowControl/>
        <w:snapToGrid w:val="0"/>
        <w:ind w:firstLineChars="200" w:firstLine="48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lastRenderedPageBreak/>
        <w:t xml:space="preserve">Therefore, this paper, using the pilot wards at </w:t>
      </w:r>
      <w:proofErr w:type="spellStart"/>
      <w:r>
        <w:rPr>
          <w:rFonts w:ascii="Times New Roman" w:eastAsia="Segoe UI" w:hAnsi="Times New Roman" w:cs="Times New Roman"/>
          <w:color w:val="0F1115"/>
          <w:shd w:val="clear" w:color="auto" w:fill="FFFFFF"/>
        </w:rPr>
        <w:t>Liangxiang</w:t>
      </w:r>
      <w:proofErr w:type="spellEnd"/>
      <w:r>
        <w:rPr>
          <w:rFonts w:ascii="Times New Roman" w:eastAsia="Segoe UI" w:hAnsi="Times New Roman" w:cs="Times New Roman"/>
          <w:color w:val="0F1115"/>
          <w:shd w:val="clear" w:color="auto" w:fill="FFFFFF"/>
        </w:rPr>
        <w:t xml:space="preserve"> Hospital as the basis, develops a detailed design scheme in accordance with the requirements of </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safety first and closed-loop management</w:t>
      </w:r>
      <w:r w:rsidR="00422D5A">
        <w:rPr>
          <w:rFonts w:ascii="Times New Roman" w:eastAsia="SimSun" w:hAnsi="Times New Roman" w:cs="Times New Roman"/>
          <w:color w:val="0F1115"/>
          <w:shd w:val="clear" w:color="auto" w:fill="FFFFFF"/>
        </w:rPr>
        <w:t>”</w:t>
      </w:r>
      <w:r w:rsidR="00D7586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thereby offering a reference for pilot implementation in public general hospitals.</w:t>
      </w:r>
    </w:p>
    <w:p w14:paraId="16C0963A" w14:textId="77777777" w:rsidR="004D4F1A" w:rsidRDefault="004D4F1A" w:rsidP="00682843">
      <w:pPr>
        <w:pStyle w:val="NormalWeb"/>
        <w:widowControl/>
        <w:snapToGrid w:val="0"/>
        <w:rPr>
          <w:rFonts w:ascii="Times New Roman" w:eastAsia="Segoe UI" w:hAnsi="Times New Roman" w:cs="Times New Roman"/>
          <w:b/>
          <w:bCs/>
          <w:color w:val="0F1115"/>
          <w:shd w:val="clear" w:color="auto" w:fill="FFFFFF"/>
        </w:rPr>
      </w:pPr>
    </w:p>
    <w:p w14:paraId="16C0963B"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2</w:t>
      </w:r>
      <w:r>
        <w:rPr>
          <w:rFonts w:ascii="Times New Roman" w:eastAsia="Segoe UI" w:hAnsi="Times New Roman" w:cs="Times New Roman"/>
          <w:b/>
          <w:bCs/>
          <w:color w:val="0F1115"/>
          <w:shd w:val="clear" w:color="auto" w:fill="FFFFFF"/>
        </w:rPr>
        <w:t xml:space="preserve">. Main </w:t>
      </w:r>
      <w:r>
        <w:rPr>
          <w:rFonts w:ascii="Times New Roman" w:eastAsia="SimSun" w:hAnsi="Times New Roman" w:cs="Times New Roman" w:hint="eastAsia"/>
          <w:b/>
          <w:bCs/>
          <w:color w:val="0F1115"/>
          <w:shd w:val="clear" w:color="auto" w:fill="FFFFFF"/>
        </w:rPr>
        <w:t>p</w:t>
      </w:r>
      <w:r>
        <w:rPr>
          <w:rFonts w:ascii="Times New Roman" w:eastAsia="Segoe UI" w:hAnsi="Times New Roman" w:cs="Times New Roman"/>
          <w:b/>
          <w:bCs/>
          <w:color w:val="0F1115"/>
          <w:shd w:val="clear" w:color="auto" w:fill="FFFFFF"/>
        </w:rPr>
        <w:t>roblems</w:t>
      </w:r>
    </w:p>
    <w:p w14:paraId="16C0963C" w14:textId="77777777" w:rsidR="004D4F1A" w:rsidRDefault="00883B8F" w:rsidP="00682843">
      <w:pPr>
        <w:pStyle w:val="NormalWeb"/>
        <w:widowControl/>
        <w:snapToGrid w:val="0"/>
        <w:rPr>
          <w:rFonts w:ascii="Times New Roman" w:eastAsia="Segoe UI" w:hAnsi="Times New Roman" w:cs="Times New Roman"/>
          <w:color w:val="0F1115"/>
          <w:shd w:val="clear" w:color="auto" w:fill="FFFFFF"/>
        </w:rPr>
      </w:pPr>
      <w:r>
        <w:rPr>
          <w:rFonts w:ascii="Times New Roman" w:eastAsia="SimSun" w:hAnsi="Times New Roman" w:cs="Times New Roman" w:hint="eastAsia"/>
          <w:b/>
          <w:bCs/>
          <w:color w:val="0F1115"/>
          <w:shd w:val="clear" w:color="auto" w:fill="FFFFFF"/>
        </w:rPr>
        <w:t>2.</w:t>
      </w:r>
      <w:r>
        <w:rPr>
          <w:rFonts w:ascii="Times New Roman" w:eastAsia="Segoe UI" w:hAnsi="Times New Roman" w:cs="Times New Roman"/>
          <w:b/>
          <w:bCs/>
          <w:color w:val="0F1115"/>
          <w:shd w:val="clear" w:color="auto" w:fill="FFFFFF"/>
        </w:rPr>
        <w:t>1. Low acceptance among nurses</w:t>
      </w:r>
      <w:r>
        <w:rPr>
          <w:rFonts w:ascii="Times New Roman" w:eastAsia="Segoe UI" w:hAnsi="Times New Roman" w:cs="Times New Roman"/>
          <w:color w:val="0F1115"/>
          <w:shd w:val="clear" w:color="auto" w:fill="FFFFFF"/>
        </w:rPr>
        <w:t xml:space="preserve"> </w:t>
      </w:r>
    </w:p>
    <w:p w14:paraId="16C0963D" w14:textId="648B4300" w:rsidR="004D4F1A" w:rsidRDefault="00883B8F" w:rsidP="00682843">
      <w:pPr>
        <w:pStyle w:val="NormalWeb"/>
        <w:widowControl/>
        <w:snapToGrid w:val="0"/>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Strong safety risk perception</w:t>
      </w:r>
      <w:r w:rsidR="00422D5A">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after removing family accompaniment, nurses are more concerned about increased adverse events; insufficient staffing and a lack of responsibility among nursing assistants prevent effective workload sharing; rapidly escalating burden and pressure lead to decreased willingness.</w:t>
      </w:r>
    </w:p>
    <w:p w14:paraId="16C0963E" w14:textId="77777777" w:rsidR="004D4F1A" w:rsidRDefault="004D4F1A" w:rsidP="00682843">
      <w:pPr>
        <w:pStyle w:val="NormalWeb"/>
        <w:widowControl/>
        <w:snapToGrid w:val="0"/>
        <w:rPr>
          <w:rFonts w:ascii="Times New Roman" w:eastAsia="Segoe UI" w:hAnsi="Times New Roman" w:cs="Times New Roman"/>
          <w:color w:val="0F1115"/>
          <w:shd w:val="clear" w:color="auto" w:fill="FFFFFF"/>
        </w:rPr>
      </w:pPr>
    </w:p>
    <w:p w14:paraId="16C0963F" w14:textId="77777777" w:rsidR="004D4F1A" w:rsidRDefault="00883B8F" w:rsidP="00682843">
      <w:pPr>
        <w:pStyle w:val="NormalWeb"/>
        <w:widowControl/>
        <w:snapToGrid w:val="0"/>
        <w:rPr>
          <w:rFonts w:ascii="Times New Roman" w:eastAsia="Segoe UI" w:hAnsi="Times New Roman" w:cs="Times New Roman"/>
          <w:color w:val="0F1115"/>
          <w:shd w:val="clear" w:color="auto" w:fill="FFFFFF"/>
        </w:rPr>
      </w:pPr>
      <w:r>
        <w:rPr>
          <w:rFonts w:ascii="Times New Roman" w:eastAsia="SimSun" w:hAnsi="Times New Roman" w:cs="Times New Roman" w:hint="eastAsia"/>
          <w:b/>
          <w:bCs/>
          <w:color w:val="0F1115"/>
          <w:shd w:val="clear" w:color="auto" w:fill="FFFFFF"/>
        </w:rPr>
        <w:t>2.</w:t>
      </w:r>
      <w:r>
        <w:rPr>
          <w:rFonts w:ascii="Times New Roman" w:eastAsia="Segoe UI" w:hAnsi="Times New Roman" w:cs="Times New Roman"/>
          <w:b/>
          <w:bCs/>
          <w:color w:val="0F1115"/>
          <w:shd w:val="clear" w:color="auto" w:fill="FFFFFF"/>
        </w:rPr>
        <w:t>2. Low patient willingness driven by age, family caregiving burden, and income level</w:t>
      </w:r>
      <w:r>
        <w:rPr>
          <w:rFonts w:ascii="Times New Roman" w:eastAsia="Segoe UI" w:hAnsi="Times New Roman" w:cs="Times New Roman"/>
          <w:color w:val="0F1115"/>
          <w:shd w:val="clear" w:color="auto" w:fill="FFFFFF"/>
        </w:rPr>
        <w:t xml:space="preserve"> Individualized needs cannot be met, resulting in a poorer experience compared with family-provided care; with fewer staff and more patients, care tasks such as toileting assistance and repositioning are delayed; patients who are comatose or have cognitive impairment cannot express their needs, potentially leading to delayed condition management.</w:t>
      </w:r>
    </w:p>
    <w:p w14:paraId="16C09640" w14:textId="77777777" w:rsidR="004D4F1A" w:rsidRDefault="004D4F1A" w:rsidP="00682843">
      <w:pPr>
        <w:pStyle w:val="NormalWeb"/>
        <w:widowControl/>
        <w:snapToGrid w:val="0"/>
        <w:rPr>
          <w:rFonts w:ascii="Times New Roman" w:eastAsia="Segoe UI" w:hAnsi="Times New Roman" w:cs="Times New Roman"/>
          <w:color w:val="0F1115"/>
          <w:shd w:val="clear" w:color="auto" w:fill="FFFFFF"/>
        </w:rPr>
      </w:pPr>
    </w:p>
    <w:p w14:paraId="16C09641" w14:textId="77777777" w:rsidR="004D4F1A" w:rsidRDefault="00883B8F" w:rsidP="00682843">
      <w:pPr>
        <w:pStyle w:val="NormalWeb"/>
        <w:widowControl/>
        <w:snapToGrid w:val="0"/>
        <w:rPr>
          <w:rFonts w:ascii="Times New Roman" w:eastAsia="Segoe UI" w:hAnsi="Times New Roman" w:cs="Times New Roman"/>
          <w:color w:val="0F1115"/>
          <w:shd w:val="clear" w:color="auto" w:fill="FFFFFF"/>
        </w:rPr>
      </w:pPr>
      <w:r>
        <w:rPr>
          <w:rFonts w:ascii="Times New Roman" w:eastAsia="SimSun" w:hAnsi="Times New Roman" w:cs="Times New Roman" w:hint="eastAsia"/>
          <w:b/>
          <w:bCs/>
          <w:color w:val="0F1115"/>
          <w:shd w:val="clear" w:color="auto" w:fill="FFFFFF"/>
        </w:rPr>
        <w:t>2.</w:t>
      </w:r>
      <w:r>
        <w:rPr>
          <w:rFonts w:ascii="Times New Roman" w:eastAsia="Segoe UI" w:hAnsi="Times New Roman" w:cs="Times New Roman"/>
          <w:b/>
          <w:bCs/>
          <w:color w:val="0F1115"/>
          <w:shd w:val="clear" w:color="auto" w:fill="FFFFFF"/>
        </w:rPr>
        <w:t>3. Low professional competence of nursing assistants, posing safety hazards</w:t>
      </w:r>
      <w:r>
        <w:rPr>
          <w:rFonts w:ascii="Times New Roman" w:eastAsia="Segoe UI" w:hAnsi="Times New Roman" w:cs="Times New Roman"/>
          <w:color w:val="0F1115"/>
          <w:shd w:val="clear" w:color="auto" w:fill="FFFFFF"/>
        </w:rPr>
        <w:t xml:space="preserve"> </w:t>
      </w:r>
    </w:p>
    <w:p w14:paraId="16C09642" w14:textId="13986456"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Lack of standardized training and certification, with numerous certifying bodies and inconsistent standards; generally low qualifications, with most dispatched by third-party agencies and poor understanding and implementation of nursing protocols and risk identification; high turnover rates disrupt continuity of care; advanced age, with 95.18% aged ≥</w:t>
      </w:r>
      <w:r w:rsidR="00422D5A">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 xml:space="preserve">50 years and 55.42% aged </w:t>
      </w:r>
      <w:r>
        <w:rPr>
          <w:rFonts w:ascii="Times New Roman" w:eastAsia="Segoe UI" w:hAnsi="Times New Roman" w:cs="Times New Roman"/>
          <w:color w:val="0F1115"/>
          <w:shd w:val="clear" w:color="auto" w:fill="FFFFFF"/>
        </w:rPr>
        <w:t>≥</w:t>
      </w:r>
      <w:r w:rsidR="00422D5A">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55 years, resulting in lower receptivity to new technologies.</w:t>
      </w:r>
    </w:p>
    <w:p w14:paraId="16C09643" w14:textId="77777777" w:rsidR="004D4F1A" w:rsidRDefault="004D4F1A" w:rsidP="00682843">
      <w:pPr>
        <w:pStyle w:val="NormalWeb"/>
        <w:widowControl/>
        <w:snapToGrid w:val="0"/>
        <w:rPr>
          <w:rFonts w:ascii="Times New Roman" w:eastAsia="Segoe UI" w:hAnsi="Times New Roman" w:cs="Times New Roman"/>
          <w:b/>
          <w:bCs/>
          <w:color w:val="0F1115"/>
          <w:shd w:val="clear" w:color="auto" w:fill="FFFFFF"/>
        </w:rPr>
      </w:pPr>
    </w:p>
    <w:p w14:paraId="16C09644"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3</w:t>
      </w:r>
      <w:r>
        <w:rPr>
          <w:rFonts w:ascii="Times New Roman" w:eastAsia="Segoe UI" w:hAnsi="Times New Roman" w:cs="Times New Roman"/>
          <w:b/>
          <w:bCs/>
          <w:color w:val="0F1115"/>
          <w:shd w:val="clear" w:color="auto" w:fill="FFFFFF"/>
        </w:rPr>
        <w:t xml:space="preserve">. Nursing </w:t>
      </w:r>
      <w:r>
        <w:rPr>
          <w:rFonts w:ascii="Times New Roman" w:eastAsia="SimSun" w:hAnsi="Times New Roman" w:cs="Times New Roman" w:hint="eastAsia"/>
          <w:b/>
          <w:bCs/>
          <w:color w:val="0F1115"/>
          <w:shd w:val="clear" w:color="auto" w:fill="FFFFFF"/>
        </w:rPr>
        <w:t>a</w:t>
      </w:r>
      <w:r>
        <w:rPr>
          <w:rFonts w:ascii="Times New Roman" w:eastAsia="Segoe UI" w:hAnsi="Times New Roman" w:cs="Times New Roman"/>
          <w:b/>
          <w:bCs/>
          <w:color w:val="0F1115"/>
          <w:shd w:val="clear" w:color="auto" w:fill="FFFFFF"/>
        </w:rPr>
        <w:t xml:space="preserve">ssistant </w:t>
      </w:r>
      <w:r>
        <w:rPr>
          <w:rFonts w:ascii="Times New Roman" w:eastAsia="SimSun" w:hAnsi="Times New Roman" w:cs="Times New Roman" w:hint="eastAsia"/>
          <w:b/>
          <w:bCs/>
          <w:color w:val="0F1115"/>
          <w:shd w:val="clear" w:color="auto" w:fill="FFFFFF"/>
        </w:rPr>
        <w:t>m</w:t>
      </w:r>
      <w:r>
        <w:rPr>
          <w:rFonts w:ascii="Times New Roman" w:eastAsia="Segoe UI" w:hAnsi="Times New Roman" w:cs="Times New Roman"/>
          <w:b/>
          <w:bCs/>
          <w:color w:val="0F1115"/>
          <w:shd w:val="clear" w:color="auto" w:fill="FFFFFF"/>
        </w:rPr>
        <w:t>anagement</w:t>
      </w:r>
    </w:p>
    <w:p w14:paraId="16C09645"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After removing family accompaniment, daily living care is primarily delivered by nursing assistants, who must simultaneously care for multiple patients with diverse needs. Under prolonged pressure, lapses in care quality are likely to occur, along with decreased motivation among nursing assistants. Therefore, comprehensive consideration from the perspectives of training, environment, psychological support, and performance management is necessary.</w:t>
      </w:r>
    </w:p>
    <w:p w14:paraId="16C09646" w14:textId="77777777" w:rsidR="004D4F1A" w:rsidRDefault="00883B8F" w:rsidP="00682843">
      <w:pPr>
        <w:pStyle w:val="NormalWeb"/>
        <w:widowControl/>
        <w:snapToGrid w:val="0"/>
        <w:ind w:firstLineChars="200" w:firstLine="48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First, patients vary in clinical condition and emotional state. Beyond daily living care, nursing assistants must also handle communication and respond to emergencies. Without sufficient experience, they struggle to respond effectively, placing additional pressure on nurses. Research has shown that after systematic training and simulation drills, nursing staff respond more rapidly and accurately to emergencies</w:t>
      </w:r>
      <w:r>
        <w:rPr>
          <w:rFonts w:ascii="Times New Roman" w:eastAsia="Segoe UI" w:hAnsi="Times New Roman" w:cs="Times New Roman"/>
          <w:color w:val="0F1115"/>
          <w:shd w:val="clear" w:color="auto" w:fill="FFFFFF"/>
          <w:vertAlign w:val="superscript"/>
        </w:rPr>
        <w:t xml:space="preserve"> [7]</w:t>
      </w:r>
      <w:r>
        <w:rPr>
          <w:rFonts w:ascii="Times New Roman" w:eastAsia="Segoe UI" w:hAnsi="Times New Roman" w:cs="Times New Roman"/>
          <w:color w:val="0F1115"/>
          <w:shd w:val="clear" w:color="auto" w:fill="FFFFFF"/>
        </w:rPr>
        <w:t>.</w:t>
      </w:r>
    </w:p>
    <w:p w14:paraId="16C09647" w14:textId="4D9652EE" w:rsidR="004D4F1A" w:rsidRDefault="00883B8F" w:rsidP="00682843">
      <w:pPr>
        <w:pStyle w:val="NormalWeb"/>
        <w:widowControl/>
        <w:snapToGrid w:val="0"/>
        <w:ind w:firstLineChars="200" w:firstLine="48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Second, nursing assistants must frequently collaborate with nurses and peers. Unclear division of labor and poor information flow can lead to duplicated or missed care tasks. According to Herzberg</w:t>
      </w:r>
      <w:r w:rsidR="00422D5A">
        <w:rPr>
          <w:rFonts w:ascii="Times New Roman" w:eastAsia="Segoe UI"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s two-factor theory, working conditions, management systems, and interpersonal relationships are classified as </w:t>
      </w:r>
      <w:r>
        <w:rPr>
          <w:rFonts w:ascii="Times New Roman" w:eastAsia="Segoe UI" w:hAnsi="Times New Roman" w:cs="Times New Roman"/>
          <w:color w:val="0F1115"/>
          <w:shd w:val="clear" w:color="auto" w:fill="FFFFFF"/>
        </w:rPr>
        <w:t xml:space="preserve">hygiene factors; when these fail to meet employee needs, dissatisfaction arises </w:t>
      </w:r>
      <w:r>
        <w:rPr>
          <w:rFonts w:ascii="Times New Roman" w:eastAsia="Segoe UI" w:hAnsi="Times New Roman" w:cs="Times New Roman"/>
          <w:color w:val="0F1115"/>
          <w:shd w:val="clear" w:color="auto" w:fill="FFFFFF"/>
          <w:vertAlign w:val="superscript"/>
        </w:rPr>
        <w:t>[8]</w:t>
      </w:r>
      <w:r>
        <w:rPr>
          <w:rFonts w:ascii="Times New Roman" w:eastAsia="Segoe UI" w:hAnsi="Times New Roman" w:cs="Times New Roman"/>
          <w:color w:val="0F1115"/>
          <w:shd w:val="clear" w:color="auto" w:fill="FFFFFF"/>
        </w:rPr>
        <w:t>. Conversely, providing clear requirements, a positive communication atmosphere, and a stable environment can enhance employee satisfaction and service quality.</w:t>
      </w:r>
    </w:p>
    <w:p w14:paraId="16C09648" w14:textId="455ED4EF" w:rsidR="004D4F1A" w:rsidRDefault="00883B8F" w:rsidP="00682843">
      <w:pPr>
        <w:pStyle w:val="NormalWeb"/>
        <w:widowControl/>
        <w:snapToGrid w:val="0"/>
        <w:ind w:firstLineChars="200" w:firstLine="48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Third, nursing assistants engage in care work over extended periods, frequently encountering critically ill or emotionally unstable individuals, making them prone to fatigue, high stress, and even occupational burnout. Research by Bernburg et al.</w:t>
      </w:r>
      <w:r>
        <w:rPr>
          <w:rFonts w:ascii="Times New Roman" w:eastAsia="Segoe UI" w:hAnsi="Times New Roman" w:cs="Times New Roman"/>
          <w:color w:val="0F1115"/>
          <w:shd w:val="clear" w:color="auto" w:fill="FFFFFF"/>
        </w:rPr>
        <w:t xml:space="preserve"> demonstrated that mental health promotion interventions can improve stress, emotional regulation, and self-efficacy, underscoring the need to attend to the psychological well-being of patients</w:t>
      </w:r>
      <w:r w:rsidR="00422D5A">
        <w:rPr>
          <w:rFonts w:ascii="Times New Roman" w:eastAsia="Segoe UI" w:hAnsi="Times New Roman" w:cs="Times New Roman"/>
          <w:color w:val="0F1115"/>
          <w:shd w:val="clear" w:color="auto" w:fill="FFFFFF"/>
        </w:rPr>
        <w:t xml:space="preserve"> </w:t>
      </w:r>
      <w:r w:rsidR="00422D5A">
        <w:rPr>
          <w:rFonts w:ascii="Times New Roman" w:eastAsia="Segoe UI" w:hAnsi="Times New Roman" w:cs="Times New Roman"/>
          <w:color w:val="0F1115"/>
          <w:shd w:val="clear" w:color="auto" w:fill="FFFFFF"/>
          <w:vertAlign w:val="superscript"/>
        </w:rPr>
        <w:t>[9]</w:t>
      </w:r>
      <w:r>
        <w:rPr>
          <w:rFonts w:ascii="Times New Roman" w:eastAsia="Segoe UI" w:hAnsi="Times New Roman" w:cs="Times New Roman"/>
          <w:color w:val="0F1115"/>
          <w:shd w:val="clear" w:color="auto" w:fill="FFFFFF"/>
        </w:rPr>
        <w:t>.</w:t>
      </w:r>
    </w:p>
    <w:p w14:paraId="16C09649" w14:textId="77777777" w:rsidR="004D4F1A" w:rsidRDefault="00883B8F" w:rsidP="00682843">
      <w:pPr>
        <w:pStyle w:val="NormalWeb"/>
        <w:widowControl/>
        <w:snapToGrid w:val="0"/>
        <w:ind w:firstLineChars="200" w:firstLine="48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 xml:space="preserve">Fourth, task completion such as feeding assistance, repositioning, and toileting assistance does not fully reflect work quality. The long-term absence of objective performance evaluation can lead to decreased motivation </w:t>
      </w:r>
      <w:r>
        <w:rPr>
          <w:rFonts w:ascii="Times New Roman" w:eastAsia="Segoe UI" w:hAnsi="Times New Roman" w:cs="Times New Roman"/>
          <w:color w:val="0F1115"/>
          <w:shd w:val="clear" w:color="auto" w:fill="FFFFFF"/>
          <w:vertAlign w:val="superscript"/>
        </w:rPr>
        <w:t>[10]</w:t>
      </w:r>
      <w:r>
        <w:rPr>
          <w:rFonts w:ascii="Times New Roman" w:eastAsia="Segoe UI" w:hAnsi="Times New Roman" w:cs="Times New Roman"/>
          <w:color w:val="0F1115"/>
          <w:shd w:val="clear" w:color="auto" w:fill="FFFFFF"/>
        </w:rPr>
        <w:t>.</w:t>
      </w:r>
    </w:p>
    <w:p w14:paraId="16C0964A" w14:textId="77777777" w:rsidR="004D4F1A" w:rsidRDefault="004D4F1A" w:rsidP="00682843">
      <w:pPr>
        <w:pStyle w:val="NormalWeb"/>
        <w:widowControl/>
        <w:snapToGrid w:val="0"/>
        <w:rPr>
          <w:rFonts w:ascii="Times New Roman" w:eastAsia="Segoe UI" w:hAnsi="Times New Roman" w:cs="Times New Roman"/>
          <w:b/>
          <w:bCs/>
          <w:color w:val="0F1115"/>
          <w:shd w:val="clear" w:color="auto" w:fill="FFFFFF"/>
        </w:rPr>
      </w:pPr>
    </w:p>
    <w:p w14:paraId="16C0964B"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4</w:t>
      </w:r>
      <w:r>
        <w:rPr>
          <w:rFonts w:ascii="Times New Roman" w:eastAsia="Segoe UI" w:hAnsi="Times New Roman" w:cs="Times New Roman"/>
          <w:b/>
          <w:bCs/>
          <w:color w:val="0F1115"/>
          <w:shd w:val="clear" w:color="auto" w:fill="FFFFFF"/>
        </w:rPr>
        <w:t xml:space="preserve">. Detailed </w:t>
      </w:r>
      <w:r>
        <w:rPr>
          <w:rFonts w:ascii="Times New Roman" w:eastAsia="SimSun" w:hAnsi="Times New Roman" w:cs="Times New Roman" w:hint="eastAsia"/>
          <w:b/>
          <w:bCs/>
          <w:color w:val="0F1115"/>
          <w:shd w:val="clear" w:color="auto" w:fill="FFFFFF"/>
        </w:rPr>
        <w:t>s</w:t>
      </w:r>
      <w:r>
        <w:rPr>
          <w:rFonts w:ascii="Times New Roman" w:eastAsia="Segoe UI" w:hAnsi="Times New Roman" w:cs="Times New Roman"/>
          <w:b/>
          <w:bCs/>
          <w:color w:val="0F1115"/>
          <w:shd w:val="clear" w:color="auto" w:fill="FFFFFF"/>
        </w:rPr>
        <w:t xml:space="preserve">cheme </w:t>
      </w:r>
      <w:r>
        <w:rPr>
          <w:rFonts w:ascii="Times New Roman" w:eastAsia="SimSun" w:hAnsi="Times New Roman" w:cs="Times New Roman" w:hint="eastAsia"/>
          <w:b/>
          <w:bCs/>
          <w:color w:val="0F1115"/>
          <w:shd w:val="clear" w:color="auto" w:fill="FFFFFF"/>
        </w:rPr>
        <w:t>d</w:t>
      </w:r>
      <w:r>
        <w:rPr>
          <w:rFonts w:ascii="Times New Roman" w:eastAsia="Segoe UI" w:hAnsi="Times New Roman" w:cs="Times New Roman"/>
          <w:b/>
          <w:bCs/>
          <w:color w:val="0F1115"/>
          <w:shd w:val="clear" w:color="auto" w:fill="FFFFFF"/>
        </w:rPr>
        <w:t>esign</w:t>
      </w:r>
    </w:p>
    <w:p w14:paraId="16C0964C" w14:textId="5BD7781E"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4.</w:t>
      </w:r>
      <w:r>
        <w:rPr>
          <w:rFonts w:ascii="Times New Roman" w:eastAsia="Segoe UI" w:hAnsi="Times New Roman" w:cs="Times New Roman"/>
          <w:b/>
          <w:bCs/>
          <w:color w:val="0F1115"/>
          <w:shd w:val="clear" w:color="auto" w:fill="FFFFFF"/>
        </w:rPr>
        <w:t xml:space="preserve">1. Overall </w:t>
      </w:r>
      <w:r w:rsidR="009F382E">
        <w:rPr>
          <w:rFonts w:ascii="Times New Roman" w:eastAsia="Segoe UI" w:hAnsi="Times New Roman" w:cs="Times New Roman"/>
          <w:b/>
          <w:bCs/>
          <w:color w:val="0F1115"/>
          <w:shd w:val="clear" w:color="auto" w:fill="FFFFFF"/>
        </w:rPr>
        <w:t>d</w:t>
      </w:r>
      <w:r w:rsidR="009F382E">
        <w:rPr>
          <w:rFonts w:ascii="Times New Roman" w:eastAsia="Segoe UI" w:hAnsi="Times New Roman" w:cs="Times New Roman"/>
          <w:b/>
          <w:bCs/>
          <w:color w:val="0F1115"/>
          <w:shd w:val="clear" w:color="auto" w:fill="FFFFFF"/>
        </w:rPr>
        <w:t xml:space="preserve">esign </w:t>
      </w:r>
      <w:r w:rsidR="009F382E">
        <w:rPr>
          <w:rFonts w:ascii="Times New Roman" w:eastAsia="Segoe UI" w:hAnsi="Times New Roman" w:cs="Times New Roman"/>
          <w:b/>
          <w:bCs/>
          <w:color w:val="0F1115"/>
          <w:shd w:val="clear" w:color="auto" w:fill="FFFFFF"/>
        </w:rPr>
        <w:t>f</w:t>
      </w:r>
      <w:r>
        <w:rPr>
          <w:rFonts w:ascii="Times New Roman" w:eastAsia="Segoe UI" w:hAnsi="Times New Roman" w:cs="Times New Roman"/>
          <w:b/>
          <w:bCs/>
          <w:color w:val="0F1115"/>
          <w:shd w:val="clear" w:color="auto" w:fill="FFFFFF"/>
        </w:rPr>
        <w:t>ramework</w:t>
      </w:r>
    </w:p>
    <w:p w14:paraId="16C0964D"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lastRenderedPageBreak/>
        <w:t xml:space="preserve">The scheme was developed according to the principles of safety first and closed-loop management, encompassing four components: management and institutional framework, full-process care, operational safeguards, and quality evaluation (see </w:t>
      </w:r>
      <w:r>
        <w:rPr>
          <w:rFonts w:ascii="Times New Roman" w:eastAsia="Segoe UI" w:hAnsi="Times New Roman" w:cs="Times New Roman"/>
          <w:b/>
          <w:bCs/>
          <w:color w:val="0F1115"/>
          <w:shd w:val="clear" w:color="auto" w:fill="FFFFFF"/>
        </w:rPr>
        <w:t>Figure 1</w:t>
      </w:r>
      <w:r>
        <w:rPr>
          <w:rFonts w:ascii="Times New Roman" w:eastAsia="Segoe UI" w:hAnsi="Times New Roman" w:cs="Times New Roman"/>
          <w:color w:val="0F1115"/>
          <w:shd w:val="clear" w:color="auto" w:fill="FFFFFF"/>
        </w:rPr>
        <w:t>).</w:t>
      </w:r>
    </w:p>
    <w:p w14:paraId="16C0964E" w14:textId="77777777" w:rsidR="004D4F1A" w:rsidRDefault="004D4F1A" w:rsidP="00682843">
      <w:pPr>
        <w:pStyle w:val="NormalWeb"/>
        <w:widowControl/>
        <w:snapToGrid w:val="0"/>
        <w:rPr>
          <w:rFonts w:ascii="Times New Roman" w:eastAsia="Segoe UI" w:hAnsi="Times New Roman" w:cs="Times New Roman"/>
          <w:color w:val="0F1115"/>
          <w:shd w:val="clear" w:color="auto" w:fill="FFFFFF"/>
        </w:rPr>
      </w:pPr>
    </w:p>
    <w:p w14:paraId="16C0964F" w14:textId="77777777" w:rsidR="004D4F1A" w:rsidRDefault="00883B8F" w:rsidP="00682843">
      <w:pPr>
        <w:pStyle w:val="NormalWeb"/>
        <w:widowControl/>
        <w:snapToGrid w:val="0"/>
        <w:jc w:val="center"/>
        <w:rPr>
          <w:rFonts w:ascii="Times New Roman" w:eastAsia="SimSun" w:hAnsi="Times New Roman" w:cs="Times New Roman"/>
          <w:color w:val="0F1115"/>
          <w:shd w:val="clear" w:color="auto" w:fill="FFFFFF"/>
        </w:rPr>
      </w:pPr>
      <w:r>
        <w:rPr>
          <w:rFonts w:ascii="Times New Roman" w:eastAsia="SimSun" w:hAnsi="Times New Roman" w:cs="Times New Roman" w:hint="eastAsia"/>
          <w:noProof/>
          <w:color w:val="0F1115"/>
          <w:shd w:val="clear" w:color="auto" w:fill="FFFFFF"/>
        </w:rPr>
        <w:drawing>
          <wp:inline distT="0" distB="0" distL="114300" distR="114300" wp14:anchorId="16C09694" wp14:editId="16C09695">
            <wp:extent cx="6107430" cy="4119245"/>
            <wp:effectExtent l="0" t="0" r="1270" b="8255"/>
            <wp:docPr id="1" name="图片 1"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1"/>
                    <pic:cNvPicPr>
                      <a:picLocks noChangeAspect="1"/>
                    </pic:cNvPicPr>
                  </pic:nvPicPr>
                  <pic:blipFill>
                    <a:blip r:embed="rId4"/>
                    <a:stretch>
                      <a:fillRect/>
                    </a:stretch>
                  </pic:blipFill>
                  <pic:spPr>
                    <a:xfrm>
                      <a:off x="0" y="0"/>
                      <a:ext cx="6107430" cy="4119245"/>
                    </a:xfrm>
                    <a:prstGeom prst="rect">
                      <a:avLst/>
                    </a:prstGeom>
                  </pic:spPr>
                </pic:pic>
              </a:graphicData>
            </a:graphic>
          </wp:inline>
        </w:drawing>
      </w:r>
    </w:p>
    <w:p w14:paraId="16C09650" w14:textId="5757CB9A" w:rsidR="004D4F1A" w:rsidRPr="00682843" w:rsidRDefault="00883B8F" w:rsidP="00682843">
      <w:pPr>
        <w:pStyle w:val="NormalWeb"/>
        <w:widowControl/>
        <w:snapToGrid w:val="0"/>
        <w:jc w:val="center"/>
        <w:rPr>
          <w:rFonts w:ascii="Times New Roman" w:eastAsia="Segoe UI" w:hAnsi="Times New Roman" w:cs="Times New Roman"/>
          <w:color w:val="0F1115"/>
          <w:sz w:val="22"/>
          <w:szCs w:val="22"/>
        </w:rPr>
      </w:pPr>
      <w:r w:rsidRPr="00682843">
        <w:rPr>
          <w:rFonts w:ascii="Times New Roman" w:eastAsia="Segoe UI" w:hAnsi="Times New Roman" w:cs="Times New Roman"/>
          <w:b/>
          <w:bCs/>
          <w:color w:val="0F1115"/>
          <w:sz w:val="22"/>
          <w:szCs w:val="22"/>
          <w:shd w:val="clear" w:color="auto" w:fill="FFFFFF"/>
        </w:rPr>
        <w:t>Figure 1</w:t>
      </w:r>
      <w:r w:rsidRPr="00682843">
        <w:rPr>
          <w:rFonts w:ascii="Times New Roman" w:eastAsia="SimSun" w:hAnsi="Times New Roman" w:cs="Times New Roman"/>
          <w:b/>
          <w:bCs/>
          <w:color w:val="0F1115"/>
          <w:sz w:val="22"/>
          <w:szCs w:val="22"/>
          <w:shd w:val="clear" w:color="auto" w:fill="FFFFFF"/>
        </w:rPr>
        <w:t>.</w:t>
      </w:r>
      <w:r w:rsidRPr="00682843">
        <w:rPr>
          <w:rFonts w:ascii="Times New Roman" w:eastAsia="Segoe UI" w:hAnsi="Times New Roman" w:cs="Times New Roman"/>
          <w:color w:val="0F1115"/>
          <w:sz w:val="22"/>
          <w:szCs w:val="22"/>
          <w:shd w:val="clear" w:color="auto" w:fill="FFFFFF"/>
        </w:rPr>
        <w:t xml:space="preserve"> Overall </w:t>
      </w:r>
      <w:r w:rsidRPr="00682843">
        <w:rPr>
          <w:rFonts w:ascii="Times New Roman" w:eastAsia="SimSun" w:hAnsi="Times New Roman" w:cs="Times New Roman" w:hint="eastAsia"/>
          <w:color w:val="0F1115"/>
          <w:sz w:val="22"/>
          <w:szCs w:val="22"/>
          <w:shd w:val="clear" w:color="auto" w:fill="FFFFFF"/>
        </w:rPr>
        <w:t>f</w:t>
      </w:r>
      <w:r w:rsidRPr="00682843">
        <w:rPr>
          <w:rFonts w:ascii="Times New Roman" w:eastAsia="Segoe UI" w:hAnsi="Times New Roman" w:cs="Times New Roman"/>
          <w:color w:val="0F1115"/>
          <w:sz w:val="22"/>
          <w:szCs w:val="22"/>
          <w:shd w:val="clear" w:color="auto" w:fill="FFFFFF"/>
        </w:rPr>
        <w:t xml:space="preserve">ramework of the </w:t>
      </w:r>
      <w:r w:rsidRPr="00682843">
        <w:rPr>
          <w:rFonts w:ascii="Times New Roman" w:eastAsia="SimSun" w:hAnsi="Times New Roman" w:cs="Times New Roman" w:hint="eastAsia"/>
          <w:color w:val="0F1115"/>
          <w:sz w:val="22"/>
          <w:szCs w:val="22"/>
          <w:shd w:val="clear" w:color="auto" w:fill="FFFFFF"/>
        </w:rPr>
        <w:t>d</w:t>
      </w:r>
      <w:r w:rsidRPr="00682843">
        <w:rPr>
          <w:rFonts w:ascii="Times New Roman" w:eastAsia="Segoe UI" w:hAnsi="Times New Roman" w:cs="Times New Roman"/>
          <w:color w:val="0F1115"/>
          <w:sz w:val="22"/>
          <w:szCs w:val="22"/>
          <w:shd w:val="clear" w:color="auto" w:fill="FFFFFF"/>
        </w:rPr>
        <w:t xml:space="preserve">etailed </w:t>
      </w:r>
      <w:r w:rsidRPr="00682843">
        <w:rPr>
          <w:rFonts w:ascii="Times New Roman" w:eastAsia="SimSun" w:hAnsi="Times New Roman" w:cs="Times New Roman" w:hint="eastAsia"/>
          <w:color w:val="0F1115"/>
          <w:sz w:val="22"/>
          <w:szCs w:val="22"/>
          <w:shd w:val="clear" w:color="auto" w:fill="FFFFFF"/>
        </w:rPr>
        <w:t>d</w:t>
      </w:r>
      <w:r w:rsidRPr="00682843">
        <w:rPr>
          <w:rFonts w:ascii="Times New Roman" w:eastAsia="Segoe UI" w:hAnsi="Times New Roman" w:cs="Times New Roman"/>
          <w:color w:val="0F1115"/>
          <w:sz w:val="22"/>
          <w:szCs w:val="22"/>
          <w:shd w:val="clear" w:color="auto" w:fill="FFFFFF"/>
        </w:rPr>
        <w:t xml:space="preserve">esign </w:t>
      </w:r>
      <w:r w:rsidRPr="00682843">
        <w:rPr>
          <w:rFonts w:ascii="Times New Roman" w:eastAsia="SimSun" w:hAnsi="Times New Roman" w:cs="Times New Roman" w:hint="eastAsia"/>
          <w:color w:val="0F1115"/>
          <w:sz w:val="22"/>
          <w:szCs w:val="22"/>
          <w:shd w:val="clear" w:color="auto" w:fill="FFFFFF"/>
        </w:rPr>
        <w:t>s</w:t>
      </w:r>
      <w:r w:rsidRPr="00682843">
        <w:rPr>
          <w:rFonts w:ascii="Times New Roman" w:eastAsia="Segoe UI" w:hAnsi="Times New Roman" w:cs="Times New Roman"/>
          <w:color w:val="0F1115"/>
          <w:sz w:val="22"/>
          <w:szCs w:val="22"/>
          <w:shd w:val="clear" w:color="auto" w:fill="FFFFFF"/>
        </w:rPr>
        <w:t xml:space="preserve">cheme for </w:t>
      </w:r>
      <w:r w:rsidRPr="00682843">
        <w:rPr>
          <w:rFonts w:ascii="Times New Roman" w:eastAsia="SimSun" w:hAnsi="Times New Roman" w:cs="Times New Roman" w:hint="eastAsia"/>
          <w:color w:val="0F1115"/>
          <w:sz w:val="22"/>
          <w:szCs w:val="22"/>
          <w:shd w:val="clear" w:color="auto" w:fill="FFFFFF"/>
        </w:rPr>
        <w:t>u</w:t>
      </w:r>
      <w:r w:rsidRPr="00682843">
        <w:rPr>
          <w:rFonts w:ascii="Times New Roman" w:eastAsia="Segoe UI" w:hAnsi="Times New Roman" w:cs="Times New Roman"/>
          <w:color w:val="0F1115"/>
          <w:sz w:val="22"/>
          <w:szCs w:val="22"/>
          <w:shd w:val="clear" w:color="auto" w:fill="FFFFFF"/>
        </w:rPr>
        <w:t xml:space="preserve">naccompanied </w:t>
      </w:r>
      <w:r w:rsidRPr="00682843">
        <w:rPr>
          <w:rFonts w:ascii="Times New Roman" w:eastAsia="SimSun" w:hAnsi="Times New Roman" w:cs="Times New Roman" w:hint="eastAsia"/>
          <w:color w:val="0F1115"/>
          <w:sz w:val="22"/>
          <w:szCs w:val="22"/>
          <w:shd w:val="clear" w:color="auto" w:fill="FFFFFF"/>
        </w:rPr>
        <w:t>w</w:t>
      </w:r>
      <w:r w:rsidRPr="00682843">
        <w:rPr>
          <w:rFonts w:ascii="Times New Roman" w:eastAsia="Segoe UI" w:hAnsi="Times New Roman" w:cs="Times New Roman"/>
          <w:color w:val="0F1115"/>
          <w:sz w:val="22"/>
          <w:szCs w:val="22"/>
          <w:shd w:val="clear" w:color="auto" w:fill="FFFFFF"/>
        </w:rPr>
        <w:t xml:space="preserve">ard </w:t>
      </w:r>
      <w:r w:rsidRPr="00682843">
        <w:rPr>
          <w:rFonts w:ascii="Times New Roman" w:eastAsia="SimSun" w:hAnsi="Times New Roman" w:cs="Times New Roman" w:hint="eastAsia"/>
          <w:color w:val="0F1115"/>
          <w:sz w:val="22"/>
          <w:szCs w:val="22"/>
          <w:shd w:val="clear" w:color="auto" w:fill="FFFFFF"/>
        </w:rPr>
        <w:t>s</w:t>
      </w:r>
      <w:r w:rsidRPr="00682843">
        <w:rPr>
          <w:rFonts w:ascii="Times New Roman" w:eastAsia="Segoe UI" w:hAnsi="Times New Roman" w:cs="Times New Roman"/>
          <w:color w:val="0F1115"/>
          <w:sz w:val="22"/>
          <w:szCs w:val="22"/>
          <w:shd w:val="clear" w:color="auto" w:fill="FFFFFF"/>
        </w:rPr>
        <w:t>ervices</w:t>
      </w:r>
      <w:r w:rsidR="009F382E" w:rsidRPr="00682843">
        <w:rPr>
          <w:rFonts w:ascii="Times New Roman" w:eastAsia="Segoe UI" w:hAnsi="Times New Roman" w:cs="Times New Roman"/>
          <w:color w:val="0F1115"/>
          <w:sz w:val="22"/>
          <w:szCs w:val="22"/>
          <w:shd w:val="clear" w:color="auto" w:fill="FFFFFF"/>
        </w:rPr>
        <w:t>.</w:t>
      </w:r>
    </w:p>
    <w:p w14:paraId="16C09651" w14:textId="77777777" w:rsidR="004D4F1A" w:rsidRDefault="004D4F1A" w:rsidP="00682843">
      <w:pPr>
        <w:pStyle w:val="NormalWeb"/>
        <w:widowControl/>
        <w:snapToGrid w:val="0"/>
        <w:rPr>
          <w:rFonts w:ascii="Times New Roman" w:eastAsia="Segoe UI" w:hAnsi="Times New Roman" w:cs="Times New Roman"/>
          <w:b/>
          <w:bCs/>
          <w:color w:val="0F1115"/>
          <w:shd w:val="clear" w:color="auto" w:fill="FFFFFF"/>
        </w:rPr>
      </w:pPr>
    </w:p>
    <w:p w14:paraId="16C09652"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4.</w:t>
      </w:r>
      <w:r>
        <w:rPr>
          <w:rFonts w:ascii="Times New Roman" w:eastAsia="Segoe UI" w:hAnsi="Times New Roman" w:cs="Times New Roman"/>
          <w:b/>
          <w:bCs/>
          <w:color w:val="0F1115"/>
          <w:shd w:val="clear" w:color="auto" w:fill="FFFFFF"/>
        </w:rPr>
        <w:t xml:space="preserve">2. Management and </w:t>
      </w:r>
      <w:r>
        <w:rPr>
          <w:rFonts w:ascii="Times New Roman" w:eastAsia="SimSun" w:hAnsi="Times New Roman" w:cs="Times New Roman" w:hint="eastAsia"/>
          <w:b/>
          <w:bCs/>
          <w:color w:val="0F1115"/>
          <w:shd w:val="clear" w:color="auto" w:fill="FFFFFF"/>
        </w:rPr>
        <w:t>i</w:t>
      </w:r>
      <w:r>
        <w:rPr>
          <w:rFonts w:ascii="Times New Roman" w:eastAsia="Segoe UI" w:hAnsi="Times New Roman" w:cs="Times New Roman"/>
          <w:b/>
          <w:bCs/>
          <w:color w:val="0F1115"/>
          <w:shd w:val="clear" w:color="auto" w:fill="FFFFFF"/>
        </w:rPr>
        <w:t xml:space="preserve">nstitutional </w:t>
      </w:r>
      <w:r>
        <w:rPr>
          <w:rFonts w:ascii="Times New Roman" w:eastAsia="SimSun" w:hAnsi="Times New Roman" w:cs="Times New Roman" w:hint="eastAsia"/>
          <w:b/>
          <w:bCs/>
          <w:color w:val="0F1115"/>
          <w:shd w:val="clear" w:color="auto" w:fill="FFFFFF"/>
        </w:rPr>
        <w:t>d</w:t>
      </w:r>
      <w:r>
        <w:rPr>
          <w:rFonts w:ascii="Times New Roman" w:eastAsia="Segoe UI" w:hAnsi="Times New Roman" w:cs="Times New Roman"/>
          <w:b/>
          <w:bCs/>
          <w:color w:val="0F1115"/>
          <w:shd w:val="clear" w:color="auto" w:fill="FFFFFF"/>
        </w:rPr>
        <w:t>esign</w:t>
      </w:r>
    </w:p>
    <w:p w14:paraId="16C09653"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4.</w:t>
      </w:r>
      <w:r>
        <w:rPr>
          <w:rFonts w:ascii="Times New Roman" w:eastAsia="Segoe UI" w:hAnsi="Times New Roman" w:cs="Times New Roman"/>
          <w:b/>
          <w:bCs/>
          <w:color w:val="0F1115"/>
          <w:shd w:val="clear" w:color="auto" w:fill="FFFFFF"/>
        </w:rPr>
        <w:t>2.1</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Three-</w:t>
      </w:r>
      <w:r>
        <w:rPr>
          <w:rFonts w:ascii="Times New Roman" w:eastAsia="SimSun" w:hAnsi="Times New Roman" w:cs="Times New Roman" w:hint="eastAsia"/>
          <w:b/>
          <w:bCs/>
          <w:color w:val="0F1115"/>
          <w:shd w:val="clear" w:color="auto" w:fill="FFFFFF"/>
        </w:rPr>
        <w:t>t</w:t>
      </w:r>
      <w:r>
        <w:rPr>
          <w:rFonts w:ascii="Times New Roman" w:eastAsia="Segoe UI" w:hAnsi="Times New Roman" w:cs="Times New Roman"/>
          <w:b/>
          <w:bCs/>
          <w:color w:val="0F1115"/>
          <w:shd w:val="clear" w:color="auto" w:fill="FFFFFF"/>
        </w:rPr>
        <w:t xml:space="preserve">ier </w:t>
      </w:r>
      <w:r>
        <w:rPr>
          <w:rFonts w:ascii="Times New Roman" w:eastAsia="SimSun" w:hAnsi="Times New Roman" w:cs="Times New Roman" w:hint="eastAsia"/>
          <w:b/>
          <w:bCs/>
          <w:color w:val="0F1115"/>
          <w:shd w:val="clear" w:color="auto" w:fill="FFFFFF"/>
        </w:rPr>
        <w:t>m</w:t>
      </w:r>
      <w:r>
        <w:rPr>
          <w:rFonts w:ascii="Times New Roman" w:eastAsia="Segoe UI" w:hAnsi="Times New Roman" w:cs="Times New Roman"/>
          <w:b/>
          <w:bCs/>
          <w:color w:val="0F1115"/>
          <w:shd w:val="clear" w:color="auto" w:fill="FFFFFF"/>
        </w:rPr>
        <w:t xml:space="preserve">anagement </w:t>
      </w:r>
      <w:r>
        <w:rPr>
          <w:rFonts w:ascii="Times New Roman" w:eastAsia="SimSun" w:hAnsi="Times New Roman" w:cs="Times New Roman" w:hint="eastAsia"/>
          <w:b/>
          <w:bCs/>
          <w:color w:val="0F1115"/>
          <w:shd w:val="clear" w:color="auto" w:fill="FFFFFF"/>
        </w:rPr>
        <w:t>s</w:t>
      </w:r>
      <w:r>
        <w:rPr>
          <w:rFonts w:ascii="Times New Roman" w:eastAsia="Segoe UI" w:hAnsi="Times New Roman" w:cs="Times New Roman"/>
          <w:b/>
          <w:bCs/>
          <w:color w:val="0F1115"/>
          <w:shd w:val="clear" w:color="auto" w:fill="FFFFFF"/>
        </w:rPr>
        <w:t>tructure</w:t>
      </w:r>
    </w:p>
    <w:p w14:paraId="16C09654"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The hospital establishes an Unaccompanied Service Management Committee, chaired by the vice president in charge of nursing, with participation from relevant departments to coordinate efforts. The Nursing Department establishes a Management Office (1-2 full-time staff) responsible for formulating management policies, organizing training, and conducting quality inspections. Ward-level teams, led by head nurses, are responsible for implementing care and daily management.</w:t>
      </w:r>
    </w:p>
    <w:p w14:paraId="16C09655" w14:textId="77777777" w:rsidR="004D4F1A" w:rsidRDefault="004D4F1A" w:rsidP="00682843">
      <w:pPr>
        <w:pStyle w:val="NormalWeb"/>
        <w:widowControl/>
        <w:snapToGrid w:val="0"/>
        <w:rPr>
          <w:rFonts w:ascii="Times New Roman" w:eastAsia="Segoe UI" w:hAnsi="Times New Roman" w:cs="Times New Roman"/>
          <w:b/>
          <w:bCs/>
          <w:color w:val="0F1115"/>
          <w:shd w:val="clear" w:color="auto" w:fill="FFFFFF"/>
        </w:rPr>
      </w:pPr>
    </w:p>
    <w:p w14:paraId="16C09656"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4.</w:t>
      </w:r>
      <w:r>
        <w:rPr>
          <w:rFonts w:ascii="Times New Roman" w:eastAsia="Segoe UI" w:hAnsi="Times New Roman" w:cs="Times New Roman"/>
          <w:b/>
          <w:bCs/>
          <w:color w:val="0F1115"/>
          <w:shd w:val="clear" w:color="auto" w:fill="FFFFFF"/>
        </w:rPr>
        <w:t>2.2</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Core </w:t>
      </w:r>
      <w:r>
        <w:rPr>
          <w:rFonts w:ascii="Times New Roman" w:eastAsia="SimSun" w:hAnsi="Times New Roman" w:cs="Times New Roman" w:hint="eastAsia"/>
          <w:b/>
          <w:bCs/>
          <w:color w:val="0F1115"/>
          <w:shd w:val="clear" w:color="auto" w:fill="FFFFFF"/>
        </w:rPr>
        <w:t>i</w:t>
      </w:r>
      <w:r>
        <w:rPr>
          <w:rFonts w:ascii="Times New Roman" w:eastAsia="Segoe UI" w:hAnsi="Times New Roman" w:cs="Times New Roman"/>
          <w:b/>
          <w:bCs/>
          <w:color w:val="0F1115"/>
          <w:shd w:val="clear" w:color="auto" w:fill="FFFFFF"/>
        </w:rPr>
        <w:t xml:space="preserve">nstitutional </w:t>
      </w:r>
      <w:r>
        <w:rPr>
          <w:rFonts w:ascii="Times New Roman" w:eastAsia="SimSun" w:hAnsi="Times New Roman" w:cs="Times New Roman" w:hint="eastAsia"/>
          <w:b/>
          <w:bCs/>
          <w:color w:val="0F1115"/>
          <w:shd w:val="clear" w:color="auto" w:fill="FFFFFF"/>
        </w:rPr>
        <w:t>s</w:t>
      </w:r>
      <w:r>
        <w:rPr>
          <w:rFonts w:ascii="Times New Roman" w:eastAsia="Segoe UI" w:hAnsi="Times New Roman" w:cs="Times New Roman"/>
          <w:b/>
          <w:bCs/>
          <w:color w:val="0F1115"/>
          <w:shd w:val="clear" w:color="auto" w:fill="FFFFFF"/>
        </w:rPr>
        <w:t>ystem</w:t>
      </w:r>
    </w:p>
    <w:p w14:paraId="16C09657"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The institutional system comprises seven documents, including the Unaccompanied Ward Management Policy, Medical Nursing Assistant Management Measures, and Standard Operating Procedures (SOP) for Unaccompanied Services, covering ward management, nursing assistant entry and assessment, care operations, safety risks, and emergency response.</w:t>
      </w:r>
    </w:p>
    <w:p w14:paraId="16C09658" w14:textId="77777777" w:rsidR="004D4F1A" w:rsidRDefault="00883B8F" w:rsidP="00682843">
      <w:pPr>
        <w:pStyle w:val="NormalWeb"/>
        <w:widowControl/>
        <w:snapToGrid w:val="0"/>
        <w:ind w:firstLineChars="200" w:firstLine="48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The Standard Operating Procedures (SOP) for Unaccompanied Services specifies 23 key tasks, including admission assessment and care planning. These are used in conjunction with other institutional documents, with the Nursing Department responsible for monitoring implementation and making dynamic adjustments based on actual conditions.</w:t>
      </w:r>
    </w:p>
    <w:p w14:paraId="16C09659" w14:textId="77777777" w:rsidR="004D4F1A" w:rsidRDefault="004D4F1A" w:rsidP="00682843">
      <w:pPr>
        <w:pStyle w:val="NormalWeb"/>
        <w:widowControl/>
        <w:snapToGrid w:val="0"/>
        <w:rPr>
          <w:rFonts w:ascii="Times New Roman" w:eastAsia="Segoe UI" w:hAnsi="Times New Roman" w:cs="Times New Roman"/>
          <w:b/>
          <w:bCs/>
          <w:color w:val="0F1115"/>
          <w:shd w:val="clear" w:color="auto" w:fill="FFFFFF"/>
        </w:rPr>
      </w:pPr>
    </w:p>
    <w:p w14:paraId="16C0965A"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4.</w:t>
      </w:r>
      <w:r>
        <w:rPr>
          <w:rFonts w:ascii="Times New Roman" w:eastAsia="Segoe UI" w:hAnsi="Times New Roman" w:cs="Times New Roman"/>
          <w:b/>
          <w:bCs/>
          <w:color w:val="0F1115"/>
          <w:shd w:val="clear" w:color="auto" w:fill="FFFFFF"/>
        </w:rPr>
        <w:t xml:space="preserve">3. Design of </w:t>
      </w:r>
      <w:r>
        <w:rPr>
          <w:rFonts w:ascii="Times New Roman" w:eastAsia="SimSun" w:hAnsi="Times New Roman" w:cs="Times New Roman" w:hint="eastAsia"/>
          <w:b/>
          <w:bCs/>
          <w:color w:val="0F1115"/>
          <w:shd w:val="clear" w:color="auto" w:fill="FFFFFF"/>
        </w:rPr>
        <w:t>f</w:t>
      </w:r>
      <w:r>
        <w:rPr>
          <w:rFonts w:ascii="Times New Roman" w:eastAsia="Segoe UI" w:hAnsi="Times New Roman" w:cs="Times New Roman"/>
          <w:b/>
          <w:bCs/>
          <w:color w:val="0F1115"/>
          <w:shd w:val="clear" w:color="auto" w:fill="FFFFFF"/>
        </w:rPr>
        <w:t>ull-</w:t>
      </w:r>
      <w:r>
        <w:rPr>
          <w:rFonts w:ascii="Times New Roman" w:eastAsia="SimSun" w:hAnsi="Times New Roman" w:cs="Times New Roman" w:hint="eastAsia"/>
          <w:b/>
          <w:bCs/>
          <w:color w:val="0F1115"/>
          <w:shd w:val="clear" w:color="auto" w:fill="FFFFFF"/>
        </w:rPr>
        <w:t>p</w:t>
      </w:r>
      <w:r>
        <w:rPr>
          <w:rFonts w:ascii="Times New Roman" w:eastAsia="Segoe UI" w:hAnsi="Times New Roman" w:cs="Times New Roman"/>
          <w:b/>
          <w:bCs/>
          <w:color w:val="0F1115"/>
          <w:shd w:val="clear" w:color="auto" w:fill="FFFFFF"/>
        </w:rPr>
        <w:t xml:space="preserve">rocess </w:t>
      </w:r>
      <w:r>
        <w:rPr>
          <w:rFonts w:ascii="Times New Roman" w:eastAsia="SimSun" w:hAnsi="Times New Roman" w:cs="Times New Roman" w:hint="eastAsia"/>
          <w:b/>
          <w:bCs/>
          <w:color w:val="0F1115"/>
          <w:shd w:val="clear" w:color="auto" w:fill="FFFFFF"/>
        </w:rPr>
        <w:t>p</w:t>
      </w:r>
      <w:r>
        <w:rPr>
          <w:rFonts w:ascii="Times New Roman" w:eastAsia="Segoe UI" w:hAnsi="Times New Roman" w:cs="Times New Roman"/>
          <w:b/>
          <w:bCs/>
          <w:color w:val="0F1115"/>
          <w:shd w:val="clear" w:color="auto" w:fill="FFFFFF"/>
        </w:rPr>
        <w:t xml:space="preserve">atient </w:t>
      </w:r>
      <w:r>
        <w:rPr>
          <w:rFonts w:ascii="Times New Roman" w:eastAsia="SimSun" w:hAnsi="Times New Roman" w:cs="Times New Roman" w:hint="eastAsia"/>
          <w:b/>
          <w:bCs/>
          <w:color w:val="0F1115"/>
          <w:shd w:val="clear" w:color="auto" w:fill="FFFFFF"/>
        </w:rPr>
        <w:t>c</w:t>
      </w:r>
      <w:r>
        <w:rPr>
          <w:rFonts w:ascii="Times New Roman" w:eastAsia="Segoe UI" w:hAnsi="Times New Roman" w:cs="Times New Roman"/>
          <w:b/>
          <w:bCs/>
          <w:color w:val="0F1115"/>
          <w:shd w:val="clear" w:color="auto" w:fill="FFFFFF"/>
        </w:rPr>
        <w:t>are</w:t>
      </w:r>
    </w:p>
    <w:p w14:paraId="16C0965B"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Within 2 hours of admission, the primary nurse completes the initial assessment (activities of daily living, fall and pressure injury risks, using the Barthel Index, Morse Fall Scale, and Braden Scale), determines the nursing level and risk category, and adjusts the care plan accordingly.</w:t>
      </w:r>
    </w:p>
    <w:p w14:paraId="4579758B" w14:textId="53B0E00E" w:rsidR="00D17163" w:rsidRDefault="00883B8F" w:rsidP="00682843">
      <w:pPr>
        <w:pStyle w:val="NormalWeb"/>
        <w:widowControl/>
        <w:snapToGrid w:val="0"/>
        <w:ind w:left="709" w:hanging="709"/>
        <w:rPr>
          <w:rFonts w:ascii="Times New Roman" w:eastAsia="Segoe UI" w:hAnsi="Times New Roman" w:cs="Times New Roman"/>
          <w:color w:val="0F1115"/>
        </w:rPr>
      </w:pPr>
      <w:r>
        <w:rPr>
          <w:rFonts w:ascii="Times New Roman" w:eastAsia="Segoe UI" w:hAnsi="Times New Roman" w:cs="Times New Roman"/>
          <w:color w:val="0F1115"/>
        </w:rPr>
        <w:lastRenderedPageBreak/>
        <w:t>(1)</w:t>
      </w:r>
      <w:r w:rsidR="00D17163">
        <w:rPr>
          <w:rFonts w:ascii="Times New Roman" w:eastAsia="Segoe UI" w:hAnsi="Times New Roman" w:cs="Times New Roman"/>
          <w:color w:val="0F1115"/>
        </w:rPr>
        <w:tab/>
      </w:r>
      <w:r>
        <w:rPr>
          <w:rFonts w:ascii="Times New Roman" w:eastAsia="Segoe UI" w:hAnsi="Times New Roman" w:cs="Times New Roman"/>
          <w:color w:val="0F1115"/>
          <w:shd w:val="clear" w:color="auto" w:fill="FFFFFF"/>
        </w:rPr>
        <w:t>Within 4 hours of admission, a care plan is jointly developed with clear role assignments. For high-risk patients such as the elderly and those with impaired consciousness, additional measures including repositioning, bed rails, and fall prevention are implemented;</w:t>
      </w:r>
    </w:p>
    <w:p w14:paraId="3C976F98" w14:textId="1C8499D1" w:rsidR="00D17163" w:rsidRDefault="00883B8F" w:rsidP="00682843">
      <w:pPr>
        <w:pStyle w:val="NormalWeb"/>
        <w:widowControl/>
        <w:snapToGrid w:val="0"/>
        <w:ind w:left="709" w:hanging="709"/>
        <w:rPr>
          <w:rFonts w:ascii="Times New Roman" w:eastAsia="Segoe UI" w:hAnsi="Times New Roman" w:cs="Times New Roman"/>
          <w:color w:val="0F1115"/>
        </w:rPr>
      </w:pPr>
      <w:r>
        <w:rPr>
          <w:rFonts w:ascii="Times New Roman" w:eastAsia="Segoe UI" w:hAnsi="Times New Roman" w:cs="Times New Roman"/>
          <w:color w:val="0F1115"/>
        </w:rPr>
        <w:t>(2)</w:t>
      </w:r>
      <w:r w:rsidR="00D17163">
        <w:rPr>
          <w:rFonts w:ascii="Times New Roman" w:eastAsia="Segoe UI" w:hAnsi="Times New Roman" w:cs="Times New Roman"/>
          <w:color w:val="0F1115"/>
        </w:rPr>
        <w:tab/>
      </w:r>
      <w:r>
        <w:rPr>
          <w:rFonts w:ascii="Times New Roman" w:eastAsia="Segoe UI" w:hAnsi="Times New Roman" w:cs="Times New Roman"/>
          <w:color w:val="0F1115"/>
          <w:shd w:val="clear" w:color="auto" w:fill="FFFFFF"/>
        </w:rPr>
        <w:t>Nurses are responsible for condition monitoring, treatment and nursing care, and health education; nursing assistants, under guidance, perform daily living care, safety monitoring, and auxiliary tasks;</w:t>
      </w:r>
    </w:p>
    <w:p w14:paraId="1888CF31" w14:textId="222A5502" w:rsidR="00D17163" w:rsidRDefault="00883B8F" w:rsidP="00682843">
      <w:pPr>
        <w:pStyle w:val="NormalWeb"/>
        <w:widowControl/>
        <w:snapToGrid w:val="0"/>
        <w:ind w:left="709" w:hanging="709"/>
        <w:rPr>
          <w:rFonts w:ascii="Times New Roman" w:eastAsia="Segoe UI" w:hAnsi="Times New Roman" w:cs="Times New Roman"/>
          <w:color w:val="0F1115"/>
        </w:rPr>
      </w:pPr>
      <w:r>
        <w:rPr>
          <w:rFonts w:ascii="Times New Roman" w:eastAsia="Segoe UI" w:hAnsi="Times New Roman" w:cs="Times New Roman"/>
          <w:color w:val="0F1115"/>
        </w:rPr>
        <w:t>(3)</w:t>
      </w:r>
      <w:r w:rsidR="00D17163">
        <w:rPr>
          <w:rFonts w:ascii="Times New Roman" w:eastAsia="Segoe UI" w:hAnsi="Times New Roman" w:cs="Times New Roman"/>
          <w:color w:val="0F1115"/>
        </w:rPr>
        <w:tab/>
      </w:r>
      <w:r>
        <w:rPr>
          <w:rFonts w:ascii="Times New Roman" w:eastAsia="Segoe UI" w:hAnsi="Times New Roman" w:cs="Times New Roman"/>
          <w:color w:val="0F1115"/>
          <w:shd w:val="clear" w:color="auto" w:fill="FFFFFF"/>
        </w:rPr>
        <w:t>The primary nurse reviews the execution of the care plan daily and makes adjustments;</w:t>
      </w:r>
    </w:p>
    <w:p w14:paraId="20367C76" w14:textId="09470ACE" w:rsidR="00D17163" w:rsidRDefault="00883B8F" w:rsidP="00682843">
      <w:pPr>
        <w:pStyle w:val="NormalWeb"/>
        <w:widowControl/>
        <w:snapToGrid w:val="0"/>
        <w:ind w:left="709" w:hanging="709"/>
        <w:rPr>
          <w:rFonts w:ascii="Times New Roman" w:eastAsia="Segoe UI" w:hAnsi="Times New Roman" w:cs="Times New Roman"/>
          <w:color w:val="0F1115"/>
        </w:rPr>
      </w:pPr>
      <w:r>
        <w:rPr>
          <w:rFonts w:ascii="Times New Roman" w:eastAsia="Segoe UI" w:hAnsi="Times New Roman" w:cs="Times New Roman"/>
          <w:color w:val="0F1115"/>
        </w:rPr>
        <w:t>(4)</w:t>
      </w:r>
      <w:r w:rsidR="00D17163">
        <w:rPr>
          <w:rFonts w:ascii="Times New Roman" w:eastAsia="Segoe UI" w:hAnsi="Times New Roman" w:cs="Times New Roman"/>
          <w:color w:val="0F1115"/>
        </w:rPr>
        <w:tab/>
      </w:r>
      <w:r>
        <w:rPr>
          <w:rFonts w:ascii="Times New Roman" w:eastAsia="Segoe UI" w:hAnsi="Times New Roman" w:cs="Times New Roman"/>
          <w:color w:val="0F1115"/>
          <w:shd w:val="clear" w:color="auto" w:fill="FFFFFF"/>
        </w:rPr>
        <w:t>The ward conducts a satisfaction survey weekly and continuously improves the service;</w:t>
      </w:r>
    </w:p>
    <w:p w14:paraId="16C09660" w14:textId="7072A7CA" w:rsidR="004D4F1A" w:rsidRDefault="00883B8F" w:rsidP="00682843">
      <w:pPr>
        <w:pStyle w:val="NormalWeb"/>
        <w:widowControl/>
        <w:snapToGrid w:val="0"/>
        <w:ind w:left="709" w:hanging="709"/>
        <w:rPr>
          <w:rFonts w:ascii="Times New Roman" w:eastAsia="Segoe UI" w:hAnsi="Times New Roman" w:cs="Times New Roman"/>
          <w:color w:val="0F1115"/>
        </w:rPr>
      </w:pPr>
      <w:r>
        <w:rPr>
          <w:rFonts w:ascii="Times New Roman" w:eastAsia="Segoe UI" w:hAnsi="Times New Roman" w:cs="Times New Roman"/>
          <w:color w:val="0F1115"/>
        </w:rPr>
        <w:t>(5)</w:t>
      </w:r>
      <w:r w:rsidR="00D17163">
        <w:rPr>
          <w:rFonts w:ascii="Times New Roman" w:eastAsia="Segoe UI" w:hAnsi="Times New Roman" w:cs="Times New Roman"/>
          <w:color w:val="0F1115"/>
        </w:rPr>
        <w:tab/>
      </w:r>
      <w:r>
        <w:rPr>
          <w:rFonts w:ascii="Times New Roman" w:eastAsia="Segoe UI" w:hAnsi="Times New Roman" w:cs="Times New Roman"/>
          <w:color w:val="0F1115"/>
          <w:shd w:val="clear" w:color="auto" w:fill="FFFFFF"/>
        </w:rPr>
        <w:t>Pre-discharge preparation is completed, and continuous nursing care is implemented.</w:t>
      </w:r>
    </w:p>
    <w:p w14:paraId="16C09661" w14:textId="77777777" w:rsidR="004D4F1A" w:rsidRDefault="004D4F1A" w:rsidP="00682843">
      <w:pPr>
        <w:pStyle w:val="NormalWeb"/>
        <w:widowControl/>
        <w:snapToGrid w:val="0"/>
        <w:rPr>
          <w:rFonts w:ascii="Times New Roman" w:eastAsia="Segoe UI" w:hAnsi="Times New Roman" w:cs="Times New Roman"/>
          <w:b/>
          <w:bCs/>
          <w:color w:val="0F1115"/>
          <w:shd w:val="clear" w:color="auto" w:fill="FFFFFF"/>
        </w:rPr>
      </w:pPr>
    </w:p>
    <w:p w14:paraId="16C09662"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4.</w:t>
      </w:r>
      <w:r>
        <w:rPr>
          <w:rFonts w:ascii="Times New Roman" w:eastAsia="Segoe UI" w:hAnsi="Times New Roman" w:cs="Times New Roman"/>
          <w:b/>
          <w:bCs/>
          <w:color w:val="0F1115"/>
          <w:shd w:val="clear" w:color="auto" w:fill="FFFFFF"/>
        </w:rPr>
        <w:t xml:space="preserve">4. Design of </w:t>
      </w:r>
      <w:r>
        <w:rPr>
          <w:rFonts w:ascii="Times New Roman" w:eastAsia="SimSun" w:hAnsi="Times New Roman" w:cs="Times New Roman" w:hint="eastAsia"/>
          <w:b/>
          <w:bCs/>
          <w:color w:val="0F1115"/>
          <w:shd w:val="clear" w:color="auto" w:fill="FFFFFF"/>
        </w:rPr>
        <w:t>o</w:t>
      </w:r>
      <w:r>
        <w:rPr>
          <w:rFonts w:ascii="Times New Roman" w:eastAsia="Segoe UI" w:hAnsi="Times New Roman" w:cs="Times New Roman"/>
          <w:b/>
          <w:bCs/>
          <w:color w:val="0F1115"/>
          <w:shd w:val="clear" w:color="auto" w:fill="FFFFFF"/>
        </w:rPr>
        <w:t xml:space="preserve">perational </w:t>
      </w:r>
      <w:r>
        <w:rPr>
          <w:rFonts w:ascii="Times New Roman" w:eastAsia="SimSun" w:hAnsi="Times New Roman" w:cs="Times New Roman" w:hint="eastAsia"/>
          <w:b/>
          <w:bCs/>
          <w:color w:val="0F1115"/>
          <w:shd w:val="clear" w:color="auto" w:fill="FFFFFF"/>
        </w:rPr>
        <w:t>s</w:t>
      </w:r>
      <w:r>
        <w:rPr>
          <w:rFonts w:ascii="Times New Roman" w:eastAsia="Segoe UI" w:hAnsi="Times New Roman" w:cs="Times New Roman"/>
          <w:b/>
          <w:bCs/>
          <w:color w:val="0F1115"/>
          <w:shd w:val="clear" w:color="auto" w:fill="FFFFFF"/>
        </w:rPr>
        <w:t xml:space="preserve">afeguards for </w:t>
      </w:r>
      <w:r>
        <w:rPr>
          <w:rFonts w:ascii="Times New Roman" w:eastAsia="SimSun" w:hAnsi="Times New Roman" w:cs="Times New Roman" w:hint="eastAsia"/>
          <w:b/>
          <w:bCs/>
          <w:color w:val="0F1115"/>
          <w:shd w:val="clear" w:color="auto" w:fill="FFFFFF"/>
        </w:rPr>
        <w:t>c</w:t>
      </w:r>
      <w:r>
        <w:rPr>
          <w:rFonts w:ascii="Times New Roman" w:eastAsia="Segoe UI" w:hAnsi="Times New Roman" w:cs="Times New Roman"/>
          <w:b/>
          <w:bCs/>
          <w:color w:val="0F1115"/>
          <w:shd w:val="clear" w:color="auto" w:fill="FFFFFF"/>
        </w:rPr>
        <w:t xml:space="preserve">are </w:t>
      </w:r>
      <w:r>
        <w:rPr>
          <w:rFonts w:ascii="Times New Roman" w:eastAsia="SimSun" w:hAnsi="Times New Roman" w:cs="Times New Roman" w:hint="eastAsia"/>
          <w:b/>
          <w:bCs/>
          <w:color w:val="0F1115"/>
          <w:shd w:val="clear" w:color="auto" w:fill="FFFFFF"/>
        </w:rPr>
        <w:t>d</w:t>
      </w:r>
      <w:r>
        <w:rPr>
          <w:rFonts w:ascii="Times New Roman" w:eastAsia="Segoe UI" w:hAnsi="Times New Roman" w:cs="Times New Roman"/>
          <w:b/>
          <w:bCs/>
          <w:color w:val="0F1115"/>
          <w:shd w:val="clear" w:color="auto" w:fill="FFFFFF"/>
        </w:rPr>
        <w:t>elivery</w:t>
      </w:r>
    </w:p>
    <w:p w14:paraId="16C09663"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4.</w:t>
      </w:r>
      <w:r>
        <w:rPr>
          <w:rFonts w:ascii="Times New Roman" w:eastAsia="Segoe UI" w:hAnsi="Times New Roman" w:cs="Times New Roman"/>
          <w:b/>
          <w:bCs/>
          <w:color w:val="0F1115"/>
          <w:shd w:val="clear" w:color="auto" w:fill="FFFFFF"/>
        </w:rPr>
        <w:t>4.1</w:t>
      </w:r>
      <w:r>
        <w:rPr>
          <w:rFonts w:ascii="Times New Roman" w:eastAsia="SimSun" w:hAnsi="Times New Roman" w:cs="Times New Roman" w:hint="eastAsia"/>
          <w:b/>
          <w:bCs/>
          <w:color w:val="0F1115"/>
          <w:shd w:val="clear" w:color="auto" w:fill="FFFFFF"/>
        </w:rPr>
        <w:t>.</w:t>
      </w:r>
      <w:r>
        <w:rPr>
          <w:rFonts w:ascii="Times New Roman" w:eastAsia="Segoe UI" w:hAnsi="Times New Roman" w:cs="Times New Roman"/>
          <w:b/>
          <w:bCs/>
          <w:color w:val="0F1115"/>
          <w:shd w:val="clear" w:color="auto" w:fill="FFFFFF"/>
        </w:rPr>
        <w:t xml:space="preserve"> Nursing </w:t>
      </w:r>
      <w:r>
        <w:rPr>
          <w:rFonts w:ascii="Times New Roman" w:eastAsia="SimSun" w:hAnsi="Times New Roman" w:cs="Times New Roman" w:hint="eastAsia"/>
          <w:b/>
          <w:bCs/>
          <w:color w:val="0F1115"/>
          <w:shd w:val="clear" w:color="auto" w:fill="FFFFFF"/>
        </w:rPr>
        <w:t>a</w:t>
      </w:r>
      <w:r>
        <w:rPr>
          <w:rFonts w:ascii="Times New Roman" w:eastAsia="Segoe UI" w:hAnsi="Times New Roman" w:cs="Times New Roman"/>
          <w:b/>
          <w:bCs/>
          <w:color w:val="0F1115"/>
          <w:shd w:val="clear" w:color="auto" w:fill="FFFFFF"/>
        </w:rPr>
        <w:t xml:space="preserve">ssistant </w:t>
      </w:r>
      <w:r>
        <w:rPr>
          <w:rFonts w:ascii="Times New Roman" w:eastAsia="SimSun" w:hAnsi="Times New Roman" w:cs="Times New Roman" w:hint="eastAsia"/>
          <w:b/>
          <w:bCs/>
          <w:color w:val="0F1115"/>
          <w:shd w:val="clear" w:color="auto" w:fill="FFFFFF"/>
        </w:rPr>
        <w:t>s</w:t>
      </w:r>
      <w:r>
        <w:rPr>
          <w:rFonts w:ascii="Times New Roman" w:eastAsia="Segoe UI" w:hAnsi="Times New Roman" w:cs="Times New Roman"/>
          <w:b/>
          <w:bCs/>
          <w:color w:val="0F1115"/>
          <w:shd w:val="clear" w:color="auto" w:fill="FFFFFF"/>
        </w:rPr>
        <w:t>afeguards</w:t>
      </w:r>
    </w:p>
    <w:p w14:paraId="16C09664" w14:textId="68B19338"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Nursing assistants are jointly provided by the hospital and a third-party company (aged ≤</w:t>
      </w:r>
      <w:r w:rsidR="00D1716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50 years, high school education or above, in good physical condition). Pre-service training covers seven domains including professional ethics, infection control, basic care, and symptom observation, totaling 120 hours; only those who pass the assessment are permitted to work. Annual refresher training and assessment are required for all employed nursing assistants.</w:t>
      </w:r>
    </w:p>
    <w:p w14:paraId="16C09665" w14:textId="77777777" w:rsidR="004D4F1A" w:rsidRDefault="00883B8F" w:rsidP="00682843">
      <w:pPr>
        <w:pStyle w:val="NormalWeb"/>
        <w:widowControl/>
        <w:snapToGrid w:val="0"/>
        <w:ind w:firstLineChars="200" w:firstLine="48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Nursing assistants are classified into junior, intermediate, and senior levels, with monthly salaries of 4,000–5,000 CNY, 5,000–6,000 CNY, and 6,000–7,000 CNY, respectively. Performance evaluation is based on quality and safety and is linked to compensation and recognition. Benefits include five social insurance schemes and one housing fund, free accommodation, work meals, and paid annual leave.</w:t>
      </w:r>
    </w:p>
    <w:p w14:paraId="16C09666" w14:textId="77777777" w:rsidR="004D4F1A" w:rsidRDefault="004D4F1A" w:rsidP="00682843">
      <w:pPr>
        <w:pStyle w:val="NormalWeb"/>
        <w:widowControl/>
        <w:snapToGrid w:val="0"/>
        <w:rPr>
          <w:rFonts w:ascii="Times New Roman" w:eastAsia="Segoe UI" w:hAnsi="Times New Roman" w:cs="Times New Roman"/>
          <w:b/>
          <w:bCs/>
          <w:color w:val="0F1115"/>
          <w:shd w:val="clear" w:color="auto" w:fill="FFFFFF"/>
        </w:rPr>
      </w:pPr>
    </w:p>
    <w:p w14:paraId="16C09667"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4.</w:t>
      </w:r>
      <w:r>
        <w:rPr>
          <w:rFonts w:ascii="Times New Roman" w:eastAsia="Segoe UI" w:hAnsi="Times New Roman" w:cs="Times New Roman"/>
          <w:b/>
          <w:bCs/>
          <w:color w:val="0F1115"/>
          <w:shd w:val="clear" w:color="auto" w:fill="FFFFFF"/>
        </w:rPr>
        <w:t>4.2</w:t>
      </w:r>
      <w:r>
        <w:rPr>
          <w:rFonts w:ascii="Times New Roman" w:eastAsia="SimSun" w:hAnsi="Times New Roman" w:cs="Times New Roman" w:hint="eastAsia"/>
          <w:b/>
          <w:bCs/>
          <w:color w:val="0F1115"/>
          <w:shd w:val="clear" w:color="auto" w:fill="FFFFFF"/>
        </w:rPr>
        <w:t>.</w:t>
      </w:r>
      <w:r>
        <w:rPr>
          <w:rFonts w:ascii="Times New Roman" w:eastAsia="Segoe UI" w:hAnsi="Times New Roman" w:cs="Times New Roman"/>
          <w:b/>
          <w:bCs/>
          <w:color w:val="0F1115"/>
          <w:shd w:val="clear" w:color="auto" w:fill="FFFFFF"/>
        </w:rPr>
        <w:t xml:space="preserve"> Information and </w:t>
      </w:r>
      <w:r>
        <w:rPr>
          <w:rFonts w:ascii="Times New Roman" w:eastAsia="SimSun" w:hAnsi="Times New Roman" w:cs="Times New Roman" w:hint="eastAsia"/>
          <w:b/>
          <w:bCs/>
          <w:color w:val="0F1115"/>
          <w:shd w:val="clear" w:color="auto" w:fill="FFFFFF"/>
        </w:rPr>
        <w:t>s</w:t>
      </w:r>
      <w:r>
        <w:rPr>
          <w:rFonts w:ascii="Times New Roman" w:eastAsia="Segoe UI" w:hAnsi="Times New Roman" w:cs="Times New Roman"/>
          <w:b/>
          <w:bCs/>
          <w:color w:val="0F1115"/>
          <w:shd w:val="clear" w:color="auto" w:fill="FFFFFF"/>
        </w:rPr>
        <w:t xml:space="preserve">afety </w:t>
      </w:r>
      <w:r>
        <w:rPr>
          <w:rFonts w:ascii="Times New Roman" w:eastAsia="SimSun" w:hAnsi="Times New Roman" w:cs="Times New Roman" w:hint="eastAsia"/>
          <w:b/>
          <w:bCs/>
          <w:color w:val="0F1115"/>
          <w:shd w:val="clear" w:color="auto" w:fill="FFFFFF"/>
        </w:rPr>
        <w:t>s</w:t>
      </w:r>
      <w:r>
        <w:rPr>
          <w:rFonts w:ascii="Times New Roman" w:eastAsia="Segoe UI" w:hAnsi="Times New Roman" w:cs="Times New Roman"/>
          <w:b/>
          <w:bCs/>
          <w:color w:val="0F1115"/>
          <w:shd w:val="clear" w:color="auto" w:fill="FFFFFF"/>
        </w:rPr>
        <w:t>afeguards</w:t>
      </w:r>
    </w:p>
    <w:p w14:paraId="16C09668"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Bedside call systems, nurse stations, and nursing assistant terminals are interconnected, with information synchronized and pushed in real time. For high-risk patients, smart mattresses, bed-exit alarms, and vital sign monitoring devices are deployed, with abnormal findings simultaneously alerted. Nursing assistants use a mobile application to document care and report abnormalities. Safety management covers eight categories of high-risk events including falls and pressure injuries, with the information syst</w:t>
      </w:r>
      <w:r>
        <w:rPr>
          <w:rFonts w:ascii="Times New Roman" w:eastAsia="Segoe UI" w:hAnsi="Times New Roman" w:cs="Times New Roman"/>
          <w:color w:val="0F1115"/>
          <w:shd w:val="clear" w:color="auto" w:fill="FFFFFF"/>
        </w:rPr>
        <w:t>em providing reminders based on assessment results.</w:t>
      </w:r>
    </w:p>
    <w:p w14:paraId="16C09669" w14:textId="77777777" w:rsidR="004D4F1A" w:rsidRDefault="004D4F1A" w:rsidP="00682843">
      <w:pPr>
        <w:pStyle w:val="NormalWeb"/>
        <w:widowControl/>
        <w:snapToGrid w:val="0"/>
        <w:rPr>
          <w:rFonts w:ascii="Times New Roman" w:eastAsia="Segoe UI" w:hAnsi="Times New Roman" w:cs="Times New Roman"/>
          <w:b/>
          <w:bCs/>
          <w:color w:val="0F1115"/>
          <w:shd w:val="clear" w:color="auto" w:fill="FFFFFF"/>
        </w:rPr>
      </w:pPr>
    </w:p>
    <w:p w14:paraId="16C0966A"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4.</w:t>
      </w:r>
      <w:r>
        <w:rPr>
          <w:rFonts w:ascii="Times New Roman" w:eastAsia="Segoe UI" w:hAnsi="Times New Roman" w:cs="Times New Roman"/>
          <w:b/>
          <w:bCs/>
          <w:color w:val="0F1115"/>
          <w:shd w:val="clear" w:color="auto" w:fill="FFFFFF"/>
        </w:rPr>
        <w:t>4.3</w:t>
      </w:r>
      <w:r>
        <w:rPr>
          <w:rFonts w:ascii="Times New Roman" w:eastAsia="SimSun" w:hAnsi="Times New Roman" w:cs="Times New Roman" w:hint="eastAsia"/>
          <w:b/>
          <w:bCs/>
          <w:color w:val="0F1115"/>
          <w:shd w:val="clear" w:color="auto" w:fill="FFFFFF"/>
        </w:rPr>
        <w:t>.</w:t>
      </w:r>
      <w:r>
        <w:rPr>
          <w:rFonts w:ascii="Times New Roman" w:eastAsia="Segoe UI" w:hAnsi="Times New Roman" w:cs="Times New Roman"/>
          <w:b/>
          <w:bCs/>
          <w:color w:val="0F1115"/>
          <w:shd w:val="clear" w:color="auto" w:fill="FFFFFF"/>
        </w:rPr>
        <w:t xml:space="preserve"> Ward </w:t>
      </w:r>
      <w:r>
        <w:rPr>
          <w:rFonts w:ascii="Times New Roman" w:eastAsia="SimSun" w:hAnsi="Times New Roman" w:cs="Times New Roman" w:hint="eastAsia"/>
          <w:b/>
          <w:bCs/>
          <w:color w:val="0F1115"/>
          <w:shd w:val="clear" w:color="auto" w:fill="FFFFFF"/>
        </w:rPr>
        <w:t>e</w:t>
      </w:r>
      <w:r>
        <w:rPr>
          <w:rFonts w:ascii="Times New Roman" w:eastAsia="Segoe UI" w:hAnsi="Times New Roman" w:cs="Times New Roman"/>
          <w:b/>
          <w:bCs/>
          <w:color w:val="0F1115"/>
          <w:shd w:val="clear" w:color="auto" w:fill="FFFFFF"/>
        </w:rPr>
        <w:t xml:space="preserve">nvironment and </w:t>
      </w:r>
      <w:r>
        <w:rPr>
          <w:rFonts w:ascii="Times New Roman" w:eastAsia="SimSun" w:hAnsi="Times New Roman" w:cs="Times New Roman" w:hint="eastAsia"/>
          <w:b/>
          <w:bCs/>
          <w:color w:val="0F1115"/>
          <w:shd w:val="clear" w:color="auto" w:fill="FFFFFF"/>
        </w:rPr>
        <w:t>h</w:t>
      </w:r>
      <w:r>
        <w:rPr>
          <w:rFonts w:ascii="Times New Roman" w:eastAsia="Segoe UI" w:hAnsi="Times New Roman" w:cs="Times New Roman"/>
          <w:b/>
          <w:bCs/>
          <w:color w:val="0F1115"/>
          <w:shd w:val="clear" w:color="auto" w:fill="FFFFFF"/>
        </w:rPr>
        <w:t xml:space="preserve">umanistic </w:t>
      </w:r>
      <w:r>
        <w:rPr>
          <w:rFonts w:ascii="Times New Roman" w:eastAsia="SimSun" w:hAnsi="Times New Roman" w:cs="Times New Roman" w:hint="eastAsia"/>
          <w:b/>
          <w:bCs/>
          <w:color w:val="0F1115"/>
          <w:shd w:val="clear" w:color="auto" w:fill="FFFFFF"/>
        </w:rPr>
        <w:t>s</w:t>
      </w:r>
      <w:r>
        <w:rPr>
          <w:rFonts w:ascii="Times New Roman" w:eastAsia="Segoe UI" w:hAnsi="Times New Roman" w:cs="Times New Roman"/>
          <w:b/>
          <w:bCs/>
          <w:color w:val="0F1115"/>
          <w:shd w:val="clear" w:color="auto" w:fill="FFFFFF"/>
        </w:rPr>
        <w:t>afeguards</w:t>
      </w:r>
    </w:p>
    <w:p w14:paraId="16C0966B"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Ward facilities are optimized: handrails in corridors and slip-resistant flooring; emergency call buttons and safety handrails in restrooms, with non-slip mats in shower areas; privacy curtains for each bed to protect patient dignity.</w:t>
      </w:r>
    </w:p>
    <w:p w14:paraId="16C0966C" w14:textId="77777777" w:rsidR="004D4F1A" w:rsidRDefault="00883B8F" w:rsidP="00682843">
      <w:pPr>
        <w:pStyle w:val="NormalWeb"/>
        <w:widowControl/>
        <w:snapToGrid w:val="0"/>
        <w:ind w:firstLineChars="200" w:firstLine="48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Humanistic support is jointly provided by nurses and nursing assistants, with communication and emotional observation incorporated into training. Family visiting days and video visits are arranged, and patient social gatherings and rehabilitation activities are organized.</w:t>
      </w:r>
    </w:p>
    <w:p w14:paraId="16C0966D" w14:textId="77777777" w:rsidR="004D4F1A" w:rsidRDefault="004D4F1A" w:rsidP="00682843">
      <w:pPr>
        <w:pStyle w:val="NormalWeb"/>
        <w:widowControl/>
        <w:snapToGrid w:val="0"/>
        <w:rPr>
          <w:rFonts w:ascii="Times New Roman" w:eastAsia="Segoe UI" w:hAnsi="Times New Roman" w:cs="Times New Roman"/>
          <w:b/>
          <w:bCs/>
          <w:color w:val="0F1115"/>
          <w:shd w:val="clear" w:color="auto" w:fill="FFFFFF"/>
        </w:rPr>
      </w:pPr>
    </w:p>
    <w:p w14:paraId="16C0966E"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4.</w:t>
      </w:r>
      <w:r>
        <w:rPr>
          <w:rFonts w:ascii="Times New Roman" w:eastAsia="Segoe UI" w:hAnsi="Times New Roman" w:cs="Times New Roman"/>
          <w:b/>
          <w:bCs/>
          <w:color w:val="0F1115"/>
          <w:shd w:val="clear" w:color="auto" w:fill="FFFFFF"/>
        </w:rPr>
        <w:t xml:space="preserve">5. Quality </w:t>
      </w:r>
      <w:r>
        <w:rPr>
          <w:rFonts w:ascii="Times New Roman" w:eastAsia="SimSun" w:hAnsi="Times New Roman" w:cs="Times New Roman" w:hint="eastAsia"/>
          <w:b/>
          <w:bCs/>
          <w:color w:val="0F1115"/>
          <w:shd w:val="clear" w:color="auto" w:fill="FFFFFF"/>
        </w:rPr>
        <w:t>e</w:t>
      </w:r>
      <w:r>
        <w:rPr>
          <w:rFonts w:ascii="Times New Roman" w:eastAsia="Segoe UI" w:hAnsi="Times New Roman" w:cs="Times New Roman"/>
          <w:b/>
          <w:bCs/>
          <w:color w:val="0F1115"/>
          <w:shd w:val="clear" w:color="auto" w:fill="FFFFFF"/>
        </w:rPr>
        <w:t xml:space="preserve">valuation and </w:t>
      </w:r>
      <w:r>
        <w:rPr>
          <w:rFonts w:ascii="Times New Roman" w:eastAsia="SimSun" w:hAnsi="Times New Roman" w:cs="Times New Roman" w:hint="eastAsia"/>
          <w:b/>
          <w:bCs/>
          <w:color w:val="0F1115"/>
          <w:shd w:val="clear" w:color="auto" w:fill="FFFFFF"/>
        </w:rPr>
        <w:t>s</w:t>
      </w:r>
      <w:r>
        <w:rPr>
          <w:rFonts w:ascii="Times New Roman" w:eastAsia="Segoe UI" w:hAnsi="Times New Roman" w:cs="Times New Roman"/>
          <w:b/>
          <w:bCs/>
          <w:color w:val="0F1115"/>
          <w:shd w:val="clear" w:color="auto" w:fill="FFFFFF"/>
        </w:rPr>
        <w:t xml:space="preserve">cheme </w:t>
      </w:r>
      <w:r>
        <w:rPr>
          <w:rFonts w:ascii="Times New Roman" w:eastAsia="SimSun" w:hAnsi="Times New Roman" w:cs="Times New Roman" w:hint="eastAsia"/>
          <w:b/>
          <w:bCs/>
          <w:color w:val="0F1115"/>
          <w:shd w:val="clear" w:color="auto" w:fill="FFFFFF"/>
        </w:rPr>
        <w:t>a</w:t>
      </w:r>
      <w:r>
        <w:rPr>
          <w:rFonts w:ascii="Times New Roman" w:eastAsia="Segoe UI" w:hAnsi="Times New Roman" w:cs="Times New Roman"/>
          <w:b/>
          <w:bCs/>
          <w:color w:val="0F1115"/>
          <w:shd w:val="clear" w:color="auto" w:fill="FFFFFF"/>
        </w:rPr>
        <w:t>djustment</w:t>
      </w:r>
    </w:p>
    <w:p w14:paraId="16C0966F"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Three-tier quality monitoring is implemented: head nurses conduct daily inspections and weekly quality analysis; the Nursing Department conducts weekly spot checks and monthly comprehensive evaluations; the Hospital Management Committee conducts quarterly assessments and adjusts management content accordingly.</w:t>
      </w:r>
    </w:p>
    <w:p w14:paraId="16C09670" w14:textId="28C9331F" w:rsidR="004D4F1A" w:rsidRDefault="00883B8F" w:rsidP="00682843">
      <w:pPr>
        <w:pStyle w:val="NormalWeb"/>
        <w:widowControl/>
        <w:snapToGrid w:val="0"/>
        <w:ind w:firstLineChars="200" w:firstLine="48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 xml:space="preserve">Quality evaluation includes 12 quantitative indicators (adverse event incidence, satisfaction, care execution compliance rate, call response time, etc.), with data collected by wards, verified by the Nursing Department, and comprehensively evaluated by the hospital. Quality issues are addressed through a closed-loop process of </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identification, analysis, rectification, and evaluation</w:t>
      </w:r>
      <w:r w:rsidR="00422D5A">
        <w:rPr>
          <w:rFonts w:ascii="Times New Roman" w:eastAsia="SimSun" w:hAnsi="Times New Roman" w:cs="Times New Roman"/>
          <w:color w:val="0F1115"/>
          <w:shd w:val="clear" w:color="auto" w:fill="FFFFFF"/>
        </w:rPr>
        <w:t>”</w:t>
      </w:r>
      <w:r w:rsidR="00D7586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with recurrent issues prompting adjustments to institutional documents and training.</w:t>
      </w:r>
    </w:p>
    <w:p w14:paraId="16C09671" w14:textId="77777777" w:rsidR="004D4F1A" w:rsidRDefault="004D4F1A" w:rsidP="00682843">
      <w:pPr>
        <w:pStyle w:val="NormalWeb"/>
        <w:widowControl/>
        <w:snapToGrid w:val="0"/>
        <w:rPr>
          <w:rFonts w:ascii="Times New Roman" w:eastAsia="Segoe UI" w:hAnsi="Times New Roman" w:cs="Times New Roman"/>
          <w:b/>
          <w:bCs/>
          <w:color w:val="0F1115"/>
          <w:shd w:val="clear" w:color="auto" w:fill="FFFFFF"/>
        </w:rPr>
      </w:pPr>
    </w:p>
    <w:p w14:paraId="16C09672"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5</w:t>
      </w:r>
      <w:r>
        <w:rPr>
          <w:rFonts w:ascii="Times New Roman" w:eastAsia="Segoe UI" w:hAnsi="Times New Roman" w:cs="Times New Roman"/>
          <w:b/>
          <w:bCs/>
          <w:color w:val="0F1115"/>
          <w:shd w:val="clear" w:color="auto" w:fill="FFFFFF"/>
        </w:rPr>
        <w:t>. Discussion</w:t>
      </w:r>
    </w:p>
    <w:p w14:paraId="16C09673"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5</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1. Core </w:t>
      </w:r>
      <w:r>
        <w:rPr>
          <w:rFonts w:ascii="Times New Roman" w:eastAsia="SimSun" w:hAnsi="Times New Roman" w:cs="Times New Roman" w:hint="eastAsia"/>
          <w:b/>
          <w:bCs/>
          <w:color w:val="0F1115"/>
          <w:shd w:val="clear" w:color="auto" w:fill="FFFFFF"/>
        </w:rPr>
        <w:t>l</w:t>
      </w:r>
      <w:r>
        <w:rPr>
          <w:rFonts w:ascii="Times New Roman" w:eastAsia="Segoe UI" w:hAnsi="Times New Roman" w:cs="Times New Roman"/>
          <w:b/>
          <w:bCs/>
          <w:color w:val="0F1115"/>
          <w:shd w:val="clear" w:color="auto" w:fill="FFFFFF"/>
        </w:rPr>
        <w:t xml:space="preserve">ogic of </w:t>
      </w:r>
      <w:r>
        <w:rPr>
          <w:rFonts w:ascii="Times New Roman" w:eastAsia="SimSun" w:hAnsi="Times New Roman" w:cs="Times New Roman" w:hint="eastAsia"/>
          <w:b/>
          <w:bCs/>
          <w:color w:val="0F1115"/>
          <w:shd w:val="clear" w:color="auto" w:fill="FFFFFF"/>
        </w:rPr>
        <w:t>s</w:t>
      </w:r>
      <w:r>
        <w:rPr>
          <w:rFonts w:ascii="Times New Roman" w:eastAsia="Segoe UI" w:hAnsi="Times New Roman" w:cs="Times New Roman"/>
          <w:b/>
          <w:bCs/>
          <w:color w:val="0F1115"/>
          <w:shd w:val="clear" w:color="auto" w:fill="FFFFFF"/>
        </w:rPr>
        <w:t xml:space="preserve">cheme </w:t>
      </w:r>
      <w:r>
        <w:rPr>
          <w:rFonts w:ascii="Times New Roman" w:eastAsia="SimSun" w:hAnsi="Times New Roman" w:cs="Times New Roman" w:hint="eastAsia"/>
          <w:b/>
          <w:bCs/>
          <w:color w:val="0F1115"/>
          <w:shd w:val="clear" w:color="auto" w:fill="FFFFFF"/>
        </w:rPr>
        <w:t>c</w:t>
      </w:r>
      <w:r>
        <w:rPr>
          <w:rFonts w:ascii="Times New Roman" w:eastAsia="Segoe UI" w:hAnsi="Times New Roman" w:cs="Times New Roman"/>
          <w:b/>
          <w:bCs/>
          <w:color w:val="0F1115"/>
          <w:shd w:val="clear" w:color="auto" w:fill="FFFFFF"/>
        </w:rPr>
        <w:t>onstruction: Problem-</w:t>
      </w:r>
      <w:r>
        <w:rPr>
          <w:rFonts w:ascii="Times New Roman" w:eastAsia="SimSun" w:hAnsi="Times New Roman" w:cs="Times New Roman" w:hint="eastAsia"/>
          <w:b/>
          <w:bCs/>
          <w:color w:val="0F1115"/>
          <w:shd w:val="clear" w:color="auto" w:fill="FFFFFF"/>
        </w:rPr>
        <w:t>o</w:t>
      </w:r>
      <w:r>
        <w:rPr>
          <w:rFonts w:ascii="Times New Roman" w:eastAsia="Segoe UI" w:hAnsi="Times New Roman" w:cs="Times New Roman"/>
          <w:b/>
          <w:bCs/>
          <w:color w:val="0F1115"/>
          <w:shd w:val="clear" w:color="auto" w:fill="FFFFFF"/>
        </w:rPr>
        <w:t xml:space="preserve">riented </w:t>
      </w:r>
      <w:r>
        <w:rPr>
          <w:rFonts w:ascii="Times New Roman" w:eastAsia="SimSun" w:hAnsi="Times New Roman" w:cs="Times New Roman" w:hint="eastAsia"/>
          <w:b/>
          <w:bCs/>
          <w:color w:val="0F1115"/>
          <w:shd w:val="clear" w:color="auto" w:fill="FFFFFF"/>
        </w:rPr>
        <w:t>r</w:t>
      </w:r>
      <w:r>
        <w:rPr>
          <w:rFonts w:ascii="Times New Roman" w:eastAsia="Segoe UI" w:hAnsi="Times New Roman" w:cs="Times New Roman"/>
          <w:b/>
          <w:bCs/>
          <w:color w:val="0F1115"/>
          <w:shd w:val="clear" w:color="auto" w:fill="FFFFFF"/>
        </w:rPr>
        <w:t xml:space="preserve">esolution of </w:t>
      </w:r>
      <w:r>
        <w:rPr>
          <w:rFonts w:ascii="Times New Roman" w:eastAsia="SimSun" w:hAnsi="Times New Roman" w:cs="Times New Roman" w:hint="eastAsia"/>
          <w:b/>
          <w:bCs/>
          <w:color w:val="0F1115"/>
          <w:shd w:val="clear" w:color="auto" w:fill="FFFFFF"/>
        </w:rPr>
        <w:t>s</w:t>
      </w:r>
      <w:r>
        <w:rPr>
          <w:rFonts w:ascii="Times New Roman" w:eastAsia="Segoe UI" w:hAnsi="Times New Roman" w:cs="Times New Roman"/>
          <w:b/>
          <w:bCs/>
          <w:color w:val="0F1115"/>
          <w:shd w:val="clear" w:color="auto" w:fill="FFFFFF"/>
        </w:rPr>
        <w:t xml:space="preserve">ervice </w:t>
      </w:r>
      <w:r>
        <w:rPr>
          <w:rFonts w:ascii="Times New Roman" w:eastAsia="SimSun" w:hAnsi="Times New Roman" w:cs="Times New Roman" w:hint="eastAsia"/>
          <w:b/>
          <w:bCs/>
          <w:color w:val="0F1115"/>
          <w:shd w:val="clear" w:color="auto" w:fill="FFFFFF"/>
        </w:rPr>
        <w:t>p</w:t>
      </w:r>
      <w:r>
        <w:rPr>
          <w:rFonts w:ascii="Times New Roman" w:eastAsia="Segoe UI" w:hAnsi="Times New Roman" w:cs="Times New Roman"/>
          <w:b/>
          <w:bCs/>
          <w:color w:val="0F1115"/>
          <w:shd w:val="clear" w:color="auto" w:fill="FFFFFF"/>
        </w:rPr>
        <w:t xml:space="preserve">ain </w:t>
      </w:r>
      <w:r>
        <w:rPr>
          <w:rFonts w:ascii="Times New Roman" w:eastAsia="SimSun" w:hAnsi="Times New Roman" w:cs="Times New Roman" w:hint="eastAsia"/>
          <w:b/>
          <w:bCs/>
          <w:color w:val="0F1115"/>
          <w:shd w:val="clear" w:color="auto" w:fill="FFFFFF"/>
        </w:rPr>
        <w:t>p</w:t>
      </w:r>
      <w:r>
        <w:rPr>
          <w:rFonts w:ascii="Times New Roman" w:eastAsia="Segoe UI" w:hAnsi="Times New Roman" w:cs="Times New Roman"/>
          <w:b/>
          <w:bCs/>
          <w:color w:val="0F1115"/>
          <w:shd w:val="clear" w:color="auto" w:fill="FFFFFF"/>
        </w:rPr>
        <w:t>oints</w:t>
      </w:r>
    </w:p>
    <w:p w14:paraId="16C09674" w14:textId="7EA84C4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lastRenderedPageBreak/>
        <w:t xml:space="preserve">This scheme forms targeted designs around three core problems: </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insufficient nurse adaptability, numerous patient concerns, and unprofessional nursing assistants</w:t>
      </w:r>
      <w:r w:rsidR="00422D5A">
        <w:rPr>
          <w:rFonts w:ascii="Times New Roman" w:eastAsia="SimSun" w:hAnsi="Times New Roman" w:cs="Times New Roman"/>
          <w:color w:val="0F1115"/>
          <w:shd w:val="clear" w:color="auto" w:fill="FFFFFF"/>
        </w:rPr>
        <w:t>”</w:t>
      </w:r>
      <w:r w:rsidR="00D7586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For nurse safety risks and workload, the </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three-tier management structure</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clarifies multi-department collaborative responsibilities, supplemented by information technology including bed-exit alarms, bedside call systems, and vital sign monitoring to assist risk identification. For patient concerns regarding individualized needs, responsiveness, and quality of special care, the full-process care pathway from admission assessment to discharge preparation enables dynamic adjustment, supported by informational, environmental, and humanistic safeguards. For nursing assistant issues i</w:t>
      </w:r>
      <w:r>
        <w:rPr>
          <w:rFonts w:ascii="Times New Roman" w:eastAsia="Segoe UI" w:hAnsi="Times New Roman" w:cs="Times New Roman"/>
          <w:color w:val="0F1115"/>
          <w:shd w:val="clear" w:color="auto" w:fill="FFFFFF"/>
        </w:rPr>
        <w:t>ncluding inconsistent training, low competence, high turnover, and advanced age, 120 hours of pre-service training and annual refresher training are established, alongside tiered management and comprehensive compensation and benefits.</w:t>
      </w:r>
    </w:p>
    <w:p w14:paraId="16C09675" w14:textId="77777777" w:rsidR="004D4F1A" w:rsidRDefault="004D4F1A" w:rsidP="00682843">
      <w:pPr>
        <w:pStyle w:val="NormalWeb"/>
        <w:widowControl/>
        <w:snapToGrid w:val="0"/>
        <w:rPr>
          <w:rFonts w:ascii="Times New Roman" w:eastAsia="Segoe UI" w:hAnsi="Times New Roman" w:cs="Times New Roman"/>
          <w:b/>
          <w:bCs/>
          <w:color w:val="0F1115"/>
          <w:shd w:val="clear" w:color="auto" w:fill="FFFFFF"/>
        </w:rPr>
      </w:pPr>
    </w:p>
    <w:p w14:paraId="16C09676"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5</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2. Innovative </w:t>
      </w:r>
      <w:r>
        <w:rPr>
          <w:rFonts w:ascii="Times New Roman" w:eastAsia="SimSun" w:hAnsi="Times New Roman" w:cs="Times New Roman" w:hint="eastAsia"/>
          <w:b/>
          <w:bCs/>
          <w:color w:val="0F1115"/>
          <w:shd w:val="clear" w:color="auto" w:fill="FFFFFF"/>
        </w:rPr>
        <w:t>d</w:t>
      </w:r>
      <w:r>
        <w:rPr>
          <w:rFonts w:ascii="Times New Roman" w:eastAsia="Segoe UI" w:hAnsi="Times New Roman" w:cs="Times New Roman"/>
          <w:b/>
          <w:bCs/>
          <w:color w:val="0F1115"/>
          <w:shd w:val="clear" w:color="auto" w:fill="FFFFFF"/>
        </w:rPr>
        <w:t xml:space="preserve">imensions of the </w:t>
      </w:r>
      <w:r>
        <w:rPr>
          <w:rFonts w:ascii="Times New Roman" w:eastAsia="SimSun" w:hAnsi="Times New Roman" w:cs="Times New Roman" w:hint="eastAsia"/>
          <w:b/>
          <w:bCs/>
          <w:color w:val="0F1115"/>
          <w:shd w:val="clear" w:color="auto" w:fill="FFFFFF"/>
        </w:rPr>
        <w:t>s</w:t>
      </w:r>
      <w:r>
        <w:rPr>
          <w:rFonts w:ascii="Times New Roman" w:eastAsia="Segoe UI" w:hAnsi="Times New Roman" w:cs="Times New Roman"/>
          <w:b/>
          <w:bCs/>
          <w:color w:val="0F1115"/>
          <w:shd w:val="clear" w:color="auto" w:fill="FFFFFF"/>
        </w:rPr>
        <w:t>cheme</w:t>
      </w:r>
    </w:p>
    <w:p w14:paraId="16C09677" w14:textId="5CF882CD"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 xml:space="preserve">First, the </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systematic integration</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of the management system. This scheme forms an integrated design based on four components, with the three-tier management structure, core institutional documents, and information support interconnected to avoid implementation gaps resulting from fragmented design.</w:t>
      </w:r>
    </w:p>
    <w:p w14:paraId="16C09678" w14:textId="6FDB8966" w:rsidR="004D4F1A" w:rsidRDefault="00883B8F" w:rsidP="00682843">
      <w:pPr>
        <w:pStyle w:val="NormalWeb"/>
        <w:widowControl/>
        <w:snapToGrid w:val="0"/>
        <w:ind w:firstLineChars="200" w:firstLine="48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 xml:space="preserve">Second, the </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dual orientation of humanism and safety</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in the care model. Addressing the deficiency of existing schemes that emphasize safety while neglecting psychological care, this scheme achieves a balance between safety and experience through </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physical environment plus humanistic care</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facilities ensure safety, privacy curtains protect dignity, and visiting and rehabilitation activities alleviate loneliness and reduce resistance.</w:t>
      </w:r>
    </w:p>
    <w:p w14:paraId="16C09679" w14:textId="06881D00" w:rsidR="004D4F1A" w:rsidRDefault="00883B8F" w:rsidP="00682843">
      <w:pPr>
        <w:pStyle w:val="NormalWeb"/>
        <w:widowControl/>
        <w:snapToGrid w:val="0"/>
        <w:ind w:firstLineChars="200" w:firstLine="480"/>
        <w:rPr>
          <w:rFonts w:ascii="Times New Roman" w:eastAsia="SimSun" w:hAnsi="Times New Roman" w:cs="Times New Roman"/>
          <w:color w:val="0F1115"/>
        </w:rPr>
      </w:pPr>
      <w:r>
        <w:rPr>
          <w:rFonts w:ascii="Times New Roman" w:eastAsia="Segoe UI" w:hAnsi="Times New Roman" w:cs="Times New Roman"/>
          <w:color w:val="0F1115"/>
          <w:shd w:val="clear" w:color="auto" w:fill="FFFFFF"/>
        </w:rPr>
        <w:t xml:space="preserve">Third, the </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scenario-based adaptation</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of technology application. Call systems, nurse stations, and nursing assistant terminals are interconnected. For high-risk patients, smart mattresses, bed-exit alarms, and vital sign monitoring devices are deployed. Nursing assistants use a mobile application to document care and report abnormalities, forming a closed loop of </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monitoring–early warning–response</w:t>
      </w:r>
      <w:r w:rsidR="00422D5A">
        <w:rPr>
          <w:rFonts w:ascii="Times New Roman" w:eastAsia="SimSun" w:hAnsi="Times New Roman" w:cs="Times New Roman"/>
          <w:color w:val="0F1115"/>
          <w:shd w:val="clear" w:color="auto" w:fill="FFFFFF"/>
        </w:rPr>
        <w:t>”</w:t>
      </w:r>
      <w:r w:rsidR="00D7586A">
        <w:rPr>
          <w:rFonts w:ascii="Times New Roman" w:eastAsia="SimSun" w:hAnsi="Times New Roman" w:cs="Times New Roman"/>
          <w:color w:val="0F1115"/>
          <w:shd w:val="clear" w:color="auto" w:fill="FFFFFF"/>
        </w:rPr>
        <w:t>.</w:t>
      </w:r>
    </w:p>
    <w:p w14:paraId="16C0967A" w14:textId="77777777" w:rsidR="004D4F1A" w:rsidRDefault="004D4F1A" w:rsidP="00682843">
      <w:pPr>
        <w:pStyle w:val="NormalWeb"/>
        <w:widowControl/>
        <w:snapToGrid w:val="0"/>
        <w:rPr>
          <w:rFonts w:ascii="Times New Roman" w:eastAsia="Segoe UI" w:hAnsi="Times New Roman" w:cs="Times New Roman"/>
          <w:b/>
          <w:bCs/>
          <w:color w:val="0F1115"/>
          <w:shd w:val="clear" w:color="auto" w:fill="FFFFFF"/>
        </w:rPr>
      </w:pPr>
    </w:p>
    <w:p w14:paraId="16C0967B"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5</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3. Practical </w:t>
      </w:r>
      <w:r>
        <w:rPr>
          <w:rFonts w:ascii="Times New Roman" w:eastAsia="SimSun" w:hAnsi="Times New Roman" w:cs="Times New Roman" w:hint="eastAsia"/>
          <w:b/>
          <w:bCs/>
          <w:color w:val="0F1115"/>
          <w:shd w:val="clear" w:color="auto" w:fill="FFFFFF"/>
        </w:rPr>
        <w:t>v</w:t>
      </w:r>
      <w:r>
        <w:rPr>
          <w:rFonts w:ascii="Times New Roman" w:eastAsia="Segoe UI" w:hAnsi="Times New Roman" w:cs="Times New Roman"/>
          <w:b/>
          <w:bCs/>
          <w:color w:val="0F1115"/>
          <w:shd w:val="clear" w:color="auto" w:fill="FFFFFF"/>
        </w:rPr>
        <w:t xml:space="preserve">alue of the </w:t>
      </w:r>
      <w:r>
        <w:rPr>
          <w:rFonts w:ascii="Times New Roman" w:eastAsia="SimSun" w:hAnsi="Times New Roman" w:cs="Times New Roman" w:hint="eastAsia"/>
          <w:b/>
          <w:bCs/>
          <w:color w:val="0F1115"/>
          <w:shd w:val="clear" w:color="auto" w:fill="FFFFFF"/>
        </w:rPr>
        <w:t>s</w:t>
      </w:r>
      <w:r>
        <w:rPr>
          <w:rFonts w:ascii="Times New Roman" w:eastAsia="Segoe UI" w:hAnsi="Times New Roman" w:cs="Times New Roman"/>
          <w:b/>
          <w:bCs/>
          <w:color w:val="0F1115"/>
          <w:shd w:val="clear" w:color="auto" w:fill="FFFFFF"/>
        </w:rPr>
        <w:t>cheme</w:t>
      </w:r>
    </w:p>
    <w:p w14:paraId="16C0967C" w14:textId="1405D571"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 xml:space="preserve">This scheme aligns with the characteristics of public general hospitals: collaboration with third-party nursing assistant companies reduces recruitment pressure, and phased pilot implementation mitigates risks. Equipment is selected based on </w:t>
      </w:r>
      <w:r w:rsidR="00422D5A">
        <w:rPr>
          <w:rFonts w:ascii="Times New Roman" w:eastAsia="Segoe UI" w:hAnsi="Times New Roman" w:cs="Times New Roman"/>
          <w:color w:val="0F1115"/>
          <w:shd w:val="clear" w:color="auto" w:fill="FFFFFF"/>
        </w:rPr>
        <w:t>“</w:t>
      </w:r>
      <w:r>
        <w:rPr>
          <w:rFonts w:ascii="Times New Roman" w:eastAsia="Segoe UI" w:hAnsi="Times New Roman" w:cs="Times New Roman"/>
          <w:color w:val="0F1115"/>
          <w:shd w:val="clear" w:color="auto" w:fill="FFFFFF"/>
        </w:rPr>
        <w:t>practicality and essential need</w:t>
      </w:r>
      <w:r w:rsidR="00422D5A">
        <w:rPr>
          <w:rFonts w:ascii="Times New Roman" w:eastAsia="Segoe UI"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principles, and tiered management facilitates competency-based role assignment. The scheme conforms to national pilot policies for unaccompanied care, establishes seven core institutional documents and quality evaluation indicators, and is amenable to pilot implementation within existing organizational structures.</w:t>
      </w:r>
    </w:p>
    <w:p w14:paraId="16C0967D" w14:textId="77777777" w:rsidR="004D4F1A" w:rsidRDefault="004D4F1A" w:rsidP="00682843">
      <w:pPr>
        <w:pStyle w:val="NormalWeb"/>
        <w:widowControl/>
        <w:snapToGrid w:val="0"/>
        <w:rPr>
          <w:rFonts w:ascii="Times New Roman" w:eastAsia="Segoe UI" w:hAnsi="Times New Roman" w:cs="Times New Roman"/>
          <w:b/>
          <w:bCs/>
          <w:color w:val="0F1115"/>
          <w:shd w:val="clear" w:color="auto" w:fill="FFFFFF"/>
        </w:rPr>
      </w:pPr>
    </w:p>
    <w:p w14:paraId="16C0967E" w14:textId="77777777" w:rsidR="004D4F1A" w:rsidRDefault="00883B8F" w:rsidP="00682843">
      <w:pPr>
        <w:pStyle w:val="NormalWeb"/>
        <w:widowControl/>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5</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4. Limitations and </w:t>
      </w:r>
      <w:r>
        <w:rPr>
          <w:rFonts w:ascii="Times New Roman" w:eastAsia="SimSun" w:hAnsi="Times New Roman" w:cs="Times New Roman" w:hint="eastAsia"/>
          <w:b/>
          <w:bCs/>
          <w:color w:val="0F1115"/>
          <w:shd w:val="clear" w:color="auto" w:fill="FFFFFF"/>
        </w:rPr>
        <w:t>d</w:t>
      </w:r>
      <w:r>
        <w:rPr>
          <w:rFonts w:ascii="Times New Roman" w:eastAsia="Segoe UI" w:hAnsi="Times New Roman" w:cs="Times New Roman"/>
          <w:b/>
          <w:bCs/>
          <w:color w:val="0F1115"/>
          <w:shd w:val="clear" w:color="auto" w:fill="FFFFFF"/>
        </w:rPr>
        <w:t xml:space="preserve">irections for </w:t>
      </w:r>
      <w:r>
        <w:rPr>
          <w:rFonts w:ascii="Times New Roman" w:eastAsia="SimSun" w:hAnsi="Times New Roman" w:cs="Times New Roman" w:hint="eastAsia"/>
          <w:b/>
          <w:bCs/>
          <w:color w:val="0F1115"/>
          <w:shd w:val="clear" w:color="auto" w:fill="FFFFFF"/>
        </w:rPr>
        <w:t>f</w:t>
      </w:r>
      <w:r>
        <w:rPr>
          <w:rFonts w:ascii="Times New Roman" w:eastAsia="Segoe UI" w:hAnsi="Times New Roman" w:cs="Times New Roman"/>
          <w:b/>
          <w:bCs/>
          <w:color w:val="0F1115"/>
          <w:shd w:val="clear" w:color="auto" w:fill="FFFFFF"/>
        </w:rPr>
        <w:t xml:space="preserve">uture </w:t>
      </w:r>
      <w:r>
        <w:rPr>
          <w:rFonts w:ascii="Times New Roman" w:eastAsia="SimSun" w:hAnsi="Times New Roman" w:cs="Times New Roman" w:hint="eastAsia"/>
          <w:b/>
          <w:bCs/>
          <w:color w:val="0F1115"/>
          <w:shd w:val="clear" w:color="auto" w:fill="FFFFFF"/>
        </w:rPr>
        <w:t>o</w:t>
      </w:r>
      <w:r>
        <w:rPr>
          <w:rFonts w:ascii="Times New Roman" w:eastAsia="Segoe UI" w:hAnsi="Times New Roman" w:cs="Times New Roman"/>
          <w:b/>
          <w:bCs/>
          <w:color w:val="0F1115"/>
          <w:shd w:val="clear" w:color="auto" w:fill="FFFFFF"/>
        </w:rPr>
        <w:t>ptimization</w:t>
      </w:r>
    </w:p>
    <w:p w14:paraId="16C0967F" w14:textId="777A2980" w:rsidR="004D4F1A" w:rsidRDefault="00883B8F" w:rsidP="00682843">
      <w:pPr>
        <w:pStyle w:val="NormalWeb"/>
        <w:widowControl/>
        <w:snapToGrid w:val="0"/>
        <w:rPr>
          <w:rFonts w:ascii="Times New Roman" w:eastAsia="SimSun" w:hAnsi="Times New Roman" w:cs="Times New Roman"/>
          <w:color w:val="0F1115"/>
        </w:rPr>
      </w:pPr>
      <w:r>
        <w:rPr>
          <w:rFonts w:ascii="Times New Roman" w:eastAsia="Segoe UI" w:hAnsi="Times New Roman" w:cs="Times New Roman"/>
          <w:color w:val="0F1115"/>
          <w:shd w:val="clear" w:color="auto" w:fill="FFFFFF"/>
        </w:rPr>
        <w:t xml:space="preserve">First, insufficient specialty adaptability. The existing </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general closed-loop pathway</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cannot fully address the special needs of individual specialties. Future efforts should involve collaboration with department directors and head nurses to develop </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specialty-specific supplementary care protocols</w:t>
      </w:r>
      <w:r w:rsidR="00422D5A">
        <w:rPr>
          <w:rFonts w:ascii="Times New Roman" w:eastAsia="SimSun" w:hAnsi="Times New Roman" w:cs="Times New Roman"/>
          <w:color w:val="0F1115"/>
          <w:shd w:val="clear" w:color="auto" w:fill="FFFFFF"/>
        </w:rPr>
        <w:t>”</w:t>
      </w:r>
      <w:r w:rsidR="00D7586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such as </w:t>
      </w:r>
      <w:r w:rsidR="00422D5A">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airway management SOPs</w:t>
      </w:r>
      <w:r w:rsidR="00422D5A">
        <w:rPr>
          <w:rFonts w:ascii="Times New Roman" w:eastAsia="SimSun" w:hAnsi="Times New Roman" w:cs="Times New Roman"/>
          <w:color w:val="0F1115"/>
          <w:shd w:val="clear" w:color="auto" w:fill="FFFFFF"/>
        </w:rPr>
        <w:t>”</w:t>
      </w:r>
      <w:r w:rsidR="00D7586A">
        <w:rPr>
          <w:rFonts w:ascii="Times New Roman" w:eastAsia="SimSun" w:hAnsi="Times New Roman" w:cs="Times New Roman"/>
          <w:color w:val="0F1115"/>
          <w:shd w:val="clear" w:color="auto" w:fill="FFFFFF"/>
        </w:rPr>
        <w:t>.</w:t>
      </w:r>
    </w:p>
    <w:p w14:paraId="16C09680" w14:textId="77777777" w:rsidR="004D4F1A" w:rsidRDefault="00883B8F" w:rsidP="00682843">
      <w:pPr>
        <w:pStyle w:val="NormalWeb"/>
        <w:widowControl/>
        <w:snapToGrid w:val="0"/>
        <w:ind w:firstLineChars="200" w:firstLine="480"/>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Second, the absence of cost-benefit analysis. Cost estimation and benefit evaluation were not incorporated. Future work should collect cost data during pilot implementation, conduct cost-effectiveness and cost-benefit analyses, and provide evidence for hospital decision-making and medical insurance payment.</w:t>
      </w:r>
    </w:p>
    <w:p w14:paraId="16C09681" w14:textId="77777777" w:rsidR="004D4F1A" w:rsidRDefault="004D4F1A" w:rsidP="00682843">
      <w:pPr>
        <w:pStyle w:val="NormalWeb"/>
        <w:widowControl/>
        <w:snapToGrid w:val="0"/>
        <w:ind w:firstLineChars="200" w:firstLine="480"/>
        <w:rPr>
          <w:rFonts w:ascii="Times New Roman" w:eastAsia="Segoe UI" w:hAnsi="Times New Roman" w:cs="Times New Roman"/>
          <w:color w:val="0F1115"/>
          <w:shd w:val="clear" w:color="auto" w:fill="FFFFFF"/>
        </w:rPr>
      </w:pPr>
    </w:p>
    <w:p w14:paraId="16C09682" w14:textId="77777777" w:rsidR="004D4F1A" w:rsidRDefault="00883B8F" w:rsidP="00682843">
      <w:pPr>
        <w:pStyle w:val="NormalWeb"/>
        <w:widowControl/>
        <w:snapToGrid w:val="0"/>
        <w:rPr>
          <w:rFonts w:ascii="Times New Roman" w:eastAsia="SimSun" w:hAnsi="Times New Roman" w:cs="Times New Roman"/>
          <w:b/>
          <w:bCs/>
          <w:color w:val="0F1115"/>
          <w:shd w:val="clear" w:color="auto" w:fill="FFFFFF"/>
        </w:rPr>
      </w:pPr>
      <w:r>
        <w:rPr>
          <w:rFonts w:ascii="Times New Roman" w:eastAsia="SimSun" w:hAnsi="Times New Roman" w:cs="Times New Roman" w:hint="eastAsia"/>
          <w:b/>
          <w:bCs/>
          <w:color w:val="0F1115"/>
          <w:shd w:val="clear" w:color="auto" w:fill="FFFFFF"/>
        </w:rPr>
        <w:t>6. Conclusion</w:t>
      </w:r>
    </w:p>
    <w:p w14:paraId="16C09683" w14:textId="77777777" w:rsidR="004D4F1A" w:rsidRPr="00682843" w:rsidRDefault="00883B8F" w:rsidP="00682843">
      <w:pPr>
        <w:snapToGrid w:val="0"/>
        <w:rPr>
          <w:rFonts w:ascii="Times New Roman" w:hAnsi="Times New Roman"/>
          <w:sz w:val="24"/>
        </w:rPr>
      </w:pPr>
      <w:bookmarkStart w:id="0" w:name="_Hlk181689731"/>
      <w:r w:rsidRPr="00682843">
        <w:rPr>
          <w:rFonts w:ascii="Times New Roman" w:hAnsi="Times New Roman" w:hint="eastAsia"/>
          <w:sz w:val="24"/>
        </w:rPr>
        <w:t xml:space="preserve">Starting from the problems, this paper creates a refined service plan for no-attendant wards in public general hospitals in accordance with the principles of safety first and closed-loop control. It establishes a three-tier management system, seven main systems, and a full care system from admission to discharge, improves the mechanisms for tiered training of nursing assistants, early </w:t>
      </w:r>
      <w:r w:rsidRPr="00682843">
        <w:rPr>
          <w:rFonts w:ascii="Times New Roman" w:hAnsi="Times New Roman" w:hint="eastAsia"/>
          <w:sz w:val="24"/>
        </w:rPr>
        <w:lastRenderedPageBreak/>
        <w:t>information alerts, and humanistic care safeguards, and carries out three-tier quality closed-loop control relying on 12 quantitative indicators. This plan is highly systematic and operable, and can provide a reference for the pilot construction of no-attendant wards in general hospitals. This plan also has shortcomings such as low specialty matching and lack of cost-benefit evaluation, which still need to be continuously improved and perfected through pilot programs.</w:t>
      </w:r>
    </w:p>
    <w:p w14:paraId="16C09684" w14:textId="77777777" w:rsidR="004D4F1A" w:rsidRDefault="004D4F1A" w:rsidP="00682843">
      <w:pPr>
        <w:snapToGrid w:val="0"/>
        <w:rPr>
          <w:rFonts w:ascii="Times New Roman" w:hAnsi="Times New Roman"/>
          <w:b/>
          <w:bCs/>
          <w:sz w:val="24"/>
        </w:rPr>
      </w:pPr>
    </w:p>
    <w:p w14:paraId="16C09685" w14:textId="77777777" w:rsidR="004D4F1A" w:rsidRDefault="00883B8F" w:rsidP="00682843">
      <w:pPr>
        <w:snapToGrid w:val="0"/>
        <w:rPr>
          <w:rFonts w:ascii="Times New Roman" w:hAnsi="Times New Roman"/>
          <w:b/>
          <w:bCs/>
          <w:sz w:val="24"/>
        </w:rPr>
      </w:pPr>
      <w:r>
        <w:rPr>
          <w:rFonts w:ascii="Times New Roman" w:hAnsi="Times New Roman"/>
          <w:b/>
          <w:bCs/>
          <w:sz w:val="24"/>
        </w:rPr>
        <w:t>Disclosure statement</w:t>
      </w:r>
    </w:p>
    <w:p w14:paraId="16C09686" w14:textId="77777777" w:rsidR="004D4F1A" w:rsidRDefault="00883B8F" w:rsidP="00682843">
      <w:pPr>
        <w:snapToGrid w:val="0"/>
        <w:rPr>
          <w:rFonts w:ascii="Times New Roman" w:hAnsi="Times New Roman"/>
          <w:sz w:val="24"/>
        </w:rPr>
      </w:pPr>
      <w:r>
        <w:rPr>
          <w:rFonts w:ascii="Times New Roman" w:hAnsi="Times New Roman"/>
          <w:sz w:val="24"/>
        </w:rPr>
        <w:t xml:space="preserve">The authors declare no conflict of interest. </w:t>
      </w:r>
    </w:p>
    <w:bookmarkEnd w:id="0"/>
    <w:p w14:paraId="16C09687" w14:textId="77777777" w:rsidR="004D4F1A" w:rsidRDefault="004D4F1A" w:rsidP="00682843">
      <w:pPr>
        <w:pStyle w:val="NormalWeb"/>
        <w:widowControl/>
        <w:snapToGrid w:val="0"/>
        <w:rPr>
          <w:rFonts w:ascii="Times New Roman" w:eastAsia="Segoe UI" w:hAnsi="Times New Roman" w:cs="Times New Roman"/>
          <w:b/>
          <w:bCs/>
          <w:color w:val="0F1115"/>
          <w:shd w:val="clear" w:color="auto" w:fill="FFFFFF"/>
        </w:rPr>
      </w:pPr>
    </w:p>
    <w:p w14:paraId="16C09688" w14:textId="77777777" w:rsidR="004D4F1A" w:rsidRDefault="00883B8F" w:rsidP="00682843">
      <w:pPr>
        <w:pStyle w:val="NormalWeb"/>
        <w:widowControl/>
        <w:snapToGrid w:val="0"/>
        <w:rPr>
          <w:rFonts w:ascii="Times New Roman" w:eastAsia="Segoe UI" w:hAnsi="Times New Roman" w:cs="Times New Roman"/>
          <w:b/>
          <w:bCs/>
          <w:color w:val="0F1115"/>
          <w:shd w:val="clear" w:color="auto" w:fill="FFFFFF"/>
        </w:rPr>
      </w:pPr>
      <w:r>
        <w:rPr>
          <w:rFonts w:ascii="Times New Roman" w:eastAsia="Segoe UI" w:hAnsi="Times New Roman" w:cs="Times New Roman"/>
          <w:b/>
          <w:bCs/>
          <w:color w:val="0F1115"/>
          <w:shd w:val="clear" w:color="auto" w:fill="FFFFFF"/>
        </w:rPr>
        <w:t>References</w:t>
      </w:r>
    </w:p>
    <w:p w14:paraId="39F76277" w14:textId="77777777" w:rsidR="00CC1AD8" w:rsidRDefault="00CC1AD8" w:rsidP="00CC1AD8">
      <w:pPr>
        <w:pStyle w:val="NormalWeb"/>
        <w:snapToGrid w:val="0"/>
        <w:ind w:left="709" w:hanging="709"/>
        <w:rPr>
          <w:rFonts w:ascii="Times New Roman" w:eastAsia="Segoe UI" w:hAnsi="Times New Roman" w:cs="Times New Roman"/>
          <w:color w:val="0F1115"/>
          <w:shd w:val="clear" w:color="auto" w:fill="FFFFFF"/>
          <w:lang w:val="en-MY"/>
        </w:rPr>
      </w:pPr>
      <w:r w:rsidRPr="00CC1AD8">
        <w:rPr>
          <w:rFonts w:ascii="Times New Roman" w:eastAsia="Segoe UI" w:hAnsi="Times New Roman" w:cs="Times New Roman"/>
          <w:color w:val="0F1115"/>
          <w:shd w:val="clear" w:color="auto" w:fill="FFFFFF"/>
          <w:lang w:val="en-MY"/>
        </w:rPr>
        <w:t xml:space="preserve">[1] </w:t>
      </w:r>
      <w:r>
        <w:rPr>
          <w:rFonts w:ascii="Times New Roman" w:eastAsia="Segoe UI" w:hAnsi="Times New Roman" w:cs="Times New Roman"/>
          <w:color w:val="0F1115"/>
          <w:shd w:val="clear" w:color="auto" w:fill="FFFFFF"/>
          <w:lang w:val="en-MY"/>
        </w:rPr>
        <w:tab/>
      </w:r>
      <w:r w:rsidRPr="00CC1AD8">
        <w:rPr>
          <w:rFonts w:ascii="Times New Roman" w:eastAsia="Segoe UI" w:hAnsi="Times New Roman" w:cs="Times New Roman"/>
          <w:color w:val="0F1115"/>
          <w:shd w:val="clear" w:color="auto" w:fill="FFFFFF"/>
          <w:lang w:val="en-MY"/>
        </w:rPr>
        <w:t>Ye L, 2023, The Caring Rationale of Long-Term Care for the Elderly. Chinese Medical Ethics, 36(1): 64–68.</w:t>
      </w:r>
    </w:p>
    <w:p w14:paraId="4E641A42" w14:textId="77777777" w:rsidR="00CC1AD8" w:rsidRDefault="00CC1AD8" w:rsidP="00CC1AD8">
      <w:pPr>
        <w:pStyle w:val="NormalWeb"/>
        <w:snapToGrid w:val="0"/>
        <w:ind w:left="709" w:hanging="709"/>
        <w:rPr>
          <w:rFonts w:ascii="Times New Roman" w:eastAsia="Segoe UI" w:hAnsi="Times New Roman" w:cs="Times New Roman"/>
          <w:color w:val="0F1115"/>
          <w:shd w:val="clear" w:color="auto" w:fill="FFFFFF"/>
          <w:lang w:val="en-MY"/>
        </w:rPr>
      </w:pPr>
      <w:r w:rsidRPr="00CC1AD8">
        <w:rPr>
          <w:rFonts w:ascii="Times New Roman" w:eastAsia="Segoe UI" w:hAnsi="Times New Roman" w:cs="Times New Roman"/>
          <w:color w:val="0F1115"/>
          <w:shd w:val="clear" w:color="auto" w:fill="FFFFFF"/>
          <w:lang w:val="en-MY"/>
        </w:rPr>
        <w:t xml:space="preserve">[2] </w:t>
      </w:r>
      <w:r>
        <w:rPr>
          <w:rFonts w:ascii="Times New Roman" w:eastAsia="Segoe UI" w:hAnsi="Times New Roman" w:cs="Times New Roman"/>
          <w:color w:val="0F1115"/>
          <w:shd w:val="clear" w:color="auto" w:fill="FFFFFF"/>
          <w:lang w:val="en-MY"/>
        </w:rPr>
        <w:tab/>
      </w:r>
      <w:r w:rsidRPr="00CC1AD8">
        <w:rPr>
          <w:rFonts w:ascii="Times New Roman" w:eastAsia="Segoe UI" w:hAnsi="Times New Roman" w:cs="Times New Roman"/>
          <w:color w:val="0F1115"/>
          <w:shd w:val="clear" w:color="auto" w:fill="FFFFFF"/>
          <w:lang w:val="en-MY"/>
        </w:rPr>
        <w:t>Implementation Plan for the Campaign to Improve Healthcare Experience and Enhance Patient Experience (2023–2025), 2023. China Rural Health, 15(6): 1–4.</w:t>
      </w:r>
    </w:p>
    <w:p w14:paraId="3B0A54BD" w14:textId="77777777" w:rsidR="00CC1AD8" w:rsidRDefault="00CC1AD8" w:rsidP="00CC1AD8">
      <w:pPr>
        <w:pStyle w:val="NormalWeb"/>
        <w:snapToGrid w:val="0"/>
        <w:ind w:left="709" w:hanging="709"/>
        <w:rPr>
          <w:rFonts w:ascii="Times New Roman" w:eastAsia="Segoe UI" w:hAnsi="Times New Roman" w:cs="Times New Roman"/>
          <w:color w:val="0F1115"/>
          <w:shd w:val="clear" w:color="auto" w:fill="FFFFFF"/>
          <w:lang w:val="en-MY"/>
        </w:rPr>
      </w:pPr>
      <w:r w:rsidRPr="00CC1AD8">
        <w:rPr>
          <w:rFonts w:ascii="Times New Roman" w:eastAsia="Segoe UI" w:hAnsi="Times New Roman" w:cs="Times New Roman"/>
          <w:color w:val="0F1115"/>
          <w:shd w:val="clear" w:color="auto" w:fill="FFFFFF"/>
          <w:lang w:val="en-MY"/>
        </w:rPr>
        <w:t xml:space="preserve">[3] </w:t>
      </w:r>
      <w:r>
        <w:rPr>
          <w:rFonts w:ascii="Times New Roman" w:eastAsia="Segoe UI" w:hAnsi="Times New Roman" w:cs="Times New Roman"/>
          <w:color w:val="0F1115"/>
          <w:shd w:val="clear" w:color="auto" w:fill="FFFFFF"/>
          <w:lang w:val="en-MY"/>
        </w:rPr>
        <w:tab/>
      </w:r>
      <w:r w:rsidRPr="00CC1AD8">
        <w:rPr>
          <w:rFonts w:ascii="Times New Roman" w:eastAsia="Segoe UI" w:hAnsi="Times New Roman" w:cs="Times New Roman"/>
          <w:color w:val="0F1115"/>
          <w:shd w:val="clear" w:color="auto" w:fill="FFFFFF"/>
          <w:lang w:val="en-MY"/>
        </w:rPr>
        <w:t xml:space="preserve">Cai D, Xu T, Tao Y, et al., 2025, Practical Exploration of Narrative Unaccompanied Care Model Wards </w:t>
      </w:r>
      <w:r>
        <w:rPr>
          <w:rFonts w:ascii="Times New Roman" w:eastAsia="Segoe UI" w:hAnsi="Times New Roman" w:cs="Times New Roman"/>
          <w:color w:val="0F1115"/>
          <w:shd w:val="clear" w:color="auto" w:fill="FFFFFF"/>
          <w:lang w:val="en-MY"/>
        </w:rPr>
        <w:t>f</w:t>
      </w:r>
      <w:r w:rsidRPr="00CC1AD8">
        <w:rPr>
          <w:rFonts w:ascii="Times New Roman" w:eastAsia="Segoe UI" w:hAnsi="Times New Roman" w:cs="Times New Roman"/>
          <w:color w:val="0F1115"/>
          <w:shd w:val="clear" w:color="auto" w:fill="FFFFFF"/>
          <w:lang w:val="en-MY"/>
        </w:rPr>
        <w:t>rom the Perspective of Value-Based Healthcare. Chinese Health Service Management, 15(3): 107–112.</w:t>
      </w:r>
    </w:p>
    <w:p w14:paraId="04AED85D" w14:textId="77777777" w:rsidR="00CC1AD8" w:rsidRDefault="00CC1AD8" w:rsidP="00CC1AD8">
      <w:pPr>
        <w:pStyle w:val="NormalWeb"/>
        <w:snapToGrid w:val="0"/>
        <w:ind w:left="709" w:hanging="709"/>
        <w:rPr>
          <w:rFonts w:ascii="Times New Roman" w:eastAsia="Segoe UI" w:hAnsi="Times New Roman" w:cs="Times New Roman"/>
          <w:color w:val="0F1115"/>
          <w:shd w:val="clear" w:color="auto" w:fill="FFFFFF"/>
          <w:lang w:val="en-MY"/>
        </w:rPr>
      </w:pPr>
      <w:r w:rsidRPr="00CC1AD8">
        <w:rPr>
          <w:rFonts w:ascii="Times New Roman" w:eastAsia="Segoe UI" w:hAnsi="Times New Roman" w:cs="Times New Roman"/>
          <w:color w:val="0F1115"/>
          <w:shd w:val="clear" w:color="auto" w:fill="FFFFFF"/>
          <w:lang w:val="en-MY"/>
        </w:rPr>
        <w:t xml:space="preserve">[4] </w:t>
      </w:r>
      <w:r>
        <w:rPr>
          <w:rFonts w:ascii="Times New Roman" w:eastAsia="Segoe UI" w:hAnsi="Times New Roman" w:cs="Times New Roman"/>
          <w:color w:val="0F1115"/>
          <w:shd w:val="clear" w:color="auto" w:fill="FFFFFF"/>
          <w:lang w:val="en-MY"/>
        </w:rPr>
        <w:tab/>
      </w:r>
      <w:r w:rsidRPr="00CC1AD8">
        <w:rPr>
          <w:rFonts w:ascii="Times New Roman" w:eastAsia="Segoe UI" w:hAnsi="Times New Roman" w:cs="Times New Roman"/>
          <w:color w:val="0F1115"/>
          <w:shd w:val="clear" w:color="auto" w:fill="FFFFFF"/>
          <w:lang w:val="en-MY"/>
        </w:rPr>
        <w:t>Wang J, Liu Y, Chen F, et al., 2020, The Impact of the No-Attendant Care Model on the Safety of Elderly Inpatients. Chinese Nursing Management, 20(8): 1204–1208.</w:t>
      </w:r>
    </w:p>
    <w:p w14:paraId="58F35362" w14:textId="77777777" w:rsidR="00CC1AD8" w:rsidRDefault="00CC1AD8" w:rsidP="00CC1AD8">
      <w:pPr>
        <w:pStyle w:val="NormalWeb"/>
        <w:snapToGrid w:val="0"/>
        <w:ind w:left="709" w:hanging="709"/>
        <w:rPr>
          <w:rFonts w:ascii="Times New Roman" w:eastAsia="Segoe UI" w:hAnsi="Times New Roman" w:cs="Times New Roman"/>
          <w:color w:val="0F1115"/>
          <w:shd w:val="clear" w:color="auto" w:fill="FFFFFF"/>
          <w:lang w:val="en-MY"/>
        </w:rPr>
      </w:pPr>
      <w:r w:rsidRPr="00CC1AD8">
        <w:rPr>
          <w:rFonts w:ascii="Times New Roman" w:eastAsia="Segoe UI" w:hAnsi="Times New Roman" w:cs="Times New Roman"/>
          <w:color w:val="0F1115"/>
          <w:shd w:val="clear" w:color="auto" w:fill="FFFFFF"/>
          <w:lang w:val="en-MY"/>
        </w:rPr>
        <w:t xml:space="preserve">[5] </w:t>
      </w:r>
      <w:r>
        <w:rPr>
          <w:rFonts w:ascii="Times New Roman" w:eastAsia="Segoe UI" w:hAnsi="Times New Roman" w:cs="Times New Roman"/>
          <w:color w:val="0F1115"/>
          <w:shd w:val="clear" w:color="auto" w:fill="FFFFFF"/>
          <w:lang w:val="en-MY"/>
        </w:rPr>
        <w:tab/>
      </w:r>
      <w:r w:rsidRPr="00CC1AD8">
        <w:rPr>
          <w:rFonts w:ascii="Times New Roman" w:eastAsia="Segoe UI" w:hAnsi="Times New Roman" w:cs="Times New Roman"/>
          <w:color w:val="0F1115"/>
          <w:shd w:val="clear" w:color="auto" w:fill="FFFFFF"/>
          <w:lang w:val="en-MY"/>
        </w:rPr>
        <w:t>Wang Y, Wang R, Dun Y, et al., 2025, A Mixed-Methods Study on Inpatients’ Willingness to Choose Unaccompanied Wards. Chinese Journal of Hospital Administration, 41(6): 473–478.</w:t>
      </w:r>
    </w:p>
    <w:p w14:paraId="1F6E0818" w14:textId="77777777" w:rsidR="00CD0082" w:rsidRDefault="00CC1AD8" w:rsidP="00CD0082">
      <w:pPr>
        <w:pStyle w:val="NormalWeb"/>
        <w:snapToGrid w:val="0"/>
        <w:ind w:left="709" w:hanging="709"/>
        <w:rPr>
          <w:rFonts w:ascii="Times New Roman" w:eastAsia="Segoe UI" w:hAnsi="Times New Roman" w:cs="Times New Roman"/>
          <w:color w:val="0F1115"/>
          <w:shd w:val="clear" w:color="auto" w:fill="FFFFFF"/>
          <w:lang w:val="en-MY"/>
        </w:rPr>
      </w:pPr>
      <w:r w:rsidRPr="00CC1AD8">
        <w:rPr>
          <w:rFonts w:ascii="Times New Roman" w:eastAsia="Segoe UI" w:hAnsi="Times New Roman" w:cs="Times New Roman"/>
          <w:color w:val="0F1115"/>
          <w:shd w:val="clear" w:color="auto" w:fill="FFFFFF"/>
          <w:lang w:val="en-MY"/>
        </w:rPr>
        <w:t xml:space="preserve">[6] </w:t>
      </w:r>
      <w:r>
        <w:rPr>
          <w:rFonts w:ascii="Times New Roman" w:eastAsia="Segoe UI" w:hAnsi="Times New Roman" w:cs="Times New Roman"/>
          <w:color w:val="0F1115"/>
          <w:shd w:val="clear" w:color="auto" w:fill="FFFFFF"/>
          <w:lang w:val="en-MY"/>
        </w:rPr>
        <w:tab/>
      </w:r>
      <w:r w:rsidRPr="00CC1AD8">
        <w:rPr>
          <w:rFonts w:ascii="Times New Roman" w:eastAsia="Segoe UI" w:hAnsi="Times New Roman" w:cs="Times New Roman"/>
          <w:color w:val="0F1115"/>
          <w:shd w:val="clear" w:color="auto" w:fill="FFFFFF"/>
          <w:lang w:val="en-MY"/>
        </w:rPr>
        <w:t>Bao X, Lan M, Song J, et al., 2025, Multi-Department Collaborative Practice of “Unaccompanied” Services in Public Hospitals. Chinese Journal of Hospital Administration, 41(2): 133–138.</w:t>
      </w:r>
    </w:p>
    <w:p w14:paraId="01F99B1F" w14:textId="77777777" w:rsidR="00CD0082" w:rsidRDefault="00CC1AD8" w:rsidP="00CD0082">
      <w:pPr>
        <w:pStyle w:val="NormalWeb"/>
        <w:snapToGrid w:val="0"/>
        <w:ind w:left="709" w:hanging="709"/>
        <w:rPr>
          <w:rFonts w:ascii="Times New Roman" w:eastAsia="Segoe UI" w:hAnsi="Times New Roman" w:cs="Times New Roman"/>
          <w:color w:val="0F1115"/>
          <w:shd w:val="clear" w:color="auto" w:fill="FFFFFF"/>
          <w:lang w:val="en-MY"/>
        </w:rPr>
      </w:pPr>
      <w:r w:rsidRPr="00CC1AD8">
        <w:rPr>
          <w:rFonts w:ascii="Times New Roman" w:eastAsia="Segoe UI" w:hAnsi="Times New Roman" w:cs="Times New Roman"/>
          <w:color w:val="0F1115"/>
          <w:shd w:val="clear" w:color="auto" w:fill="FFFFFF"/>
          <w:lang w:val="en-MY"/>
        </w:rPr>
        <w:t xml:space="preserve">[7] </w:t>
      </w:r>
      <w:r w:rsidR="00CD0082">
        <w:rPr>
          <w:rFonts w:ascii="Times New Roman" w:eastAsia="Segoe UI" w:hAnsi="Times New Roman" w:cs="Times New Roman"/>
          <w:color w:val="0F1115"/>
          <w:shd w:val="clear" w:color="auto" w:fill="FFFFFF"/>
          <w:lang w:val="en-MY"/>
        </w:rPr>
        <w:tab/>
      </w:r>
      <w:r w:rsidRPr="00CC1AD8">
        <w:rPr>
          <w:rFonts w:ascii="Times New Roman" w:eastAsia="Segoe UI" w:hAnsi="Times New Roman" w:cs="Times New Roman"/>
          <w:color w:val="0F1115"/>
          <w:shd w:val="clear" w:color="auto" w:fill="FFFFFF"/>
          <w:lang w:val="en-MY"/>
        </w:rPr>
        <w:t>Xenya K, Michelle R, Kevin A, et al., 2020, Training Healthcare Assistants Working in Adult Acute Inpatient Wards in Psychological First Aid: An Implementation and Evaluation Study. Journal of Psychiatric and Mental Health Nursing, 27(6): 742–751.</w:t>
      </w:r>
    </w:p>
    <w:p w14:paraId="61C60E90" w14:textId="77777777" w:rsidR="00CD0082" w:rsidRDefault="00CC1AD8" w:rsidP="00CD0082">
      <w:pPr>
        <w:pStyle w:val="NormalWeb"/>
        <w:snapToGrid w:val="0"/>
        <w:ind w:left="709" w:hanging="709"/>
        <w:rPr>
          <w:rFonts w:ascii="Times New Roman" w:eastAsia="Segoe UI" w:hAnsi="Times New Roman" w:cs="Times New Roman"/>
          <w:color w:val="0F1115"/>
          <w:shd w:val="clear" w:color="auto" w:fill="FFFFFF"/>
          <w:lang w:val="en-MY"/>
        </w:rPr>
      </w:pPr>
      <w:r w:rsidRPr="00CC1AD8">
        <w:rPr>
          <w:rFonts w:ascii="Times New Roman" w:eastAsia="Segoe UI" w:hAnsi="Times New Roman" w:cs="Times New Roman"/>
          <w:color w:val="0F1115"/>
          <w:shd w:val="clear" w:color="auto" w:fill="FFFFFF"/>
          <w:lang w:val="en-MY"/>
        </w:rPr>
        <w:t xml:space="preserve">[8] </w:t>
      </w:r>
      <w:r w:rsidR="00CD0082">
        <w:rPr>
          <w:rFonts w:ascii="Times New Roman" w:eastAsia="Segoe UI" w:hAnsi="Times New Roman" w:cs="Times New Roman"/>
          <w:color w:val="0F1115"/>
          <w:shd w:val="clear" w:color="auto" w:fill="FFFFFF"/>
          <w:lang w:val="en-MY"/>
        </w:rPr>
        <w:tab/>
      </w:r>
      <w:r w:rsidRPr="00CC1AD8">
        <w:rPr>
          <w:rFonts w:ascii="Times New Roman" w:eastAsia="Segoe UI" w:hAnsi="Times New Roman" w:cs="Times New Roman"/>
          <w:color w:val="0F1115"/>
          <w:shd w:val="clear" w:color="auto" w:fill="FFFFFF"/>
          <w:lang w:val="en-MY"/>
        </w:rPr>
        <w:t>Gao J, Yin J, Sun Q, 2025, Barriers and Challenges: A Descriptive Qualitative Study of Job Satisfaction Among Direct Care Workers Who Provide Long-Term Care Services in Shandong Province, China. BMJ Open, 15(7): e097491.</w:t>
      </w:r>
    </w:p>
    <w:p w14:paraId="3F655237" w14:textId="77777777" w:rsidR="00CD0082" w:rsidRDefault="00CC1AD8" w:rsidP="00CD0082">
      <w:pPr>
        <w:pStyle w:val="NormalWeb"/>
        <w:snapToGrid w:val="0"/>
        <w:ind w:left="709" w:hanging="709"/>
        <w:rPr>
          <w:rFonts w:ascii="Times New Roman" w:eastAsia="Segoe UI" w:hAnsi="Times New Roman" w:cs="Times New Roman"/>
          <w:color w:val="0F1115"/>
          <w:shd w:val="clear" w:color="auto" w:fill="FFFFFF"/>
          <w:lang w:val="en-MY"/>
        </w:rPr>
      </w:pPr>
      <w:r w:rsidRPr="00CC1AD8">
        <w:rPr>
          <w:rFonts w:ascii="Times New Roman" w:eastAsia="Segoe UI" w:hAnsi="Times New Roman" w:cs="Times New Roman"/>
          <w:color w:val="0F1115"/>
          <w:shd w:val="clear" w:color="auto" w:fill="FFFFFF"/>
          <w:lang w:val="en-MY"/>
        </w:rPr>
        <w:t xml:space="preserve">[9] </w:t>
      </w:r>
      <w:r w:rsidR="00CD0082">
        <w:rPr>
          <w:rFonts w:ascii="Times New Roman" w:eastAsia="Segoe UI" w:hAnsi="Times New Roman" w:cs="Times New Roman"/>
          <w:color w:val="0F1115"/>
          <w:shd w:val="clear" w:color="auto" w:fill="FFFFFF"/>
          <w:lang w:val="en-MY"/>
        </w:rPr>
        <w:tab/>
      </w:r>
      <w:r w:rsidRPr="00CC1AD8">
        <w:rPr>
          <w:rFonts w:ascii="Times New Roman" w:eastAsia="Segoe UI" w:hAnsi="Times New Roman" w:cs="Times New Roman"/>
          <w:color w:val="0F1115"/>
          <w:shd w:val="clear" w:color="auto" w:fill="FFFFFF"/>
          <w:lang w:val="en-MY"/>
        </w:rPr>
        <w:t xml:space="preserve">Bernburg M, </w:t>
      </w:r>
      <w:proofErr w:type="spellStart"/>
      <w:r w:rsidRPr="00CC1AD8">
        <w:rPr>
          <w:rFonts w:ascii="Times New Roman" w:eastAsia="Segoe UI" w:hAnsi="Times New Roman" w:cs="Times New Roman"/>
          <w:color w:val="0F1115"/>
          <w:shd w:val="clear" w:color="auto" w:fill="FFFFFF"/>
          <w:lang w:val="en-MY"/>
        </w:rPr>
        <w:t>Groneberg</w:t>
      </w:r>
      <w:proofErr w:type="spellEnd"/>
      <w:r w:rsidRPr="00CC1AD8">
        <w:rPr>
          <w:rFonts w:ascii="Times New Roman" w:eastAsia="Segoe UI" w:hAnsi="Times New Roman" w:cs="Times New Roman"/>
          <w:color w:val="0F1115"/>
          <w:shd w:val="clear" w:color="auto" w:fill="FFFFFF"/>
          <w:lang w:val="en-MY"/>
        </w:rPr>
        <w:t xml:space="preserve"> D, Mache S, 2019, Mental Health Promotion Intervention for Nurses Working in German Psychiatric Hospital Departments: A Pilot Study. Issues in Mental Health Nursing, 40(8): 706–711.</w:t>
      </w:r>
    </w:p>
    <w:p w14:paraId="10A7FF1D" w14:textId="19A2CFD5" w:rsidR="00CC1AD8" w:rsidRPr="00CC1AD8" w:rsidRDefault="00CC1AD8" w:rsidP="00682843">
      <w:pPr>
        <w:pStyle w:val="NormalWeb"/>
        <w:snapToGrid w:val="0"/>
        <w:ind w:left="709" w:hanging="709"/>
        <w:rPr>
          <w:rFonts w:ascii="Times New Roman" w:eastAsia="Segoe UI" w:hAnsi="Times New Roman" w:cs="Times New Roman"/>
          <w:color w:val="0F1115"/>
          <w:shd w:val="clear" w:color="auto" w:fill="FFFFFF"/>
          <w:lang w:val="en-MY"/>
        </w:rPr>
      </w:pPr>
      <w:r w:rsidRPr="00CC1AD8">
        <w:rPr>
          <w:rFonts w:ascii="Times New Roman" w:eastAsia="Segoe UI" w:hAnsi="Times New Roman" w:cs="Times New Roman"/>
          <w:color w:val="0F1115"/>
          <w:shd w:val="clear" w:color="auto" w:fill="FFFFFF"/>
          <w:lang w:val="en-MY"/>
        </w:rPr>
        <w:t xml:space="preserve">[10] </w:t>
      </w:r>
      <w:r w:rsidR="00CD0082">
        <w:rPr>
          <w:rFonts w:ascii="Times New Roman" w:eastAsia="Segoe UI" w:hAnsi="Times New Roman" w:cs="Times New Roman"/>
          <w:color w:val="0F1115"/>
          <w:shd w:val="clear" w:color="auto" w:fill="FFFFFF"/>
          <w:lang w:val="en-MY"/>
        </w:rPr>
        <w:tab/>
      </w:r>
      <w:r w:rsidRPr="00CC1AD8">
        <w:rPr>
          <w:rFonts w:ascii="Times New Roman" w:eastAsia="Segoe UI" w:hAnsi="Times New Roman" w:cs="Times New Roman"/>
          <w:color w:val="0F1115"/>
          <w:shd w:val="clear" w:color="auto" w:fill="FFFFFF"/>
          <w:lang w:val="en-MY"/>
        </w:rPr>
        <w:t>Huang D, Zhang L, Lu S, et al., 2026, Job Satisfaction and Organisational Determinants Among Medical Nursing Assistants Under Hospital-Based Care Reforms: A Large Cross-Sectional Study in China. Frontiers in Public Health, 14: 1793432.</w:t>
      </w:r>
    </w:p>
    <w:p w14:paraId="5F9456C4" w14:textId="77777777" w:rsidR="0093575E" w:rsidRDefault="0093575E" w:rsidP="007F4813">
      <w:pPr>
        <w:snapToGrid w:val="0"/>
        <w:rPr>
          <w:rFonts w:ascii="Times New Roman" w:hAnsi="Times New Roman" w:cs="Times New Roman"/>
          <w:sz w:val="24"/>
        </w:rPr>
      </w:pPr>
    </w:p>
    <w:p w14:paraId="604927B3" w14:textId="77777777" w:rsidR="0093575E" w:rsidRPr="00682843" w:rsidRDefault="0093575E" w:rsidP="0093575E">
      <w:pPr>
        <w:snapToGrid w:val="0"/>
        <w:rPr>
          <w:rFonts w:ascii="Times New Roman" w:hAnsi="Times New Roman" w:cs="Times New Roman"/>
          <w:b/>
          <w:bCs/>
          <w:sz w:val="20"/>
          <w:szCs w:val="20"/>
        </w:rPr>
      </w:pPr>
      <w:r w:rsidRPr="00682843">
        <w:rPr>
          <w:rFonts w:ascii="Times New Roman" w:hAnsi="Times New Roman" w:cs="Times New Roman"/>
          <w:b/>
          <w:bCs/>
          <w:sz w:val="20"/>
          <w:szCs w:val="20"/>
        </w:rPr>
        <w:t>Publisher’s note</w:t>
      </w:r>
    </w:p>
    <w:p w14:paraId="7184F9E2" w14:textId="77777777" w:rsidR="0093575E" w:rsidRPr="00682843" w:rsidRDefault="0093575E" w:rsidP="0093575E">
      <w:pPr>
        <w:snapToGrid w:val="0"/>
        <w:rPr>
          <w:rFonts w:ascii="Times New Roman" w:hAnsi="Times New Roman" w:cs="Times New Roman"/>
          <w:sz w:val="20"/>
          <w:szCs w:val="20"/>
        </w:rPr>
      </w:pPr>
      <w:r w:rsidRPr="00682843">
        <w:rPr>
          <w:rFonts w:ascii="Times New Roman" w:hAnsi="Times New Roman" w:cs="Times New Roman"/>
          <w:sz w:val="20"/>
          <w:szCs w:val="20"/>
        </w:rPr>
        <w:t xml:space="preserve">Bio-Byword Scientific Publishing remains neutral with regard to jurisdictional claims in published maps and institutional affiliations. </w:t>
      </w:r>
    </w:p>
    <w:p w14:paraId="2B943714" w14:textId="77777777" w:rsidR="0093575E" w:rsidRDefault="0093575E" w:rsidP="00682843">
      <w:pPr>
        <w:snapToGrid w:val="0"/>
        <w:rPr>
          <w:rFonts w:ascii="Times New Roman" w:hAnsi="Times New Roman" w:cs="Times New Roman"/>
          <w:sz w:val="24"/>
        </w:rPr>
      </w:pPr>
    </w:p>
    <w:sectPr w:rsidR="0093575E" w:rsidSect="007F4813">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7A05648-31EC-4CD2-872F-7BB9D039EFFF}"/>
    <w:embedBold r:id="rId2" w:fontKey="{362E2230-49E1-4B1C-83E8-3ECFA7DAE6BA}"/>
    <w:embedItalic r:id="rId3" w:fontKey="{DF3F9AEE-3A5B-4C54-8051-28161C851756}"/>
    <w:embedBoldItalic r:id="rId4" w:fontKey="{98512AA1-4E1F-43EC-8D48-997D52EE40F7}"/>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5" w:fontKey="{FC1F6ED5-7F8E-4CD7-844D-E13A52F5716C}"/>
  </w:font>
  <w:font w:name="Segoe UI">
    <w:panose1 w:val="020B0502040204020203"/>
    <w:charset w:val="00"/>
    <w:family w:val="swiss"/>
    <w:pitch w:val="variable"/>
    <w:sig w:usb0="E4002EFF" w:usb1="C000E47F" w:usb2="00000009" w:usb3="00000000" w:csb0="000001FF" w:csb1="00000000"/>
    <w:embedRegular r:id="rId6" w:fontKey="{66F790F4-F788-4787-AB06-F81B0FEAA489}"/>
    <w:embedBold r:id="rId7" w:fontKey="{DABD9BFD-6B4B-40B5-B375-C47654F0917C}"/>
    <w:embedItalic r:id="rId8" w:fontKey="{779B414F-8BFC-4FF9-88D5-C01A041462E1}"/>
    <w:embedBoldItalic r:id="rId9" w:fontKey="{49BB51D0-3E96-47D0-8661-9A1381A2F4D4}"/>
  </w:font>
  <w:font w:name="Calibri Light">
    <w:panose1 w:val="020F0302020204030204"/>
    <w:charset w:val="00"/>
    <w:family w:val="swiss"/>
    <w:pitch w:val="variable"/>
    <w:sig w:usb0="E4002EFF" w:usb1="C200247B" w:usb2="00000009" w:usb3="00000000" w:csb0="000001FF" w:csb1="00000000"/>
    <w:embedRegular r:id="rId10" w:fontKey="{E9A034E9-590D-4A6C-A769-D0368FE8ACA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7544FD0"/>
    <w:rsid w:val="002949AB"/>
    <w:rsid w:val="00422D5A"/>
    <w:rsid w:val="004D4F1A"/>
    <w:rsid w:val="0052407B"/>
    <w:rsid w:val="00682843"/>
    <w:rsid w:val="007F4813"/>
    <w:rsid w:val="008743B5"/>
    <w:rsid w:val="00883B8F"/>
    <w:rsid w:val="0093575E"/>
    <w:rsid w:val="009F382E"/>
    <w:rsid w:val="00A45399"/>
    <w:rsid w:val="00CC1AD8"/>
    <w:rsid w:val="00CD0082"/>
    <w:rsid w:val="00D17163"/>
    <w:rsid w:val="00D7586A"/>
    <w:rsid w:val="06242C18"/>
    <w:rsid w:val="16B40F4B"/>
    <w:rsid w:val="1F131434"/>
    <w:rsid w:val="42344B94"/>
    <w:rsid w:val="6DD13BFE"/>
    <w:rsid w:val="77544F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C0962E"/>
  <w15:docId w15:val="{CD9C6263-CEEA-4ACE-96B5-72EFA1FC3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pPr>
      <w:jc w:val="left"/>
    </w:pPr>
  </w:style>
  <w:style w:type="paragraph" w:styleId="NormalWeb">
    <w:name w:val="Normal (Web)"/>
    <w:basedOn w:val="Normal"/>
    <w:qFormat/>
    <w:rPr>
      <w:sz w:val="24"/>
    </w:rPr>
  </w:style>
  <w:style w:type="character" w:styleId="Hyperlink">
    <w:name w:val="Hyperlink"/>
    <w:basedOn w:val="DefaultParagraphFont"/>
    <w:qFormat/>
    <w:rPr>
      <w:color w:val="0000FF"/>
      <w:u w:val="single"/>
    </w:rPr>
  </w:style>
  <w:style w:type="paragraph" w:styleId="Revision">
    <w:name w:val="Revision"/>
    <w:hidden/>
    <w:uiPriority w:val="99"/>
    <w:unhideWhenUsed/>
    <w:rsid w:val="007F4813"/>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2913</Words>
  <Characters>16609</Characters>
  <Application>Microsoft Office Word</Application>
  <DocSecurity>0</DocSecurity>
  <Lines>138</Lines>
  <Paragraphs>38</Paragraphs>
  <ScaleCrop>false</ScaleCrop>
  <Company/>
  <LinksUpToDate>false</LinksUpToDate>
  <CharactersWithSpaces>19484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Acer NB1</cp:lastModifiedBy>
  <cp:revision>2</cp:revision>
  <dcterms:created xsi:type="dcterms:W3CDTF">2026-10-13T16:18:00Z</dcterms:created>
  <dcterms:modified xsi:type="dcterms:W3CDTF">2026-10-13T16:18:00Z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43CB74B3F60F40628E2DF47521E18B32_11</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b6903e29-4682-46f1-9ace-5dd862431833</vt:lpwstr>
  </property>
</Properties>
</file>