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844A6" w14:textId="77777777" w:rsidR="00171210" w:rsidRPr="00DD5865" w:rsidRDefault="00000000" w:rsidP="00DD5865">
      <w:pPr>
        <w:jc w:val="left"/>
        <w:rPr>
          <w:rFonts w:cs="Times New Roman"/>
          <w:b/>
          <w:bCs/>
          <w:sz w:val="44"/>
          <w:szCs w:val="44"/>
        </w:rPr>
      </w:pPr>
      <w:bookmarkStart w:id="0" w:name="heading_0"/>
      <w:r w:rsidRPr="00DD5865">
        <w:rPr>
          <w:rFonts w:cs="Times New Roman"/>
          <w:b/>
          <w:bCs/>
          <w:sz w:val="44"/>
          <w:szCs w:val="44"/>
        </w:rPr>
        <w:t>Discussion on the Reform of Undergraduate Education and Student Cultivation in the Field of Energy and Power Engineering</w:t>
      </w:r>
      <w:bookmarkEnd w:id="0"/>
    </w:p>
    <w:p w14:paraId="7D045BAA" w14:textId="5685A386" w:rsidR="00616AA4" w:rsidRPr="00DD5865" w:rsidRDefault="00000000" w:rsidP="00616AA4">
      <w:pPr>
        <w:rPr>
          <w:rFonts w:cs="Times New Roman"/>
          <w:b/>
          <w:bCs/>
        </w:rPr>
      </w:pPr>
      <w:r w:rsidRPr="00DD5865">
        <w:rPr>
          <w:rFonts w:cs="Times New Roman"/>
          <w:b/>
          <w:bCs/>
        </w:rPr>
        <w:t>Yue</w:t>
      </w:r>
      <w:r w:rsidRPr="00DD5865">
        <w:rPr>
          <w:rFonts w:cs="Times New Roman"/>
          <w:b/>
          <w:bCs/>
          <w:lang w:val="en-US"/>
        </w:rPr>
        <w:t xml:space="preserve"> </w:t>
      </w:r>
      <w:r w:rsidRPr="00DD5865">
        <w:rPr>
          <w:rFonts w:cs="Times New Roman"/>
          <w:b/>
          <w:bCs/>
        </w:rPr>
        <w:t>Xu</w:t>
      </w:r>
      <w:r w:rsidRPr="00DD5865">
        <w:rPr>
          <w:rFonts w:cs="Times New Roman"/>
          <w:b/>
          <w:bCs/>
          <w:lang w:val="en-US"/>
        </w:rPr>
        <w:t>, Jiaxing Chen*</w:t>
      </w:r>
    </w:p>
    <w:p w14:paraId="549FD66F" w14:textId="6092DBBA" w:rsidR="00171210" w:rsidRPr="00616AA4" w:rsidRDefault="00000000" w:rsidP="00DD5865">
      <w:pPr>
        <w:rPr>
          <w:rFonts w:cs="Times New Roman"/>
        </w:rPr>
      </w:pPr>
      <w:r w:rsidRPr="00616AA4">
        <w:rPr>
          <w:rFonts w:cs="Times New Roman"/>
        </w:rPr>
        <w:t>University of Shanghai for Science and Technology, Shanghai 200093, China</w:t>
      </w:r>
    </w:p>
    <w:p w14:paraId="78487DB5" w14:textId="77777777" w:rsidR="00616AA4" w:rsidRPr="003017C3" w:rsidRDefault="00616AA4" w:rsidP="00616AA4">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100B8729" w14:textId="77777777" w:rsidR="00616AA4" w:rsidRDefault="00616AA4" w:rsidP="00616AA4">
      <w:pPr>
        <w:rPr>
          <w:highlight w:val="yellow"/>
        </w:rPr>
      </w:pPr>
    </w:p>
    <w:p w14:paraId="254CF3DB" w14:textId="77777777" w:rsidR="00616AA4" w:rsidRDefault="00616AA4" w:rsidP="00616AA4">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5E264AD8" w14:textId="77777777" w:rsidR="00616AA4" w:rsidRPr="00616AA4" w:rsidRDefault="00616AA4" w:rsidP="00DD5865">
      <w:pPr>
        <w:rPr>
          <w:rFonts w:cs="Times New Roman"/>
          <w:lang w:val="en-US"/>
        </w:rPr>
      </w:pPr>
    </w:p>
    <w:p w14:paraId="182E6FCA" w14:textId="0ABB22C3" w:rsidR="00171210" w:rsidRPr="00616AA4" w:rsidRDefault="00000000" w:rsidP="00DD5865">
      <w:pPr>
        <w:rPr>
          <w:rFonts w:cs="Times New Roman"/>
        </w:rPr>
      </w:pPr>
      <w:bookmarkStart w:id="2" w:name="heading_1"/>
      <w:r w:rsidRPr="00DD5865">
        <w:rPr>
          <w:rFonts w:cs="Times New Roman"/>
          <w:b/>
          <w:bCs/>
        </w:rPr>
        <w:t>Abstract</w:t>
      </w:r>
      <w:bookmarkEnd w:id="2"/>
      <w:r w:rsidR="00616AA4" w:rsidRPr="00DD5865">
        <w:rPr>
          <w:rFonts w:cs="Times New Roman"/>
          <w:b/>
          <w:bCs/>
        </w:rPr>
        <w:t xml:space="preserve">: </w:t>
      </w:r>
      <w:r w:rsidRPr="00616AA4">
        <w:rPr>
          <w:rFonts w:cs="Times New Roman"/>
        </w:rPr>
        <w:t>Against the backdrop of further</w:t>
      </w:r>
      <w:r w:rsidRPr="00DD5865">
        <w:rPr>
          <w:rFonts w:cs="Times New Roman"/>
        </w:rPr>
        <w:t>‑</w:t>
      </w:r>
      <w:r w:rsidRPr="00616AA4">
        <w:rPr>
          <w:rFonts w:cs="Times New Roman"/>
        </w:rPr>
        <w:t>advancing Emerging Engineering Education and the development of new</w:t>
      </w:r>
      <w:r w:rsidRPr="00DD5865">
        <w:rPr>
          <w:rFonts w:cs="Times New Roman"/>
        </w:rPr>
        <w:t>‑</w:t>
      </w:r>
      <w:r w:rsidRPr="00616AA4">
        <w:rPr>
          <w:rFonts w:cs="Times New Roman"/>
        </w:rPr>
        <w:t>quality productive forces, the energy and power industry is undergoing a critical transition, calling for more compound</w:t>
      </w:r>
      <w:r w:rsidRPr="00DD5865">
        <w:rPr>
          <w:rFonts w:cs="Times New Roman"/>
        </w:rPr>
        <w:t>‑</w:t>
      </w:r>
      <w:r w:rsidRPr="00616AA4">
        <w:rPr>
          <w:rFonts w:cs="Times New Roman"/>
        </w:rPr>
        <w:t xml:space="preserve">type, </w:t>
      </w:r>
      <w:r w:rsidR="00616AA4">
        <w:rPr>
          <w:rFonts w:cs="Times New Roman"/>
        </w:rPr>
        <w:t>innovation-oriented,</w:t>
      </w:r>
      <w:r w:rsidRPr="00616AA4">
        <w:rPr>
          <w:rFonts w:cs="Times New Roman"/>
        </w:rPr>
        <w:t xml:space="preserve"> and practice</w:t>
      </w:r>
      <w:r w:rsidRPr="00DD5865">
        <w:rPr>
          <w:rFonts w:cs="Times New Roman"/>
        </w:rPr>
        <w:t>‑</w:t>
      </w:r>
      <w:r w:rsidRPr="00616AA4">
        <w:rPr>
          <w:rFonts w:cs="Times New Roman"/>
        </w:rPr>
        <w:t>focused professional talents. Undergraduate majors in energy and power engineering serve as the main position for cultivating high</w:t>
      </w:r>
      <w:r w:rsidRPr="00DD5865">
        <w:rPr>
          <w:rFonts w:cs="Times New Roman"/>
        </w:rPr>
        <w:t>‑</w:t>
      </w:r>
      <w:r w:rsidRPr="00616AA4">
        <w:rPr>
          <w:rFonts w:cs="Times New Roman"/>
        </w:rPr>
        <w:t>quality engineering talents in the energy sector and the major supplier of talents required for energy transition and power</w:t>
      </w:r>
      <w:r w:rsidRPr="00DD5865">
        <w:rPr>
          <w:rFonts w:cs="Times New Roman"/>
        </w:rPr>
        <w:t>‑</w:t>
      </w:r>
      <w:r w:rsidRPr="00616AA4">
        <w:rPr>
          <w:rFonts w:cs="Times New Roman"/>
        </w:rPr>
        <w:t>technology innovation. At present, undergraduate education and student</w:t>
      </w:r>
      <w:r w:rsidRPr="00DD5865">
        <w:rPr>
          <w:rFonts w:cs="Times New Roman"/>
        </w:rPr>
        <w:t>‑</w:t>
      </w:r>
      <w:r w:rsidRPr="00616AA4">
        <w:rPr>
          <w:rFonts w:cs="Times New Roman"/>
        </w:rPr>
        <w:t>cultivation modes for energy</w:t>
      </w:r>
      <w:r w:rsidRPr="00DD5865">
        <w:rPr>
          <w:rFonts w:cs="Times New Roman"/>
        </w:rPr>
        <w:t>‑</w:t>
      </w:r>
      <w:r w:rsidRPr="00616AA4">
        <w:rPr>
          <w:rFonts w:cs="Times New Roman"/>
        </w:rPr>
        <w:t>and</w:t>
      </w:r>
      <w:r w:rsidRPr="00DD5865">
        <w:rPr>
          <w:rFonts w:cs="Times New Roman"/>
        </w:rPr>
        <w:t>‑</w:t>
      </w:r>
      <w:r w:rsidRPr="00616AA4">
        <w:rPr>
          <w:rFonts w:cs="Times New Roman"/>
        </w:rPr>
        <w:t>power</w:t>
      </w:r>
      <w:r w:rsidRPr="00DD5865">
        <w:rPr>
          <w:rFonts w:cs="Times New Roman"/>
        </w:rPr>
        <w:t>‑</w:t>
      </w:r>
      <w:r w:rsidRPr="00616AA4">
        <w:rPr>
          <w:rFonts w:cs="Times New Roman"/>
        </w:rPr>
        <w:t>related majors in Chinese universities still suffer from problems such as curriculum systems lagging behind industrial development and imperfect practical</w:t>
      </w:r>
      <w:r w:rsidRPr="00DD5865">
        <w:rPr>
          <w:rFonts w:cs="Times New Roman"/>
        </w:rPr>
        <w:t>‑</w:t>
      </w:r>
      <w:r w:rsidRPr="00616AA4">
        <w:rPr>
          <w:rFonts w:cs="Times New Roman"/>
        </w:rPr>
        <w:t xml:space="preserve">teaching systems. Traditional cultivation modes can hardly meet the development demands of the modern energy industry. Based on the philosophy of Emerging Engineering Education and actual industrial development, this paper </w:t>
      </w:r>
      <w:proofErr w:type="spellStart"/>
      <w:r w:rsidRPr="00616AA4">
        <w:rPr>
          <w:rFonts w:cs="Times New Roman"/>
        </w:rPr>
        <w:t>analyzes</w:t>
      </w:r>
      <w:proofErr w:type="spellEnd"/>
      <w:r w:rsidRPr="00616AA4">
        <w:rPr>
          <w:rFonts w:cs="Times New Roman"/>
        </w:rPr>
        <w:t xml:space="preserve"> the current status and major problems of undergraduate education and student cultivation for energy</w:t>
      </w:r>
      <w:r w:rsidRPr="00DD5865">
        <w:rPr>
          <w:rFonts w:cs="Times New Roman"/>
        </w:rPr>
        <w:t>‑</w:t>
      </w:r>
      <w:r w:rsidRPr="00616AA4">
        <w:rPr>
          <w:rFonts w:cs="Times New Roman"/>
        </w:rPr>
        <w:t>and</w:t>
      </w:r>
      <w:r w:rsidRPr="00DD5865">
        <w:rPr>
          <w:rFonts w:cs="Times New Roman"/>
        </w:rPr>
        <w:t>‑</w:t>
      </w:r>
      <w:r w:rsidRPr="00616AA4">
        <w:rPr>
          <w:rFonts w:cs="Times New Roman"/>
        </w:rPr>
        <w:t>power</w:t>
      </w:r>
      <w:r w:rsidRPr="00DD5865">
        <w:rPr>
          <w:rFonts w:cs="Times New Roman"/>
        </w:rPr>
        <w:t>‑</w:t>
      </w:r>
      <w:r w:rsidRPr="00616AA4">
        <w:rPr>
          <w:rFonts w:cs="Times New Roman"/>
        </w:rPr>
        <w:t>related majors. Corresponding reform measures are put forward from the perspectives of curriculum</w:t>
      </w:r>
      <w:r w:rsidRPr="00DD5865">
        <w:rPr>
          <w:rFonts w:cs="Times New Roman"/>
        </w:rPr>
        <w:t>‑</w:t>
      </w:r>
      <w:r w:rsidRPr="00616AA4">
        <w:rPr>
          <w:rFonts w:cs="Times New Roman"/>
        </w:rPr>
        <w:t>system reconstruction and teaching</w:t>
      </w:r>
      <w:r w:rsidRPr="00DD5865">
        <w:rPr>
          <w:rFonts w:cs="Times New Roman"/>
        </w:rPr>
        <w:t>‑</w:t>
      </w:r>
      <w:r w:rsidRPr="00616AA4">
        <w:rPr>
          <w:rFonts w:cs="Times New Roman"/>
        </w:rPr>
        <w:t>mode innovation. It aims to improve and perfect the undergraduate talent</w:t>
      </w:r>
      <w:r w:rsidRPr="00DD5865">
        <w:rPr>
          <w:rFonts w:cs="Times New Roman"/>
        </w:rPr>
        <w:t>‑</w:t>
      </w:r>
      <w:r w:rsidRPr="00616AA4">
        <w:rPr>
          <w:rFonts w:cs="Times New Roman"/>
        </w:rPr>
        <w:t>cultivation system for energy and power engineering, enhance students</w:t>
      </w:r>
      <w:r w:rsidRPr="00DD5865">
        <w:rPr>
          <w:rFonts w:cs="Times New Roman"/>
        </w:rPr>
        <w:t>’</w:t>
      </w:r>
      <w:r w:rsidRPr="00616AA4">
        <w:rPr>
          <w:rFonts w:cs="Times New Roman"/>
        </w:rPr>
        <w:t xml:space="preserve"> engineering</w:t>
      </w:r>
      <w:r w:rsidRPr="00DD5865">
        <w:rPr>
          <w:rFonts w:cs="Times New Roman"/>
        </w:rPr>
        <w:t>‑</w:t>
      </w:r>
      <w:r w:rsidRPr="00616AA4">
        <w:rPr>
          <w:rFonts w:cs="Times New Roman"/>
        </w:rPr>
        <w:t>practice capabilities, innovative abilities and career adaptability, and provide talent support and intellectual resources for the sound development of the energy industry.</w:t>
      </w:r>
    </w:p>
    <w:p w14:paraId="2BBC15BC" w14:textId="18E728A9" w:rsidR="00171210" w:rsidRPr="00616AA4" w:rsidRDefault="00000000" w:rsidP="00DD5865">
      <w:pPr>
        <w:rPr>
          <w:rFonts w:cs="Times New Roman"/>
        </w:rPr>
      </w:pPr>
      <w:r w:rsidRPr="00DD5865">
        <w:rPr>
          <w:rFonts w:cs="Times New Roman"/>
          <w:b/>
          <w:bCs/>
        </w:rPr>
        <w:t>Keywords:</w:t>
      </w:r>
      <w:r w:rsidRPr="00616AA4">
        <w:rPr>
          <w:rFonts w:cs="Times New Roman"/>
        </w:rPr>
        <w:t xml:space="preserve"> Energy and </w:t>
      </w:r>
      <w:r w:rsidR="00616AA4" w:rsidRPr="00616AA4">
        <w:rPr>
          <w:rFonts w:cs="Times New Roman"/>
        </w:rPr>
        <w:t>power engineering</w:t>
      </w:r>
      <w:r w:rsidRPr="00616AA4">
        <w:rPr>
          <w:rFonts w:cs="Times New Roman"/>
        </w:rPr>
        <w:t xml:space="preserve">; Undergraduate </w:t>
      </w:r>
      <w:r w:rsidR="00616AA4" w:rsidRPr="00616AA4">
        <w:rPr>
          <w:rFonts w:cs="Times New Roman"/>
        </w:rPr>
        <w:t>education</w:t>
      </w:r>
      <w:r w:rsidRPr="00616AA4">
        <w:rPr>
          <w:rFonts w:cs="Times New Roman"/>
        </w:rPr>
        <w:t xml:space="preserve">; Talent </w:t>
      </w:r>
      <w:r w:rsidR="00616AA4" w:rsidRPr="00616AA4">
        <w:rPr>
          <w:rFonts w:cs="Times New Roman"/>
        </w:rPr>
        <w:t>cultivation</w:t>
      </w:r>
    </w:p>
    <w:p w14:paraId="69479CD6" w14:textId="77777777" w:rsidR="00616AA4" w:rsidRDefault="00616AA4" w:rsidP="00616AA4">
      <w:pPr>
        <w:rPr>
          <w:rFonts w:cs="Times New Roman"/>
        </w:rPr>
      </w:pPr>
      <w:bookmarkStart w:id="3" w:name="heading_2"/>
    </w:p>
    <w:p w14:paraId="0111C901" w14:textId="77AD8EF5" w:rsidR="00616AA4" w:rsidRPr="00DD5865" w:rsidRDefault="00616AA4" w:rsidP="00616AA4">
      <w:pPr>
        <w:rPr>
          <w:rFonts w:cs="Times New Roman"/>
          <w:b/>
          <w:bCs/>
        </w:rPr>
      </w:pPr>
      <w:r>
        <w:rPr>
          <w:rFonts w:cs="Times New Roman"/>
          <w:b/>
          <w:bCs/>
        </w:rPr>
        <w:t>Online publication:</w:t>
      </w:r>
    </w:p>
    <w:p w14:paraId="471EC7A1" w14:textId="77777777" w:rsidR="00616AA4" w:rsidRDefault="00616AA4" w:rsidP="00616AA4">
      <w:pPr>
        <w:rPr>
          <w:rFonts w:cs="Times New Roman"/>
        </w:rPr>
      </w:pPr>
    </w:p>
    <w:p w14:paraId="153600C1" w14:textId="7D586E94" w:rsidR="00171210" w:rsidRPr="00DD5865" w:rsidRDefault="00616AA4" w:rsidP="00DD5865">
      <w:pPr>
        <w:rPr>
          <w:rFonts w:cs="Times New Roman"/>
          <w:b/>
          <w:bCs/>
        </w:rPr>
      </w:pPr>
      <w:r w:rsidRPr="00DD5865">
        <w:rPr>
          <w:rFonts w:cs="Times New Roman"/>
          <w:b/>
          <w:bCs/>
        </w:rPr>
        <w:t xml:space="preserve">1. </w:t>
      </w:r>
      <w:r w:rsidR="00000000" w:rsidRPr="00DD5865">
        <w:rPr>
          <w:rFonts w:cs="Times New Roman"/>
          <w:b/>
          <w:bCs/>
        </w:rPr>
        <w:t>Introduction</w:t>
      </w:r>
      <w:bookmarkEnd w:id="3"/>
    </w:p>
    <w:p w14:paraId="5C84916C" w14:textId="22F4AC1D" w:rsidR="00171210" w:rsidRPr="00616AA4" w:rsidRDefault="00000000" w:rsidP="00DD5865">
      <w:pPr>
        <w:rPr>
          <w:rFonts w:cs="Times New Roman"/>
        </w:rPr>
      </w:pPr>
      <w:r w:rsidRPr="00616AA4">
        <w:rPr>
          <w:rFonts w:cs="Times New Roman"/>
        </w:rPr>
        <w:t>Energy constitutes the main support for national</w:t>
      </w:r>
      <w:r w:rsidRPr="00DD5865">
        <w:rPr>
          <w:rFonts w:cs="Times New Roman"/>
        </w:rPr>
        <w:t>‑</w:t>
      </w:r>
      <w:r w:rsidRPr="00616AA4">
        <w:rPr>
          <w:rFonts w:cs="Times New Roman"/>
        </w:rPr>
        <w:t>economic development, and power engineering serves as the fundamental cornerstone for industrial upgrading. The discipline of energy and power engineering is a key engineering major connecting three major fields: energy production, industrial application and technological innovation. It covers multiple directions</w:t>
      </w:r>
      <w:r w:rsidR="00616AA4">
        <w:rPr>
          <w:rFonts w:cs="Times New Roman"/>
        </w:rPr>
        <w:t>, including thermal‑energy engineering, power machinery, new‑energy science and engineering, fluid machinery and engineering, and is widely applied in power generation, high‑end manufacturing, new‑energy R&amp;D, energy conservation and environmental protection,</w:t>
      </w:r>
      <w:r w:rsidRPr="00616AA4">
        <w:rPr>
          <w:rFonts w:cs="Times New Roman"/>
        </w:rPr>
        <w:t xml:space="preserve"> and other fields. With the continuous advancement of China</w:t>
      </w:r>
      <w:r w:rsidRPr="00DD5865">
        <w:rPr>
          <w:rFonts w:cs="Times New Roman"/>
        </w:rPr>
        <w:t>’</w:t>
      </w:r>
      <w:r w:rsidRPr="00616AA4">
        <w:rPr>
          <w:rFonts w:cs="Times New Roman"/>
        </w:rPr>
        <w:t xml:space="preserve">s </w:t>
      </w:r>
      <w:r w:rsidRPr="00DD5865">
        <w:rPr>
          <w:rFonts w:cs="Times New Roman"/>
        </w:rPr>
        <w:t>“</w:t>
      </w:r>
      <w:r w:rsidRPr="00616AA4">
        <w:rPr>
          <w:rFonts w:cs="Times New Roman"/>
        </w:rPr>
        <w:t>Dual</w:t>
      </w:r>
      <w:r w:rsidRPr="00DD5865">
        <w:rPr>
          <w:rFonts w:cs="Times New Roman"/>
        </w:rPr>
        <w:t>‑</w:t>
      </w:r>
      <w:r w:rsidRPr="00616AA4">
        <w:rPr>
          <w:rFonts w:cs="Times New Roman"/>
        </w:rPr>
        <w:t>Carbon</w:t>
      </w:r>
      <w:r w:rsidRPr="00DD5865">
        <w:rPr>
          <w:rFonts w:cs="Times New Roman"/>
        </w:rPr>
        <w:t>”</w:t>
      </w:r>
      <w:r w:rsidRPr="00616AA4">
        <w:rPr>
          <w:rFonts w:cs="Times New Roman"/>
        </w:rPr>
        <w:t xml:space="preserve"> goal, the energy</w:t>
      </w:r>
      <w:r w:rsidRPr="00DD5865">
        <w:rPr>
          <w:rFonts w:cs="Times New Roman"/>
        </w:rPr>
        <w:t>‑</w:t>
      </w:r>
      <w:r w:rsidRPr="00616AA4">
        <w:rPr>
          <w:rFonts w:cs="Times New Roman"/>
        </w:rPr>
        <w:t>production mode of the traditional energy and power industry is transforming from the coal</w:t>
      </w:r>
      <w:r w:rsidRPr="00DD5865">
        <w:rPr>
          <w:rFonts w:cs="Times New Roman"/>
        </w:rPr>
        <w:t>‑</w:t>
      </w:r>
      <w:r w:rsidRPr="00616AA4">
        <w:rPr>
          <w:rFonts w:cs="Times New Roman"/>
        </w:rPr>
        <w:t>dominated traditional energy system to a new</w:t>
      </w:r>
      <w:r w:rsidRPr="00DD5865">
        <w:rPr>
          <w:rFonts w:cs="Times New Roman"/>
        </w:rPr>
        <w:t>‑</w:t>
      </w:r>
      <w:r w:rsidRPr="00616AA4">
        <w:rPr>
          <w:rFonts w:cs="Times New Roman"/>
        </w:rPr>
        <w:t>generation energy system featuring multi</w:t>
      </w:r>
      <w:r w:rsidRPr="00DD5865">
        <w:rPr>
          <w:rFonts w:cs="Times New Roman"/>
        </w:rPr>
        <w:t>‑</w:t>
      </w:r>
      <w:r w:rsidRPr="00616AA4">
        <w:rPr>
          <w:rFonts w:cs="Times New Roman"/>
        </w:rPr>
        <w:t>energy complementation, green low</w:t>
      </w:r>
      <w:r w:rsidRPr="00DD5865">
        <w:rPr>
          <w:rFonts w:cs="Times New Roman"/>
        </w:rPr>
        <w:t>‑</w:t>
      </w:r>
      <w:r w:rsidRPr="00616AA4">
        <w:rPr>
          <w:rFonts w:cs="Times New Roman"/>
        </w:rPr>
        <w:t>carbon features and intelligence &amp; high efficiency. Accordingly, higher requirements have been placed on the knowledge structure, engineering capabilities and comprehensive qualities of practitioners in the energy and power industry.</w:t>
      </w:r>
    </w:p>
    <w:p w14:paraId="4BC439AA" w14:textId="77777777" w:rsidR="00616AA4" w:rsidRDefault="00616AA4" w:rsidP="00616AA4">
      <w:pPr>
        <w:rPr>
          <w:rFonts w:cs="Times New Roman"/>
          <w:lang w:val="en-US"/>
        </w:rPr>
      </w:pPr>
      <w:bookmarkStart w:id="4" w:name="heading_3"/>
    </w:p>
    <w:p w14:paraId="5C4C028B" w14:textId="60E70F38" w:rsidR="00171210" w:rsidRPr="00DD5865" w:rsidRDefault="00616AA4" w:rsidP="00DD5865">
      <w:pPr>
        <w:rPr>
          <w:rFonts w:cs="Times New Roman"/>
          <w:b/>
          <w:bCs/>
        </w:rPr>
      </w:pPr>
      <w:r>
        <w:rPr>
          <w:rFonts w:cs="Times New Roman"/>
          <w:b/>
          <w:bCs/>
          <w:lang w:val="en-US"/>
        </w:rPr>
        <w:t>2.</w:t>
      </w:r>
      <w:r w:rsidRPr="00DD5865">
        <w:rPr>
          <w:rFonts w:cs="Times New Roman"/>
          <w:b/>
          <w:bCs/>
        </w:rPr>
        <w:t xml:space="preserve"> </w:t>
      </w:r>
      <w:r w:rsidR="00000000" w:rsidRPr="00DD5865">
        <w:rPr>
          <w:rFonts w:cs="Times New Roman"/>
          <w:b/>
          <w:bCs/>
        </w:rPr>
        <w:t xml:space="preserve">Current </w:t>
      </w:r>
      <w:r w:rsidRPr="00616AA4">
        <w:rPr>
          <w:rFonts w:cs="Times New Roman"/>
          <w:b/>
          <w:bCs/>
        </w:rPr>
        <w:t xml:space="preserve">status of undergraduate education and student cultivation for energy and power </w:t>
      </w:r>
      <w:r w:rsidRPr="00616AA4">
        <w:rPr>
          <w:rFonts w:cs="Times New Roman"/>
          <w:b/>
          <w:bCs/>
        </w:rPr>
        <w:lastRenderedPageBreak/>
        <w:t>engineering majors</w:t>
      </w:r>
      <w:bookmarkEnd w:id="4"/>
    </w:p>
    <w:p w14:paraId="3AFA696C" w14:textId="1B3FB24F" w:rsidR="00171210" w:rsidRPr="00DD5865" w:rsidRDefault="00616AA4" w:rsidP="00DD5865">
      <w:pPr>
        <w:rPr>
          <w:rFonts w:cs="Times New Roman"/>
          <w:b/>
          <w:bCs/>
        </w:rPr>
      </w:pPr>
      <w:bookmarkStart w:id="5" w:name="heading_4"/>
      <w:r>
        <w:rPr>
          <w:rFonts w:cs="Times New Roman"/>
          <w:b/>
          <w:bCs/>
          <w:lang w:val="en-US"/>
        </w:rPr>
        <w:t>2</w:t>
      </w:r>
      <w:r w:rsidR="00000000" w:rsidRPr="00DD5865">
        <w:rPr>
          <w:rFonts w:cs="Times New Roman"/>
          <w:b/>
          <w:bCs/>
          <w:lang w:val="en-US"/>
        </w:rPr>
        <w:t>.1</w:t>
      </w:r>
      <w:r>
        <w:rPr>
          <w:rFonts w:cs="Times New Roman"/>
          <w:b/>
          <w:bCs/>
          <w:lang w:val="en-US"/>
        </w:rPr>
        <w:t>.</w:t>
      </w:r>
      <w:r w:rsidR="00000000" w:rsidRPr="00DD5865">
        <w:rPr>
          <w:rFonts w:cs="Times New Roman"/>
          <w:b/>
          <w:bCs/>
        </w:rPr>
        <w:t xml:space="preserve"> Outdated </w:t>
      </w:r>
      <w:r w:rsidRPr="00616AA4">
        <w:rPr>
          <w:rFonts w:cs="Times New Roman"/>
          <w:b/>
          <w:bCs/>
        </w:rPr>
        <w:t>curriculum systems</w:t>
      </w:r>
      <w:bookmarkEnd w:id="5"/>
    </w:p>
    <w:p w14:paraId="00EB2458" w14:textId="086A7D9C" w:rsidR="00171210" w:rsidRPr="00616AA4" w:rsidRDefault="00000000" w:rsidP="00DD5865">
      <w:pPr>
        <w:rPr>
          <w:rFonts w:cs="Times New Roman"/>
        </w:rPr>
      </w:pPr>
      <w:r w:rsidRPr="00616AA4">
        <w:rPr>
          <w:rFonts w:cs="Times New Roman"/>
        </w:rPr>
        <w:t>At present, most universities still take classic theoretical courses such as traditional thermal power generation, internal</w:t>
      </w:r>
      <w:r w:rsidRPr="00DD5865">
        <w:rPr>
          <w:rFonts w:cs="Times New Roman"/>
        </w:rPr>
        <w:t>‑</w:t>
      </w:r>
      <w:r w:rsidRPr="00616AA4">
        <w:rPr>
          <w:rFonts w:cs="Times New Roman"/>
        </w:rPr>
        <w:t>combustion</w:t>
      </w:r>
      <w:r w:rsidRPr="00DD5865">
        <w:rPr>
          <w:rFonts w:cs="Times New Roman"/>
        </w:rPr>
        <w:t>‑</w:t>
      </w:r>
      <w:r w:rsidRPr="00616AA4">
        <w:rPr>
          <w:rFonts w:cs="Times New Roman"/>
        </w:rPr>
        <w:t>engine principles and fluid mechanics as core courses for undergraduate energy</w:t>
      </w:r>
      <w:r w:rsidRPr="00DD5865">
        <w:rPr>
          <w:rFonts w:cs="Times New Roman"/>
        </w:rPr>
        <w:t>‑</w:t>
      </w:r>
      <w:r w:rsidRPr="00616AA4">
        <w:rPr>
          <w:rFonts w:cs="Times New Roman"/>
        </w:rPr>
        <w:t>and</w:t>
      </w:r>
      <w:r w:rsidRPr="00DD5865">
        <w:rPr>
          <w:rFonts w:cs="Times New Roman"/>
        </w:rPr>
        <w:t>‑</w:t>
      </w:r>
      <w:r w:rsidRPr="00616AA4">
        <w:rPr>
          <w:rFonts w:cs="Times New Roman"/>
        </w:rPr>
        <w:t>power</w:t>
      </w:r>
      <w:r w:rsidRPr="00DD5865">
        <w:rPr>
          <w:rFonts w:cs="Times New Roman"/>
        </w:rPr>
        <w:t>‑</w:t>
      </w:r>
      <w:r w:rsidRPr="00616AA4">
        <w:rPr>
          <w:rFonts w:cs="Times New Roman"/>
        </w:rPr>
        <w:t xml:space="preserve">related majors. Their curriculum frameworks have not undergone systematic reconstruction for many years, resulting in problems of attaching importance to traditional contents while neglecting emerging contents and insufficient interdisciplinary integration. On the one hand, the updating speed of course contents </w:t>
      </w:r>
      <w:proofErr w:type="gramStart"/>
      <w:r w:rsidRPr="00616AA4">
        <w:rPr>
          <w:rFonts w:cs="Times New Roman"/>
        </w:rPr>
        <w:t>falls</w:t>
      </w:r>
      <w:proofErr w:type="gramEnd"/>
      <w:r w:rsidRPr="00616AA4">
        <w:rPr>
          <w:rFonts w:cs="Times New Roman"/>
        </w:rPr>
        <w:t xml:space="preserve"> far behind the technological upgrading of the industry. Contents of major emerging industrial technologies such as new</w:t>
      </w:r>
      <w:r w:rsidRPr="00DD5865">
        <w:rPr>
          <w:rFonts w:cs="Times New Roman"/>
        </w:rPr>
        <w:t>‑</w:t>
      </w:r>
      <w:r w:rsidRPr="00616AA4">
        <w:rPr>
          <w:rFonts w:cs="Times New Roman"/>
        </w:rPr>
        <w:t>energy power generation, energy</w:t>
      </w:r>
      <w:r w:rsidRPr="00DD5865">
        <w:rPr>
          <w:rFonts w:cs="Times New Roman"/>
        </w:rPr>
        <w:t>‑</w:t>
      </w:r>
      <w:r w:rsidRPr="00616AA4">
        <w:rPr>
          <w:rFonts w:cs="Times New Roman"/>
        </w:rPr>
        <w:t>storage technologies, hydrogen</w:t>
      </w:r>
      <w:r w:rsidRPr="00DD5865">
        <w:rPr>
          <w:rFonts w:cs="Times New Roman"/>
        </w:rPr>
        <w:t>‑</w:t>
      </w:r>
      <w:r w:rsidRPr="00616AA4">
        <w:rPr>
          <w:rFonts w:cs="Times New Roman"/>
        </w:rPr>
        <w:t>energy utilization, intelligent</w:t>
      </w:r>
      <w:r w:rsidRPr="00DD5865">
        <w:rPr>
          <w:rFonts w:cs="Times New Roman"/>
        </w:rPr>
        <w:t>‑</w:t>
      </w:r>
      <w:r w:rsidRPr="00616AA4">
        <w:rPr>
          <w:rFonts w:cs="Times New Roman"/>
        </w:rPr>
        <w:t>energy management and low</w:t>
      </w:r>
      <w:r w:rsidRPr="00DD5865">
        <w:rPr>
          <w:rFonts w:cs="Times New Roman"/>
        </w:rPr>
        <w:t>‑</w:t>
      </w:r>
      <w:r w:rsidRPr="00616AA4">
        <w:rPr>
          <w:rFonts w:cs="Times New Roman"/>
        </w:rPr>
        <w:t>carbon energy</w:t>
      </w:r>
      <w:r w:rsidRPr="00DD5865">
        <w:rPr>
          <w:rFonts w:cs="Times New Roman"/>
        </w:rPr>
        <w:t>‑</w:t>
      </w:r>
      <w:r w:rsidRPr="00616AA4">
        <w:rPr>
          <w:rFonts w:cs="Times New Roman"/>
        </w:rPr>
        <w:t>saving technologies can only be incorporated into teaching in the form of elective courses or lectures, rather than becoming core compulsory</w:t>
      </w:r>
      <w:r w:rsidRPr="00DD5865">
        <w:rPr>
          <w:rFonts w:cs="Times New Roman"/>
        </w:rPr>
        <w:t>‑</w:t>
      </w:r>
      <w:r w:rsidRPr="00616AA4">
        <w:rPr>
          <w:rFonts w:cs="Times New Roman"/>
        </w:rPr>
        <w:t>course content. Students encounter difficulties in understanding and mastering these emerging technologies</w:t>
      </w:r>
      <w:r w:rsidR="00616AA4">
        <w:rPr>
          <w:rFonts w:cs="Times New Roman"/>
        </w:rPr>
        <w:t xml:space="preserve"> </w:t>
      </w:r>
      <w:r w:rsidRPr="00616AA4">
        <w:rPr>
          <w:rFonts w:cs="Times New Roman"/>
          <w:vertAlign w:val="superscript"/>
        </w:rPr>
        <w:t>[1]</w:t>
      </w:r>
      <w:r w:rsidRPr="00616AA4">
        <w:rPr>
          <w:rFonts w:cs="Times New Roman"/>
        </w:rPr>
        <w:t xml:space="preserve">. On the other hand, interdisciplinary integration is insufficient. The energy and power industry shows an obvious trend of intellectualization and digital transformation. Technologies such as artificial intelligence, big data, automatic control and digital simulation have been widely applied in engineering practice. Nevertheless, existing curriculum systems contain few integrated courses combining engineering fundamentals with information and intelligent technologies. Students possess a single knowledge structure and lack interdisciplinary capabilities to solve complex engineering problems. In addition, some courses suffer from drawbacks including duplicated </w:t>
      </w:r>
      <w:r w:rsidR="00616AA4">
        <w:rPr>
          <w:rFonts w:cs="Times New Roman"/>
        </w:rPr>
        <w:t>content, redundant theories,</w:t>
      </w:r>
      <w:r w:rsidRPr="00616AA4">
        <w:rPr>
          <w:rFonts w:cs="Times New Roman"/>
        </w:rPr>
        <w:t xml:space="preserve"> and poor practicality. They </w:t>
      </w:r>
      <w:r w:rsidR="00616AA4">
        <w:rPr>
          <w:rFonts w:cs="Times New Roman"/>
        </w:rPr>
        <w:t>place excessive stress on formula derivation and theoretical elaboration while providing insufficient explanations for practical engineering</w:t>
      </w:r>
      <w:r w:rsidRPr="00616AA4">
        <w:rPr>
          <w:rFonts w:cs="Times New Roman"/>
        </w:rPr>
        <w:t xml:space="preserve"> application scenarios, which decouples knowledge learned by students from actual industrial demands</w:t>
      </w:r>
      <w:r w:rsidR="00616AA4">
        <w:rPr>
          <w:rFonts w:cs="Times New Roman"/>
        </w:rPr>
        <w:t xml:space="preserve"> </w:t>
      </w:r>
      <w:r w:rsidRPr="00616AA4">
        <w:rPr>
          <w:rFonts w:cs="Times New Roman"/>
          <w:vertAlign w:val="superscript"/>
        </w:rPr>
        <w:t>[2]</w:t>
      </w:r>
      <w:r w:rsidRPr="00616AA4">
        <w:rPr>
          <w:rFonts w:cs="Times New Roman"/>
        </w:rPr>
        <w:t>.</w:t>
      </w:r>
    </w:p>
    <w:p w14:paraId="75B94C45" w14:textId="77777777" w:rsidR="00616AA4" w:rsidRDefault="00616AA4" w:rsidP="00616AA4">
      <w:pPr>
        <w:rPr>
          <w:rFonts w:cs="Times New Roman"/>
          <w:lang w:val="en-US"/>
        </w:rPr>
      </w:pPr>
      <w:bookmarkStart w:id="6" w:name="heading_5"/>
    </w:p>
    <w:p w14:paraId="22D92987" w14:textId="78616D1C" w:rsidR="00171210" w:rsidRPr="00DD5865" w:rsidRDefault="00616AA4" w:rsidP="00DD5865">
      <w:pPr>
        <w:rPr>
          <w:rFonts w:cs="Times New Roman"/>
          <w:b/>
          <w:bCs/>
        </w:rPr>
      </w:pPr>
      <w:r>
        <w:rPr>
          <w:rFonts w:cs="Times New Roman"/>
          <w:b/>
          <w:bCs/>
          <w:lang w:val="en-US"/>
        </w:rPr>
        <w:t>2</w:t>
      </w:r>
      <w:r w:rsidR="00000000" w:rsidRPr="00DD5865">
        <w:rPr>
          <w:rFonts w:cs="Times New Roman"/>
          <w:b/>
          <w:bCs/>
          <w:lang w:val="en-US"/>
        </w:rPr>
        <w:t>.2</w:t>
      </w:r>
      <w:r>
        <w:rPr>
          <w:rFonts w:cs="Times New Roman"/>
          <w:b/>
          <w:bCs/>
          <w:lang w:val="en-US"/>
        </w:rPr>
        <w:t>.</w:t>
      </w:r>
      <w:r w:rsidR="00000000" w:rsidRPr="00DD5865">
        <w:rPr>
          <w:rFonts w:cs="Times New Roman"/>
          <w:b/>
          <w:bCs/>
        </w:rPr>
        <w:t xml:space="preserve"> Rigid </w:t>
      </w:r>
      <w:r w:rsidRPr="00616AA4">
        <w:rPr>
          <w:rFonts w:cs="Times New Roman"/>
          <w:b/>
          <w:bCs/>
        </w:rPr>
        <w:t>teaching modes</w:t>
      </w:r>
      <w:bookmarkEnd w:id="6"/>
    </w:p>
    <w:p w14:paraId="0571C21E" w14:textId="5E91BBC1" w:rsidR="00171210" w:rsidRPr="00616AA4" w:rsidRDefault="00000000" w:rsidP="00DD5865">
      <w:pPr>
        <w:rPr>
          <w:rFonts w:cs="Times New Roman"/>
        </w:rPr>
      </w:pPr>
      <w:r w:rsidRPr="00616AA4">
        <w:rPr>
          <w:rFonts w:cs="Times New Roman"/>
        </w:rPr>
        <w:t>Current undergraduate teaching for energy and power engineering majors still mainly adopts traditional classroom teaching, relying on teachers’ lectures and blackboard demonstrations for teaching activities, with insufficient application of information</w:t>
      </w:r>
      <w:r w:rsidRPr="00DD5865">
        <w:rPr>
          <w:rFonts w:cs="Times New Roman"/>
        </w:rPr>
        <w:t>‑</w:t>
      </w:r>
      <w:r w:rsidRPr="00616AA4">
        <w:rPr>
          <w:rFonts w:cs="Times New Roman"/>
        </w:rPr>
        <w:t>based and intelligent teaching tools. Most teachers focus on imparting textbook content, ignore students</w:t>
      </w:r>
      <w:r w:rsidRPr="00DD5865">
        <w:rPr>
          <w:rFonts w:cs="Times New Roman"/>
        </w:rPr>
        <w:t>’</w:t>
      </w:r>
      <w:r w:rsidRPr="00616AA4">
        <w:rPr>
          <w:rFonts w:cs="Times New Roman"/>
        </w:rPr>
        <w:t xml:space="preserve"> principal position, and lack interactive, inquiry</w:t>
      </w:r>
      <w:r w:rsidRPr="00DD5865">
        <w:rPr>
          <w:rFonts w:cs="Times New Roman"/>
        </w:rPr>
        <w:t>‑</w:t>
      </w:r>
      <w:r w:rsidRPr="00616AA4">
        <w:rPr>
          <w:rFonts w:cs="Times New Roman"/>
        </w:rPr>
        <w:t>based and project</w:t>
      </w:r>
      <w:r w:rsidRPr="00DD5865">
        <w:rPr>
          <w:rFonts w:cs="Times New Roman"/>
        </w:rPr>
        <w:t>‑</w:t>
      </w:r>
      <w:r w:rsidRPr="00616AA4">
        <w:rPr>
          <w:rFonts w:cs="Times New Roman"/>
        </w:rPr>
        <w:t>oriented teaching designs. Classroom atmosphere tends to be monotonous. Students passively receive knowledge with few opportunities for independent thinking and active inquiry</w:t>
      </w:r>
      <w:r w:rsidR="00616AA4">
        <w:rPr>
          <w:rFonts w:cs="Times New Roman"/>
        </w:rPr>
        <w:t xml:space="preserve"> </w:t>
      </w:r>
      <w:r w:rsidRPr="00616AA4">
        <w:rPr>
          <w:rFonts w:cs="Times New Roman"/>
          <w:vertAlign w:val="superscript"/>
        </w:rPr>
        <w:t>[3]</w:t>
      </w:r>
      <w:r w:rsidRPr="00616AA4">
        <w:rPr>
          <w:rFonts w:cs="Times New Roman"/>
        </w:rPr>
        <w:t>. A common phenomenon in teaching is the emphasis on theories rather than thinking. More attention is paid to the instruction and assessment of theoretical knowledge, while the cultivation of students’ innovative thinking and engineering thinking is neglected. Cutting</w:t>
      </w:r>
      <w:r w:rsidRPr="00DD5865">
        <w:rPr>
          <w:rFonts w:cs="Times New Roman"/>
        </w:rPr>
        <w:t>‑</w:t>
      </w:r>
      <w:r w:rsidRPr="00616AA4">
        <w:rPr>
          <w:rFonts w:cs="Times New Roman"/>
        </w:rPr>
        <w:t xml:space="preserve">edge industrial engineering problems are not integrated into teaching. The integration of </w:t>
      </w:r>
      <w:r w:rsidR="00616AA4">
        <w:rPr>
          <w:rFonts w:cs="Times New Roman"/>
        </w:rPr>
        <w:t>ideological and political education into the curriculum</w:t>
      </w:r>
      <w:r w:rsidRPr="00616AA4">
        <w:rPr>
          <w:rFonts w:cs="Times New Roman"/>
        </w:rPr>
        <w:t xml:space="preserve"> lacks depth and </w:t>
      </w:r>
      <w:proofErr w:type="spellStart"/>
      <w:r w:rsidRPr="00616AA4">
        <w:rPr>
          <w:rFonts w:cs="Times New Roman"/>
        </w:rPr>
        <w:t>systematicness</w:t>
      </w:r>
      <w:proofErr w:type="spellEnd"/>
      <w:r w:rsidRPr="00616AA4">
        <w:rPr>
          <w:rFonts w:cs="Times New Roman"/>
        </w:rPr>
        <w:t xml:space="preserve">. It fails to </w:t>
      </w:r>
      <w:r w:rsidR="00616AA4">
        <w:rPr>
          <w:rFonts w:cs="Times New Roman"/>
        </w:rPr>
        <w:t>incorporate the craftsman spirit of great nations in the energy industry, green‑development concepts,</w:t>
      </w:r>
      <w:r w:rsidRPr="00616AA4">
        <w:rPr>
          <w:rFonts w:cs="Times New Roman"/>
        </w:rPr>
        <w:t xml:space="preserve"> and engineering</w:t>
      </w:r>
      <w:r w:rsidRPr="00DD5865">
        <w:rPr>
          <w:rFonts w:cs="Times New Roman"/>
        </w:rPr>
        <w:t>‑</w:t>
      </w:r>
      <w:r w:rsidRPr="00616AA4">
        <w:rPr>
          <w:rFonts w:cs="Times New Roman"/>
        </w:rPr>
        <w:t>ethics norms into professional teaching, resulting in deficiencies in cultivating students</w:t>
      </w:r>
      <w:r w:rsidRPr="00DD5865">
        <w:rPr>
          <w:rFonts w:cs="Times New Roman"/>
        </w:rPr>
        <w:t>’</w:t>
      </w:r>
      <w:r w:rsidRPr="00616AA4">
        <w:rPr>
          <w:rFonts w:cs="Times New Roman"/>
        </w:rPr>
        <w:t xml:space="preserve"> professional literacy and sense of responsibility. Such </w:t>
      </w:r>
      <w:r w:rsidR="00616AA4">
        <w:rPr>
          <w:rFonts w:cs="Times New Roman"/>
        </w:rPr>
        <w:t xml:space="preserve">a </w:t>
      </w:r>
      <w:r w:rsidRPr="00616AA4">
        <w:rPr>
          <w:rFonts w:cs="Times New Roman"/>
        </w:rPr>
        <w:t xml:space="preserve">rigid teaching ecology leads to low learning motivation among students, lack of innovative spirit, and incapacity to independently </w:t>
      </w:r>
      <w:proofErr w:type="spellStart"/>
      <w:r w:rsidRPr="00616AA4">
        <w:rPr>
          <w:rFonts w:cs="Times New Roman"/>
        </w:rPr>
        <w:t>analyze</w:t>
      </w:r>
      <w:proofErr w:type="spellEnd"/>
      <w:r w:rsidRPr="00616AA4">
        <w:rPr>
          <w:rFonts w:cs="Times New Roman"/>
        </w:rPr>
        <w:t xml:space="preserve"> and solve problems</w:t>
      </w:r>
      <w:r w:rsidR="00616AA4">
        <w:rPr>
          <w:rFonts w:cs="Times New Roman"/>
        </w:rPr>
        <w:t xml:space="preserve"> </w:t>
      </w:r>
      <w:r w:rsidRPr="00616AA4">
        <w:rPr>
          <w:rFonts w:cs="Times New Roman"/>
          <w:vertAlign w:val="superscript"/>
        </w:rPr>
        <w:t>[4]</w:t>
      </w:r>
      <w:r w:rsidRPr="00616AA4">
        <w:rPr>
          <w:rFonts w:cs="Times New Roman"/>
        </w:rPr>
        <w:t>.</w:t>
      </w:r>
    </w:p>
    <w:p w14:paraId="68E6096C" w14:textId="77777777" w:rsidR="00616AA4" w:rsidRDefault="00616AA4" w:rsidP="00616AA4">
      <w:pPr>
        <w:rPr>
          <w:rFonts w:cs="Times New Roman"/>
          <w:lang w:val="en-US"/>
        </w:rPr>
      </w:pPr>
      <w:bookmarkStart w:id="7" w:name="heading_6"/>
    </w:p>
    <w:p w14:paraId="66F156AB" w14:textId="17DCCB35" w:rsidR="00171210" w:rsidRPr="00DD5865" w:rsidRDefault="00616AA4" w:rsidP="00DD5865">
      <w:pPr>
        <w:rPr>
          <w:rFonts w:cs="Times New Roman"/>
          <w:b/>
          <w:bCs/>
        </w:rPr>
      </w:pPr>
      <w:r>
        <w:rPr>
          <w:rFonts w:cs="Times New Roman"/>
          <w:b/>
          <w:bCs/>
          <w:lang w:val="en-US"/>
        </w:rPr>
        <w:t>2</w:t>
      </w:r>
      <w:r w:rsidR="00000000" w:rsidRPr="00DD5865">
        <w:rPr>
          <w:rFonts w:cs="Times New Roman"/>
          <w:b/>
          <w:bCs/>
          <w:lang w:val="en-US"/>
        </w:rPr>
        <w:t>.3</w:t>
      </w:r>
      <w:r>
        <w:rPr>
          <w:rFonts w:cs="Times New Roman"/>
          <w:b/>
          <w:bCs/>
          <w:lang w:val="en-US"/>
        </w:rPr>
        <w:t>.</w:t>
      </w:r>
      <w:r w:rsidR="00000000" w:rsidRPr="00DD5865">
        <w:rPr>
          <w:rFonts w:cs="Times New Roman"/>
          <w:b/>
          <w:bCs/>
        </w:rPr>
        <w:t xml:space="preserve"> Imperfect </w:t>
      </w:r>
      <w:r w:rsidRPr="00616AA4">
        <w:rPr>
          <w:rFonts w:cs="Times New Roman"/>
          <w:b/>
          <w:bCs/>
        </w:rPr>
        <w:t>practical‑teaching systems</w:t>
      </w:r>
      <w:bookmarkEnd w:id="7"/>
    </w:p>
    <w:p w14:paraId="60C5E7AE" w14:textId="39739DFB" w:rsidR="00171210" w:rsidRPr="00616AA4" w:rsidRDefault="00000000" w:rsidP="00DD5865">
      <w:pPr>
        <w:rPr>
          <w:rFonts w:cs="Times New Roman"/>
        </w:rPr>
      </w:pPr>
      <w:r w:rsidRPr="00616AA4">
        <w:rPr>
          <w:rFonts w:cs="Times New Roman"/>
        </w:rPr>
        <w:t>Practical teaching constitutes a vital stage for the growth of engineering talents majoring in energy and power engineering and exerts a direct influence on students’ engineering</w:t>
      </w:r>
      <w:r w:rsidRPr="00DD5865">
        <w:rPr>
          <w:rFonts w:cs="Times New Roman"/>
        </w:rPr>
        <w:t>‑</w:t>
      </w:r>
      <w:r w:rsidRPr="00616AA4">
        <w:rPr>
          <w:rFonts w:cs="Times New Roman"/>
        </w:rPr>
        <w:t>practice capabilities. However, practical</w:t>
      </w:r>
      <w:r w:rsidRPr="00DD5865">
        <w:rPr>
          <w:rFonts w:cs="Times New Roman"/>
        </w:rPr>
        <w:t>‑</w:t>
      </w:r>
      <w:r w:rsidRPr="00616AA4">
        <w:rPr>
          <w:rFonts w:cs="Times New Roman"/>
        </w:rPr>
        <w:t>teaching systems in most universities have obvious defects. Experimental</w:t>
      </w:r>
      <w:r w:rsidRPr="00DD5865">
        <w:rPr>
          <w:rFonts w:cs="Times New Roman"/>
        </w:rPr>
        <w:t>‑</w:t>
      </w:r>
      <w:r w:rsidRPr="00616AA4">
        <w:rPr>
          <w:rFonts w:cs="Times New Roman"/>
        </w:rPr>
        <w:t xml:space="preserve">teaching </w:t>
      </w:r>
      <w:r w:rsidR="00616AA4">
        <w:rPr>
          <w:rFonts w:cs="Times New Roman"/>
        </w:rPr>
        <w:t>content is</w:t>
      </w:r>
      <w:r w:rsidRPr="00616AA4">
        <w:rPr>
          <w:rFonts w:cs="Times New Roman"/>
        </w:rPr>
        <w:t xml:space="preserve"> outdated. Current experimental projects are mainly confirmatory and basic experiments, with insufficient innovative, comprehensive and design</w:t>
      </w:r>
      <w:r w:rsidRPr="00DD5865">
        <w:rPr>
          <w:rFonts w:cs="Times New Roman"/>
        </w:rPr>
        <w:t>‑</w:t>
      </w:r>
      <w:r w:rsidRPr="00616AA4">
        <w:rPr>
          <w:rFonts w:cs="Times New Roman"/>
        </w:rPr>
        <w:t xml:space="preserve">oriented experiments. Students can only conduct experimental operations following preset procedures. They </w:t>
      </w:r>
      <w:r w:rsidRPr="00616AA4">
        <w:rPr>
          <w:rFonts w:cs="Times New Roman"/>
        </w:rPr>
        <w:lastRenderedPageBreak/>
        <w:t>cannot independently design experimental schemes or tackle unexpected problems arising in experiments, and cannot develop engineering</w:t>
      </w:r>
      <w:r w:rsidRPr="00DD5865">
        <w:rPr>
          <w:rFonts w:cs="Times New Roman"/>
        </w:rPr>
        <w:t>‑</w:t>
      </w:r>
      <w:r w:rsidRPr="00616AA4">
        <w:rPr>
          <w:rFonts w:cs="Times New Roman"/>
        </w:rPr>
        <w:t>practice and innovative</w:t>
      </w:r>
      <w:r w:rsidRPr="00DD5865">
        <w:rPr>
          <w:rFonts w:cs="Times New Roman"/>
        </w:rPr>
        <w:t>‑</w:t>
      </w:r>
      <w:r w:rsidRPr="00616AA4">
        <w:rPr>
          <w:rFonts w:cs="Times New Roman"/>
        </w:rPr>
        <w:t>design capabilities</w:t>
      </w:r>
      <w:r w:rsidR="00616AA4">
        <w:rPr>
          <w:rFonts w:cs="Times New Roman"/>
        </w:rPr>
        <w:t xml:space="preserve"> </w:t>
      </w:r>
      <w:r w:rsidRPr="00616AA4">
        <w:rPr>
          <w:rFonts w:cs="Times New Roman"/>
          <w:vertAlign w:val="superscript"/>
        </w:rPr>
        <w:t>[5]</w:t>
      </w:r>
      <w:r w:rsidRPr="00616AA4">
        <w:rPr>
          <w:rFonts w:cs="Times New Roman"/>
        </w:rPr>
        <w:t>. The quality of internships and practical training is low. Universities have a small number of off</w:t>
      </w:r>
      <w:r w:rsidRPr="00DD5865">
        <w:rPr>
          <w:rFonts w:cs="Times New Roman"/>
        </w:rPr>
        <w:t>‑</w:t>
      </w:r>
      <w:r w:rsidRPr="00616AA4">
        <w:rPr>
          <w:rFonts w:cs="Times New Roman"/>
        </w:rPr>
        <w:t>campus internship bases with shallow</w:t>
      </w:r>
      <w:r w:rsidRPr="00DD5865">
        <w:rPr>
          <w:rFonts w:cs="Times New Roman"/>
        </w:rPr>
        <w:t>‑</w:t>
      </w:r>
      <w:r w:rsidRPr="00616AA4">
        <w:rPr>
          <w:rFonts w:cs="Times New Roman"/>
        </w:rPr>
        <w:t>level cooperation. Most enterprises only allow students to observe and study without providing practical</w:t>
      </w:r>
      <w:r w:rsidRPr="00DD5865">
        <w:rPr>
          <w:rFonts w:cs="Times New Roman"/>
        </w:rPr>
        <w:t>‑</w:t>
      </w:r>
      <w:r w:rsidRPr="00616AA4">
        <w:rPr>
          <w:rFonts w:cs="Times New Roman"/>
        </w:rPr>
        <w:t xml:space="preserve">operation posts. </w:t>
      </w:r>
      <w:r w:rsidR="00616AA4">
        <w:rPr>
          <w:rFonts w:cs="Times New Roman"/>
        </w:rPr>
        <w:t>Post-internship</w:t>
      </w:r>
      <w:r w:rsidRPr="00616AA4">
        <w:rPr>
          <w:rFonts w:cs="Times New Roman"/>
        </w:rPr>
        <w:t xml:space="preserve"> and project</w:t>
      </w:r>
      <w:r w:rsidRPr="00DD5865">
        <w:rPr>
          <w:rFonts w:cs="Times New Roman"/>
        </w:rPr>
        <w:t>‑</w:t>
      </w:r>
      <w:r w:rsidRPr="00616AA4">
        <w:rPr>
          <w:rFonts w:cs="Times New Roman"/>
        </w:rPr>
        <w:t>oriented practical training become superficial formalities. Meanwhile, the renewal of on</w:t>
      </w:r>
      <w:r w:rsidRPr="00DD5865">
        <w:rPr>
          <w:rFonts w:cs="Times New Roman"/>
        </w:rPr>
        <w:t>‑</w:t>
      </w:r>
      <w:r w:rsidRPr="00616AA4">
        <w:rPr>
          <w:rFonts w:cs="Times New Roman"/>
        </w:rPr>
        <w:t>campus practical</w:t>
      </w:r>
      <w:r w:rsidRPr="00DD5865">
        <w:rPr>
          <w:rFonts w:cs="Times New Roman"/>
        </w:rPr>
        <w:t>‑</w:t>
      </w:r>
      <w:r w:rsidRPr="00616AA4">
        <w:rPr>
          <w:rFonts w:cs="Times New Roman"/>
        </w:rPr>
        <w:t>training equipment lags behind the times. Many outdated devices are still in use, which fall short of the technical standards of state</w:t>
      </w:r>
      <w:r w:rsidRPr="00DD5865">
        <w:rPr>
          <w:rFonts w:cs="Times New Roman"/>
        </w:rPr>
        <w:t>‑</w:t>
      </w:r>
      <w:r w:rsidRPr="00616AA4">
        <w:rPr>
          <w:rFonts w:cs="Times New Roman"/>
        </w:rPr>
        <w:t>of</w:t>
      </w:r>
      <w:r w:rsidRPr="00DD5865">
        <w:rPr>
          <w:rFonts w:cs="Times New Roman"/>
        </w:rPr>
        <w:t>‑</w:t>
      </w:r>
      <w:r w:rsidRPr="00616AA4">
        <w:rPr>
          <w:rFonts w:cs="Times New Roman"/>
        </w:rPr>
        <w:t>the</w:t>
      </w:r>
      <w:r w:rsidRPr="00DD5865">
        <w:rPr>
          <w:rFonts w:cs="Times New Roman"/>
        </w:rPr>
        <w:t>‑</w:t>
      </w:r>
      <w:r w:rsidRPr="00616AA4">
        <w:rPr>
          <w:rFonts w:cs="Times New Roman"/>
        </w:rPr>
        <w:t>art industrial equipment. Practical</w:t>
      </w:r>
      <w:r w:rsidRPr="00DD5865">
        <w:rPr>
          <w:rFonts w:cs="Times New Roman"/>
        </w:rPr>
        <w:t>‑</w:t>
      </w:r>
      <w:r w:rsidRPr="00616AA4">
        <w:rPr>
          <w:rFonts w:cs="Times New Roman"/>
        </w:rPr>
        <w:t>training content for students on campus differs greatly from real</w:t>
      </w:r>
      <w:r w:rsidRPr="00DD5865">
        <w:rPr>
          <w:rFonts w:cs="Times New Roman"/>
        </w:rPr>
        <w:t>‑</w:t>
      </w:r>
      <w:r w:rsidRPr="00616AA4">
        <w:rPr>
          <w:rFonts w:cs="Times New Roman"/>
        </w:rPr>
        <w:t>world enterprise</w:t>
      </w:r>
      <w:r w:rsidRPr="00DD5865">
        <w:rPr>
          <w:rFonts w:cs="Times New Roman"/>
        </w:rPr>
        <w:t>‑</w:t>
      </w:r>
      <w:r w:rsidRPr="00616AA4">
        <w:rPr>
          <w:rFonts w:cs="Times New Roman"/>
        </w:rPr>
        <w:t>production scenarios. The proportion of practical</w:t>
      </w:r>
      <w:r w:rsidRPr="00DD5865">
        <w:rPr>
          <w:rFonts w:cs="Times New Roman"/>
        </w:rPr>
        <w:t>‑</w:t>
      </w:r>
      <w:r w:rsidRPr="00616AA4">
        <w:rPr>
          <w:rFonts w:cs="Times New Roman"/>
        </w:rPr>
        <w:t>teaching class hours is relatively small. Some universities cut practical</w:t>
      </w:r>
      <w:r w:rsidRPr="00DD5865">
        <w:rPr>
          <w:rFonts w:cs="Times New Roman"/>
        </w:rPr>
        <w:t>‑</w:t>
      </w:r>
      <w:r w:rsidRPr="00616AA4">
        <w:rPr>
          <w:rFonts w:cs="Times New Roman"/>
        </w:rPr>
        <w:t>teaching hours to shorten teaching cycles, leaving students with inadequate time for hands</w:t>
      </w:r>
      <w:r w:rsidRPr="00DD5865">
        <w:rPr>
          <w:rFonts w:cs="Times New Roman"/>
        </w:rPr>
        <w:t>‑</w:t>
      </w:r>
      <w:r w:rsidRPr="00616AA4">
        <w:rPr>
          <w:rFonts w:cs="Times New Roman"/>
        </w:rPr>
        <w:t>on practice and hindering the improvement of their engineering</w:t>
      </w:r>
      <w:r w:rsidRPr="00DD5865">
        <w:rPr>
          <w:rFonts w:cs="Times New Roman"/>
        </w:rPr>
        <w:t>‑</w:t>
      </w:r>
      <w:r w:rsidRPr="00616AA4">
        <w:rPr>
          <w:rFonts w:cs="Times New Roman"/>
        </w:rPr>
        <w:t>application capabilities</w:t>
      </w:r>
      <w:r w:rsidR="00616AA4">
        <w:rPr>
          <w:rFonts w:cs="Times New Roman"/>
        </w:rPr>
        <w:t xml:space="preserve"> </w:t>
      </w:r>
      <w:r w:rsidRPr="00616AA4">
        <w:rPr>
          <w:rFonts w:cs="Times New Roman"/>
          <w:vertAlign w:val="superscript"/>
        </w:rPr>
        <w:t>[6]</w:t>
      </w:r>
      <w:r w:rsidRPr="00616AA4">
        <w:rPr>
          <w:rFonts w:cs="Times New Roman"/>
        </w:rPr>
        <w:t>.</w:t>
      </w:r>
    </w:p>
    <w:p w14:paraId="4823DB9F" w14:textId="77777777" w:rsidR="00616AA4" w:rsidRDefault="00616AA4" w:rsidP="00616AA4">
      <w:pPr>
        <w:rPr>
          <w:rFonts w:cs="Times New Roman"/>
          <w:lang w:val="en-US"/>
        </w:rPr>
      </w:pPr>
      <w:bookmarkStart w:id="8" w:name="heading_7"/>
    </w:p>
    <w:p w14:paraId="6DE8B6A4" w14:textId="116C127F" w:rsidR="00171210" w:rsidRPr="00DD5865" w:rsidRDefault="00616AA4" w:rsidP="00DD5865">
      <w:pPr>
        <w:rPr>
          <w:rFonts w:cs="Times New Roman"/>
          <w:b/>
          <w:bCs/>
        </w:rPr>
      </w:pPr>
      <w:r>
        <w:rPr>
          <w:rFonts w:cs="Times New Roman"/>
          <w:b/>
          <w:bCs/>
          <w:lang w:val="en-US"/>
        </w:rPr>
        <w:t>3.</w:t>
      </w:r>
      <w:r w:rsidRPr="00DD5865">
        <w:rPr>
          <w:rFonts w:cs="Times New Roman"/>
          <w:b/>
          <w:bCs/>
        </w:rPr>
        <w:t xml:space="preserve"> </w:t>
      </w:r>
      <w:r w:rsidR="00000000" w:rsidRPr="00DD5865">
        <w:rPr>
          <w:rFonts w:cs="Times New Roman"/>
          <w:b/>
          <w:bCs/>
        </w:rPr>
        <w:t xml:space="preserve">Reform </w:t>
      </w:r>
      <w:r w:rsidRPr="00616AA4">
        <w:rPr>
          <w:rFonts w:cs="Times New Roman"/>
          <w:b/>
          <w:bCs/>
        </w:rPr>
        <w:t>countermeasures for undergraduate education and student cultivation of energy and power engineering majors</w:t>
      </w:r>
      <w:bookmarkEnd w:id="8"/>
    </w:p>
    <w:p w14:paraId="4226EB86" w14:textId="7A0E4A1B" w:rsidR="00171210" w:rsidRPr="00DD5865" w:rsidRDefault="00616AA4" w:rsidP="00DD5865">
      <w:pPr>
        <w:rPr>
          <w:rFonts w:cs="Times New Roman"/>
          <w:b/>
          <w:bCs/>
        </w:rPr>
      </w:pPr>
      <w:bookmarkStart w:id="9" w:name="heading_8"/>
      <w:r>
        <w:rPr>
          <w:rFonts w:cs="Times New Roman"/>
          <w:b/>
          <w:bCs/>
          <w:lang w:val="en-US"/>
        </w:rPr>
        <w:t>3</w:t>
      </w:r>
      <w:r w:rsidR="00000000" w:rsidRPr="00DD5865">
        <w:rPr>
          <w:rFonts w:cs="Times New Roman"/>
          <w:b/>
          <w:bCs/>
          <w:lang w:val="en-US"/>
        </w:rPr>
        <w:t>.1</w:t>
      </w:r>
      <w:r>
        <w:rPr>
          <w:rFonts w:cs="Times New Roman"/>
          <w:b/>
          <w:bCs/>
          <w:lang w:val="en-US"/>
        </w:rPr>
        <w:t>.</w:t>
      </w:r>
      <w:r w:rsidR="00000000" w:rsidRPr="00DD5865">
        <w:rPr>
          <w:rFonts w:cs="Times New Roman"/>
          <w:b/>
          <w:bCs/>
        </w:rPr>
        <w:t xml:space="preserve"> Reconstruct </w:t>
      </w:r>
      <w:r w:rsidRPr="00616AA4">
        <w:rPr>
          <w:rFonts w:cs="Times New Roman"/>
          <w:b/>
          <w:bCs/>
        </w:rPr>
        <w:t>modular and cutting‑edge‑oriented curriculum systems based on industrial transformation</w:t>
      </w:r>
      <w:bookmarkEnd w:id="9"/>
    </w:p>
    <w:p w14:paraId="44EC7BFE" w14:textId="285C9CCC" w:rsidR="00171210" w:rsidRPr="00616AA4" w:rsidRDefault="00000000" w:rsidP="00DD5865">
      <w:pPr>
        <w:rPr>
          <w:rFonts w:cs="Times New Roman"/>
        </w:rPr>
      </w:pPr>
      <w:r w:rsidRPr="00616AA4">
        <w:rPr>
          <w:rFonts w:cs="Times New Roman"/>
        </w:rPr>
        <w:t>Based on the Dual</w:t>
      </w:r>
      <w:r w:rsidRPr="00DD5865">
        <w:rPr>
          <w:rFonts w:cs="Times New Roman"/>
        </w:rPr>
        <w:t>‑</w:t>
      </w:r>
      <w:r w:rsidRPr="00616AA4">
        <w:rPr>
          <w:rFonts w:cs="Times New Roman"/>
        </w:rPr>
        <w:t xml:space="preserve">Carbon Strategy and the transformation </w:t>
      </w:r>
      <w:proofErr w:type="gramStart"/>
      <w:r w:rsidRPr="00616AA4">
        <w:rPr>
          <w:rFonts w:cs="Times New Roman"/>
        </w:rPr>
        <w:t>demands</w:t>
      </w:r>
      <w:proofErr w:type="gramEnd"/>
      <w:r w:rsidRPr="00616AA4">
        <w:rPr>
          <w:rFonts w:cs="Times New Roman"/>
        </w:rPr>
        <w:t xml:space="preserve"> of the energy industry, and oriented toward the talent</w:t>
      </w:r>
      <w:r w:rsidRPr="00DD5865">
        <w:rPr>
          <w:rFonts w:cs="Times New Roman"/>
        </w:rPr>
        <w:t>‑</w:t>
      </w:r>
      <w:r w:rsidRPr="00616AA4">
        <w:rPr>
          <w:rFonts w:cs="Times New Roman"/>
        </w:rPr>
        <w:t>cultivation objectives of Emerging Engineering Education, existing curriculum systems shall be systematically reconstructed to build a modular curriculum system featuring solid fundamentals, prominent cutting</w:t>
      </w:r>
      <w:r w:rsidRPr="00DD5865">
        <w:rPr>
          <w:rFonts w:cs="Times New Roman"/>
        </w:rPr>
        <w:t>‑</w:t>
      </w:r>
      <w:r w:rsidRPr="00616AA4">
        <w:rPr>
          <w:rFonts w:cs="Times New Roman"/>
        </w:rPr>
        <w:t>edge contents, interdisciplinary integration and industrial adaptability</w:t>
      </w:r>
      <w:r w:rsidR="00616AA4">
        <w:rPr>
          <w:rFonts w:cs="Times New Roman"/>
        </w:rPr>
        <w:t xml:space="preserve"> </w:t>
      </w:r>
      <w:r w:rsidRPr="00616AA4">
        <w:rPr>
          <w:rFonts w:cs="Times New Roman"/>
          <w:vertAlign w:val="superscript"/>
        </w:rPr>
        <w:t>[7]</w:t>
      </w:r>
      <w:r w:rsidRPr="00616AA4">
        <w:rPr>
          <w:rFonts w:cs="Times New Roman"/>
        </w:rPr>
        <w:t>. First of all, optimize the basic</w:t>
      </w:r>
      <w:r w:rsidRPr="00DD5865">
        <w:rPr>
          <w:rFonts w:cs="Times New Roman"/>
        </w:rPr>
        <w:t>‑</w:t>
      </w:r>
      <w:r w:rsidRPr="00616AA4">
        <w:rPr>
          <w:rFonts w:cs="Times New Roman"/>
        </w:rPr>
        <w:t>course module. Retain major basic courses including engineering mechanics, fluid mechanics, heat transfer</w:t>
      </w:r>
      <w:r w:rsidR="00616AA4">
        <w:rPr>
          <w:rFonts w:cs="Times New Roman"/>
        </w:rPr>
        <w:t>, and engineering thermodynamics; remove outdated and duplicated theoretical content; strengthen explanations on the engineering applications of basic theories;</w:t>
      </w:r>
      <w:r w:rsidRPr="00616AA4">
        <w:rPr>
          <w:rFonts w:cs="Times New Roman"/>
        </w:rPr>
        <w:t xml:space="preserve"> and consolidate students</w:t>
      </w:r>
      <w:r w:rsidRPr="00DD5865">
        <w:rPr>
          <w:rFonts w:cs="Times New Roman"/>
        </w:rPr>
        <w:t>’</w:t>
      </w:r>
      <w:r w:rsidRPr="00616AA4">
        <w:rPr>
          <w:rFonts w:cs="Times New Roman"/>
        </w:rPr>
        <w:t xml:space="preserve"> foundational knowledge. Secondly, update the professional</w:t>
      </w:r>
      <w:r w:rsidRPr="00DD5865">
        <w:rPr>
          <w:rFonts w:cs="Times New Roman"/>
        </w:rPr>
        <w:t>‑</w:t>
      </w:r>
      <w:r w:rsidRPr="00616AA4">
        <w:rPr>
          <w:rFonts w:cs="Times New Roman"/>
        </w:rPr>
        <w:t>core</w:t>
      </w:r>
      <w:r w:rsidRPr="00DD5865">
        <w:rPr>
          <w:rFonts w:cs="Times New Roman"/>
        </w:rPr>
        <w:t>‑</w:t>
      </w:r>
      <w:r w:rsidRPr="00616AA4">
        <w:rPr>
          <w:rFonts w:cs="Times New Roman"/>
        </w:rPr>
        <w:t>course module. Add state</w:t>
      </w:r>
      <w:r w:rsidRPr="00DD5865">
        <w:rPr>
          <w:rFonts w:cs="Times New Roman"/>
        </w:rPr>
        <w:t>‑</w:t>
      </w:r>
      <w:r w:rsidRPr="00616AA4">
        <w:rPr>
          <w:rFonts w:cs="Times New Roman"/>
        </w:rPr>
        <w:t>of</w:t>
      </w:r>
      <w:r w:rsidRPr="00DD5865">
        <w:rPr>
          <w:rFonts w:cs="Times New Roman"/>
        </w:rPr>
        <w:t>‑</w:t>
      </w:r>
      <w:r w:rsidRPr="00616AA4">
        <w:rPr>
          <w:rFonts w:cs="Times New Roman"/>
        </w:rPr>
        <w:t>the</w:t>
      </w:r>
      <w:r w:rsidRPr="00DD5865">
        <w:rPr>
          <w:rFonts w:cs="Times New Roman"/>
        </w:rPr>
        <w:t>‑</w:t>
      </w:r>
      <w:r w:rsidRPr="00616AA4">
        <w:rPr>
          <w:rFonts w:cs="Times New Roman"/>
        </w:rPr>
        <w:t xml:space="preserve">art industrial </w:t>
      </w:r>
      <w:r w:rsidR="00616AA4">
        <w:rPr>
          <w:rFonts w:cs="Times New Roman"/>
        </w:rPr>
        <w:t>content concerning new energy, low‑carbon energy conservation,</w:t>
      </w:r>
      <w:r w:rsidRPr="00616AA4">
        <w:rPr>
          <w:rFonts w:cs="Times New Roman"/>
        </w:rPr>
        <w:t xml:space="preserve"> and intelligent power. Set up core courses such as new</w:t>
      </w:r>
      <w:r w:rsidRPr="00DD5865">
        <w:rPr>
          <w:rFonts w:cs="Times New Roman"/>
        </w:rPr>
        <w:t>‑</w:t>
      </w:r>
      <w:r w:rsidRPr="00616AA4">
        <w:rPr>
          <w:rFonts w:cs="Times New Roman"/>
        </w:rPr>
        <w:t>energy power</w:t>
      </w:r>
      <w:r w:rsidRPr="00DD5865">
        <w:rPr>
          <w:rFonts w:cs="Times New Roman"/>
        </w:rPr>
        <w:t>‑</w:t>
      </w:r>
      <w:r w:rsidRPr="00616AA4">
        <w:rPr>
          <w:rFonts w:cs="Times New Roman"/>
        </w:rPr>
        <w:t>generation technologies, principles and applications of energy storage, hydrogen</w:t>
      </w:r>
      <w:r w:rsidRPr="00DD5865">
        <w:rPr>
          <w:rFonts w:cs="Times New Roman"/>
        </w:rPr>
        <w:t>‑</w:t>
      </w:r>
      <w:r w:rsidRPr="00616AA4">
        <w:rPr>
          <w:rFonts w:cs="Times New Roman"/>
        </w:rPr>
        <w:t>energy power technologies, intelligent control of energy systems and low</w:t>
      </w:r>
      <w:r w:rsidRPr="00DD5865">
        <w:rPr>
          <w:rFonts w:cs="Times New Roman"/>
        </w:rPr>
        <w:t>‑</w:t>
      </w:r>
      <w:r w:rsidRPr="00616AA4">
        <w:rPr>
          <w:rFonts w:cs="Times New Roman"/>
        </w:rPr>
        <w:t>carbon engineering technologies. Phase out old course contents disconnected from industrial development to realize synchronization between course contents and industrial</w:t>
      </w:r>
      <w:r w:rsidRPr="00DD5865">
        <w:rPr>
          <w:rFonts w:cs="Times New Roman"/>
        </w:rPr>
        <w:t>‑</w:t>
      </w:r>
      <w:r w:rsidRPr="00616AA4">
        <w:rPr>
          <w:rFonts w:cs="Times New Roman"/>
        </w:rPr>
        <w:t>technological progress</w:t>
      </w:r>
      <w:r w:rsidR="00616AA4">
        <w:rPr>
          <w:rFonts w:cs="Times New Roman"/>
        </w:rPr>
        <w:t xml:space="preserve"> </w:t>
      </w:r>
      <w:r w:rsidRPr="00616AA4">
        <w:rPr>
          <w:rFonts w:cs="Times New Roman"/>
          <w:vertAlign w:val="superscript"/>
        </w:rPr>
        <w:t>[8]</w:t>
      </w:r>
      <w:r w:rsidRPr="00616AA4">
        <w:rPr>
          <w:rFonts w:cs="Times New Roman"/>
        </w:rPr>
        <w:t>.</w:t>
      </w:r>
    </w:p>
    <w:p w14:paraId="11E8CA72" w14:textId="5A36594B" w:rsidR="00171210" w:rsidRPr="00616AA4" w:rsidRDefault="00000000" w:rsidP="00DD5865">
      <w:pPr>
        <w:ind w:firstLine="720"/>
        <w:rPr>
          <w:rFonts w:cs="Times New Roman"/>
        </w:rPr>
      </w:pPr>
      <w:r w:rsidRPr="00616AA4">
        <w:rPr>
          <w:rFonts w:cs="Times New Roman"/>
        </w:rPr>
        <w:t>In addition, build interdisciplinary integrated course modules. In response to the intelligent and digital</w:t>
      </w:r>
      <w:r w:rsidRPr="00DD5865">
        <w:rPr>
          <w:rFonts w:cs="Times New Roman"/>
        </w:rPr>
        <w:t>‑</w:t>
      </w:r>
      <w:r w:rsidRPr="00616AA4">
        <w:rPr>
          <w:rFonts w:cs="Times New Roman"/>
        </w:rPr>
        <w:t>transformation trend of the energy industry, add interdisciplinary courses such as big</w:t>
      </w:r>
      <w:r w:rsidRPr="00DD5865">
        <w:rPr>
          <w:rFonts w:cs="Times New Roman"/>
        </w:rPr>
        <w:t>‑</w:t>
      </w:r>
      <w:r w:rsidRPr="00616AA4">
        <w:rPr>
          <w:rFonts w:cs="Times New Roman"/>
        </w:rPr>
        <w:t>data</w:t>
      </w:r>
      <w:r w:rsidRPr="00DD5865">
        <w:rPr>
          <w:rFonts w:cs="Times New Roman"/>
        </w:rPr>
        <w:t>‑</w:t>
      </w:r>
      <w:r w:rsidRPr="00616AA4">
        <w:rPr>
          <w:rFonts w:cs="Times New Roman"/>
        </w:rPr>
        <w:t>based energy analysis, intelligent</w:t>
      </w:r>
      <w:r w:rsidRPr="00DD5865">
        <w:rPr>
          <w:rFonts w:cs="Times New Roman"/>
        </w:rPr>
        <w:t>‑</w:t>
      </w:r>
      <w:r w:rsidRPr="00616AA4">
        <w:rPr>
          <w:rFonts w:cs="Times New Roman"/>
        </w:rPr>
        <w:t>control technologies, engineering simulation, and engineering applications of artificial intelligence on the basis of existing courses. Break disciplinary barriers and cultivate students</w:t>
      </w:r>
      <w:r w:rsidRPr="00DD5865">
        <w:rPr>
          <w:rFonts w:cs="Times New Roman"/>
        </w:rPr>
        <w:t>’</w:t>
      </w:r>
      <w:r w:rsidRPr="00616AA4">
        <w:rPr>
          <w:rFonts w:cs="Times New Roman"/>
        </w:rPr>
        <w:t xml:space="preserve"> interdisciplinary thinking and comprehensive</w:t>
      </w:r>
      <w:r w:rsidRPr="00DD5865">
        <w:rPr>
          <w:rFonts w:cs="Times New Roman"/>
        </w:rPr>
        <w:t>‑</w:t>
      </w:r>
      <w:r w:rsidRPr="00616AA4">
        <w:rPr>
          <w:rFonts w:cs="Times New Roman"/>
        </w:rPr>
        <w:t>application capabilities</w:t>
      </w:r>
      <w:r w:rsidR="00616AA4">
        <w:rPr>
          <w:rFonts w:cs="Times New Roman"/>
        </w:rPr>
        <w:t xml:space="preserve"> </w:t>
      </w:r>
      <w:r w:rsidRPr="00616AA4">
        <w:rPr>
          <w:rFonts w:cs="Times New Roman"/>
          <w:vertAlign w:val="superscript"/>
        </w:rPr>
        <w:t>[9]</w:t>
      </w:r>
      <w:r w:rsidRPr="00616AA4">
        <w:rPr>
          <w:rFonts w:cs="Times New Roman"/>
        </w:rPr>
        <w:t>. Moreover, set up elective</w:t>
      </w:r>
      <w:r w:rsidRPr="00DD5865">
        <w:rPr>
          <w:rFonts w:cs="Times New Roman"/>
        </w:rPr>
        <w:t>‑</w:t>
      </w:r>
      <w:r w:rsidRPr="00616AA4">
        <w:rPr>
          <w:rFonts w:cs="Times New Roman"/>
        </w:rPr>
        <w:t>course modules oriented toward regional energy</w:t>
      </w:r>
      <w:r w:rsidRPr="00DD5865">
        <w:rPr>
          <w:rFonts w:cs="Times New Roman"/>
        </w:rPr>
        <w:t>‑</w:t>
      </w:r>
      <w:r w:rsidRPr="00616AA4">
        <w:rPr>
          <w:rFonts w:cs="Times New Roman"/>
        </w:rPr>
        <w:t>industrial characteristics and students</w:t>
      </w:r>
      <w:r w:rsidRPr="00DD5865">
        <w:rPr>
          <w:rFonts w:cs="Times New Roman"/>
        </w:rPr>
        <w:t>’</w:t>
      </w:r>
      <w:r w:rsidRPr="00616AA4">
        <w:rPr>
          <w:rFonts w:cs="Times New Roman"/>
        </w:rPr>
        <w:t xml:space="preserve"> development. Construct characteristic professional</w:t>
      </w:r>
      <w:r w:rsidRPr="00DD5865">
        <w:rPr>
          <w:rFonts w:cs="Times New Roman"/>
        </w:rPr>
        <w:t>‑</w:t>
      </w:r>
      <w:r w:rsidRPr="00616AA4">
        <w:rPr>
          <w:rFonts w:cs="Times New Roman"/>
        </w:rPr>
        <w:t>course groups covering optimization of thermal power generation, energy</w:t>
      </w:r>
      <w:r w:rsidRPr="00DD5865">
        <w:rPr>
          <w:rFonts w:cs="Times New Roman"/>
        </w:rPr>
        <w:t>‑</w:t>
      </w:r>
      <w:r w:rsidRPr="00616AA4">
        <w:rPr>
          <w:rFonts w:cs="Times New Roman"/>
        </w:rPr>
        <w:t>saving technologies for refrigeration and air</w:t>
      </w:r>
      <w:r w:rsidRPr="00DD5865">
        <w:rPr>
          <w:rFonts w:cs="Times New Roman"/>
        </w:rPr>
        <w:t>‑</w:t>
      </w:r>
      <w:r w:rsidRPr="00616AA4">
        <w:rPr>
          <w:rFonts w:cs="Times New Roman"/>
        </w:rPr>
        <w:t>conditioning, and design of new</w:t>
      </w:r>
      <w:r w:rsidRPr="00DD5865">
        <w:rPr>
          <w:rFonts w:cs="Times New Roman"/>
        </w:rPr>
        <w:t>‑</w:t>
      </w:r>
      <w:r w:rsidRPr="00616AA4">
        <w:rPr>
          <w:rFonts w:cs="Times New Roman"/>
        </w:rPr>
        <w:t>energy equipment, so as to realize students</w:t>
      </w:r>
      <w:r w:rsidRPr="00DD5865">
        <w:rPr>
          <w:rFonts w:cs="Times New Roman"/>
        </w:rPr>
        <w:t>’</w:t>
      </w:r>
      <w:r w:rsidRPr="00616AA4">
        <w:rPr>
          <w:rFonts w:cs="Times New Roman"/>
        </w:rPr>
        <w:t xml:space="preserve"> all</w:t>
      </w:r>
      <w:r w:rsidRPr="00DD5865">
        <w:rPr>
          <w:rFonts w:cs="Times New Roman"/>
        </w:rPr>
        <w:t>‑</w:t>
      </w:r>
      <w:r w:rsidRPr="00616AA4">
        <w:rPr>
          <w:rFonts w:cs="Times New Roman"/>
        </w:rPr>
        <w:t>round development and satisfy talent demands for segmented posts in various industries</w:t>
      </w:r>
      <w:r w:rsidR="00616AA4">
        <w:rPr>
          <w:rFonts w:cs="Times New Roman"/>
        </w:rPr>
        <w:t xml:space="preserve"> </w:t>
      </w:r>
      <w:r w:rsidRPr="00616AA4">
        <w:rPr>
          <w:rFonts w:cs="Times New Roman"/>
          <w:vertAlign w:val="superscript"/>
        </w:rPr>
        <w:t>[10]</w:t>
      </w:r>
      <w:r w:rsidRPr="00616AA4">
        <w:rPr>
          <w:rFonts w:cs="Times New Roman"/>
        </w:rPr>
        <w:t>.</w:t>
      </w:r>
    </w:p>
    <w:p w14:paraId="4D5424F7" w14:textId="77777777" w:rsidR="00616AA4" w:rsidRDefault="00616AA4" w:rsidP="00616AA4">
      <w:pPr>
        <w:rPr>
          <w:rFonts w:cs="Times New Roman"/>
          <w:lang w:val="en-US"/>
        </w:rPr>
      </w:pPr>
      <w:bookmarkStart w:id="10" w:name="heading_9"/>
    </w:p>
    <w:p w14:paraId="342F8E8F" w14:textId="03F80226" w:rsidR="00171210" w:rsidRPr="00DD5865" w:rsidRDefault="00616AA4" w:rsidP="00DD5865">
      <w:pPr>
        <w:rPr>
          <w:rFonts w:cs="Times New Roman"/>
          <w:b/>
          <w:bCs/>
        </w:rPr>
      </w:pPr>
      <w:r>
        <w:rPr>
          <w:rFonts w:cs="Times New Roman"/>
          <w:b/>
          <w:bCs/>
          <w:lang w:val="en-US"/>
        </w:rPr>
        <w:t>3</w:t>
      </w:r>
      <w:r w:rsidR="00000000" w:rsidRPr="00DD5865">
        <w:rPr>
          <w:rFonts w:cs="Times New Roman"/>
          <w:b/>
          <w:bCs/>
          <w:lang w:val="en-US"/>
        </w:rPr>
        <w:t>.2</w:t>
      </w:r>
      <w:r>
        <w:rPr>
          <w:rFonts w:cs="Times New Roman"/>
          <w:b/>
          <w:bCs/>
          <w:lang w:val="en-US"/>
        </w:rPr>
        <w:t>.</w:t>
      </w:r>
      <w:r w:rsidR="00000000" w:rsidRPr="00DD5865">
        <w:rPr>
          <w:rFonts w:cs="Times New Roman"/>
          <w:b/>
          <w:bCs/>
        </w:rPr>
        <w:t xml:space="preserve"> Innovate </w:t>
      </w:r>
      <w:r w:rsidRPr="00616AA4">
        <w:rPr>
          <w:rFonts w:cs="Times New Roman"/>
          <w:b/>
          <w:bCs/>
        </w:rPr>
        <w:t>teaching modes and build diversified intelligent teaching systems</w:t>
      </w:r>
      <w:bookmarkEnd w:id="10"/>
    </w:p>
    <w:p w14:paraId="474B2039" w14:textId="123F93DA" w:rsidR="00171210" w:rsidRPr="00616AA4" w:rsidRDefault="00000000" w:rsidP="00DD5865">
      <w:pPr>
        <w:rPr>
          <w:rFonts w:cs="Times New Roman"/>
        </w:rPr>
      </w:pPr>
      <w:r w:rsidRPr="00616AA4">
        <w:rPr>
          <w:rFonts w:cs="Times New Roman"/>
        </w:rPr>
        <w:t>Break the shackles of traditional rigid teaching modes, and leverage information</w:t>
      </w:r>
      <w:r w:rsidRPr="00DD5865">
        <w:rPr>
          <w:rFonts w:cs="Times New Roman"/>
        </w:rPr>
        <w:t>‑</w:t>
      </w:r>
      <w:r w:rsidRPr="00616AA4">
        <w:rPr>
          <w:rFonts w:cs="Times New Roman"/>
        </w:rPr>
        <w:t>based teaching platforms to create new and more flexible teaching modes: diversified intelligent teaching modes that integrate online and offline learning, connect theoretical learning with inquiry</w:t>
      </w:r>
      <w:r w:rsidRPr="00DD5865">
        <w:rPr>
          <w:rFonts w:cs="Times New Roman"/>
        </w:rPr>
        <w:t>‑</w:t>
      </w:r>
      <w:r w:rsidRPr="00616AA4">
        <w:rPr>
          <w:rFonts w:cs="Times New Roman"/>
        </w:rPr>
        <w:t>based activities, and combine classroom lectures with project assignments. Promote classroom</w:t>
      </w:r>
      <w:r w:rsidRPr="00DD5865">
        <w:rPr>
          <w:rFonts w:cs="Times New Roman"/>
        </w:rPr>
        <w:t>‑</w:t>
      </w:r>
      <w:r w:rsidRPr="00616AA4">
        <w:rPr>
          <w:rFonts w:cs="Times New Roman"/>
        </w:rPr>
        <w:t>teaching reform, abandon the traditional cramming lecture mode, and widely adopt new teaching approaches such as flipped classroom, project</w:t>
      </w:r>
      <w:r w:rsidRPr="00DD5865">
        <w:rPr>
          <w:rFonts w:cs="Times New Roman"/>
        </w:rPr>
        <w:t>‑</w:t>
      </w:r>
      <w:r w:rsidRPr="00616AA4">
        <w:rPr>
          <w:rFonts w:cs="Times New Roman"/>
        </w:rPr>
        <w:t>oriented teaching, case</w:t>
      </w:r>
      <w:r w:rsidRPr="00DD5865">
        <w:rPr>
          <w:rFonts w:cs="Times New Roman"/>
        </w:rPr>
        <w:t>‑</w:t>
      </w:r>
      <w:r w:rsidRPr="00616AA4">
        <w:rPr>
          <w:rFonts w:cs="Times New Roman"/>
        </w:rPr>
        <w:t>based teaching and group</w:t>
      </w:r>
      <w:r w:rsidRPr="00DD5865">
        <w:rPr>
          <w:rFonts w:cs="Times New Roman"/>
        </w:rPr>
        <w:t>‑</w:t>
      </w:r>
      <w:r w:rsidRPr="00616AA4">
        <w:rPr>
          <w:rFonts w:cs="Times New Roman"/>
        </w:rPr>
        <w:t>inquiry teaching. Design teaching contents based on real</w:t>
      </w:r>
      <w:r w:rsidRPr="00DD5865">
        <w:rPr>
          <w:rFonts w:cs="Times New Roman"/>
        </w:rPr>
        <w:t>‑</w:t>
      </w:r>
      <w:r w:rsidRPr="00616AA4">
        <w:rPr>
          <w:rFonts w:cs="Times New Roman"/>
        </w:rPr>
        <w:t>world engineering projects and cutting</w:t>
      </w:r>
      <w:r w:rsidRPr="00DD5865">
        <w:rPr>
          <w:rFonts w:cs="Times New Roman"/>
        </w:rPr>
        <w:t>‑</w:t>
      </w:r>
      <w:r w:rsidRPr="00616AA4">
        <w:rPr>
          <w:rFonts w:cs="Times New Roman"/>
        </w:rPr>
        <w:t xml:space="preserve">edge technical </w:t>
      </w:r>
      <w:r w:rsidRPr="00616AA4">
        <w:rPr>
          <w:rFonts w:cs="Times New Roman"/>
        </w:rPr>
        <w:lastRenderedPageBreak/>
        <w:t>challenges in the energy industry to motivate students to think actively and conduct independent inquiry, and give play to students</w:t>
      </w:r>
      <w:r w:rsidRPr="00DD5865">
        <w:rPr>
          <w:rFonts w:cs="Times New Roman"/>
        </w:rPr>
        <w:t>’</w:t>
      </w:r>
      <w:r w:rsidRPr="00616AA4">
        <w:rPr>
          <w:rFonts w:cs="Times New Roman"/>
        </w:rPr>
        <w:t xml:space="preserve"> principal status in teaching</w:t>
      </w:r>
      <w:r w:rsidR="00616AA4">
        <w:rPr>
          <w:rFonts w:cs="Times New Roman"/>
        </w:rPr>
        <w:t xml:space="preserve"> </w:t>
      </w:r>
      <w:r w:rsidRPr="00616AA4">
        <w:rPr>
          <w:rFonts w:cs="Times New Roman"/>
          <w:vertAlign w:val="superscript"/>
        </w:rPr>
        <w:t>[11]</w:t>
      </w:r>
      <w:r w:rsidRPr="00616AA4">
        <w:rPr>
          <w:rFonts w:cs="Times New Roman"/>
        </w:rPr>
        <w:t>. Secondly, strengthen the application of information</w:t>
      </w:r>
      <w:r w:rsidRPr="00DD5865">
        <w:rPr>
          <w:rFonts w:cs="Times New Roman"/>
        </w:rPr>
        <w:t>‑</w:t>
      </w:r>
      <w:r w:rsidRPr="00616AA4">
        <w:rPr>
          <w:rFonts w:cs="Times New Roman"/>
        </w:rPr>
        <w:t>based teaching. Integrate high</w:t>
      </w:r>
      <w:r w:rsidRPr="00DD5865">
        <w:rPr>
          <w:rFonts w:cs="Times New Roman"/>
        </w:rPr>
        <w:t>‑</w:t>
      </w:r>
      <w:r w:rsidRPr="00616AA4">
        <w:rPr>
          <w:rFonts w:cs="Times New Roman"/>
        </w:rPr>
        <w:t>quality online teaching resources and build online</w:t>
      </w:r>
      <w:r w:rsidRPr="00DD5865">
        <w:rPr>
          <w:rFonts w:cs="Times New Roman"/>
        </w:rPr>
        <w:t>‑</w:t>
      </w:r>
      <w:r w:rsidRPr="00616AA4">
        <w:rPr>
          <w:rFonts w:cs="Times New Roman"/>
        </w:rPr>
        <w:t>learning platforms. Incorporate micro</w:t>
      </w:r>
      <w:r w:rsidRPr="00DD5865">
        <w:rPr>
          <w:rFonts w:cs="Times New Roman"/>
        </w:rPr>
        <w:t>‑</w:t>
      </w:r>
      <w:r w:rsidRPr="00616AA4">
        <w:rPr>
          <w:rFonts w:cs="Times New Roman"/>
        </w:rPr>
        <w:t>lectures, simulation videos, cutting</w:t>
      </w:r>
      <w:r w:rsidRPr="00DD5865">
        <w:rPr>
          <w:rFonts w:cs="Times New Roman"/>
        </w:rPr>
        <w:t>‑</w:t>
      </w:r>
      <w:r w:rsidRPr="00616AA4">
        <w:rPr>
          <w:rFonts w:cs="Times New Roman"/>
        </w:rPr>
        <w:t>edge lectures and engineering</w:t>
      </w:r>
      <w:r w:rsidRPr="00DD5865">
        <w:rPr>
          <w:rFonts w:cs="Times New Roman"/>
        </w:rPr>
        <w:t>‑</w:t>
      </w:r>
      <w:r w:rsidRPr="00616AA4">
        <w:rPr>
          <w:rFonts w:cs="Times New Roman"/>
        </w:rPr>
        <w:t>case libraries into daily teaching to realize full</w:t>
      </w:r>
      <w:r w:rsidRPr="00DD5865">
        <w:rPr>
          <w:rFonts w:cs="Times New Roman"/>
        </w:rPr>
        <w:t>‑</w:t>
      </w:r>
      <w:r w:rsidRPr="00616AA4">
        <w:rPr>
          <w:rFonts w:cs="Times New Roman"/>
        </w:rPr>
        <w:t>process intelligent teaching covering pre</w:t>
      </w:r>
      <w:r w:rsidRPr="00DD5865">
        <w:rPr>
          <w:rFonts w:cs="Times New Roman"/>
        </w:rPr>
        <w:t>‑</w:t>
      </w:r>
      <w:r w:rsidRPr="00616AA4">
        <w:rPr>
          <w:rFonts w:cs="Times New Roman"/>
        </w:rPr>
        <w:t>class preview, in</w:t>
      </w:r>
      <w:r w:rsidRPr="00DD5865">
        <w:rPr>
          <w:rFonts w:cs="Times New Roman"/>
        </w:rPr>
        <w:t>‑</w:t>
      </w:r>
      <w:r w:rsidRPr="00616AA4">
        <w:rPr>
          <w:rFonts w:cs="Times New Roman"/>
        </w:rPr>
        <w:t>class interaction and after</w:t>
      </w:r>
      <w:r w:rsidRPr="00DD5865">
        <w:rPr>
          <w:rFonts w:cs="Times New Roman"/>
        </w:rPr>
        <w:t>‑</w:t>
      </w:r>
      <w:r w:rsidRPr="00616AA4">
        <w:rPr>
          <w:rFonts w:cs="Times New Roman"/>
        </w:rPr>
        <w:t>class expansion, and make up for deficiencies in classroom teaching</w:t>
      </w:r>
      <w:r w:rsidR="00616AA4">
        <w:rPr>
          <w:rFonts w:cs="Times New Roman"/>
        </w:rPr>
        <w:t xml:space="preserve"> </w:t>
      </w:r>
      <w:r w:rsidRPr="00616AA4">
        <w:rPr>
          <w:rFonts w:cs="Times New Roman"/>
          <w:vertAlign w:val="superscript"/>
        </w:rPr>
        <w:t>[12]</w:t>
      </w:r>
      <w:r w:rsidRPr="00616AA4">
        <w:rPr>
          <w:rFonts w:cs="Times New Roman"/>
        </w:rPr>
        <w:t>.</w:t>
      </w:r>
    </w:p>
    <w:p w14:paraId="71395A3B" w14:textId="698C8731" w:rsidR="00171210" w:rsidRPr="00616AA4" w:rsidRDefault="00000000" w:rsidP="00DD5865">
      <w:pPr>
        <w:ind w:firstLine="720"/>
        <w:rPr>
          <w:rFonts w:cs="Times New Roman"/>
        </w:rPr>
      </w:pPr>
      <w:r w:rsidRPr="00616AA4">
        <w:rPr>
          <w:rFonts w:cs="Times New Roman"/>
        </w:rPr>
        <w:t>Meanwhile, advance the construction of curriculum</w:t>
      </w:r>
      <w:r w:rsidRPr="00DD5865">
        <w:rPr>
          <w:rFonts w:cs="Times New Roman"/>
        </w:rPr>
        <w:t>‑</w:t>
      </w:r>
      <w:r w:rsidRPr="00616AA4">
        <w:rPr>
          <w:rFonts w:cs="Times New Roman"/>
        </w:rPr>
        <w:t>based ideological and political education. Take cognition, responsibility</w:t>
      </w:r>
      <w:r w:rsidR="00616AA4">
        <w:rPr>
          <w:rFonts w:cs="Times New Roman"/>
        </w:rPr>
        <w:t>, and action as the main thread, and dig out ideological and political</w:t>
      </w:r>
      <w:r w:rsidRPr="00616AA4">
        <w:rPr>
          <w:rFonts w:cs="Times New Roman"/>
        </w:rPr>
        <w:t xml:space="preserve"> elements contained in professional courses of energy and power engineering. Integrate green</w:t>
      </w:r>
      <w:r w:rsidRPr="00DD5865">
        <w:rPr>
          <w:rFonts w:cs="Times New Roman"/>
        </w:rPr>
        <w:t>‑</w:t>
      </w:r>
      <w:r w:rsidRPr="00616AA4">
        <w:rPr>
          <w:rFonts w:cs="Times New Roman"/>
        </w:rPr>
        <w:t>development concepts, missions of the Dual</w:t>
      </w:r>
      <w:r w:rsidRPr="00DD5865">
        <w:rPr>
          <w:rFonts w:cs="Times New Roman"/>
        </w:rPr>
        <w:t>‑</w:t>
      </w:r>
      <w:r w:rsidRPr="00616AA4">
        <w:rPr>
          <w:rFonts w:cs="Times New Roman"/>
        </w:rPr>
        <w:t>Carbon Strategy, craftsman spirit of great nations, engineering</w:t>
      </w:r>
      <w:r w:rsidRPr="00DD5865">
        <w:rPr>
          <w:rFonts w:cs="Times New Roman"/>
        </w:rPr>
        <w:t>‑</w:t>
      </w:r>
      <w:r w:rsidRPr="00616AA4">
        <w:rPr>
          <w:rFonts w:cs="Times New Roman"/>
        </w:rPr>
        <w:t>ethics norms and energy</w:t>
      </w:r>
      <w:r w:rsidRPr="00DD5865">
        <w:rPr>
          <w:rFonts w:cs="Times New Roman"/>
        </w:rPr>
        <w:t>‑</w:t>
      </w:r>
      <w:r w:rsidRPr="00616AA4">
        <w:rPr>
          <w:rFonts w:cs="Times New Roman"/>
        </w:rPr>
        <w:t>security responsibilities into the whole process of professional teaching, so as to realize the unification of knowledge imparting, competence cultivation and value guidance. In addition, encourage teachers to combine scientific</w:t>
      </w:r>
      <w:r w:rsidRPr="00DD5865">
        <w:rPr>
          <w:rFonts w:cs="Times New Roman"/>
        </w:rPr>
        <w:t>‑</w:t>
      </w:r>
      <w:r w:rsidRPr="00616AA4">
        <w:rPr>
          <w:rFonts w:cs="Times New Roman"/>
        </w:rPr>
        <w:t xml:space="preserve">research projects with teaching, transform </w:t>
      </w:r>
      <w:r w:rsidR="00616AA4">
        <w:rPr>
          <w:rFonts w:cs="Times New Roman"/>
        </w:rPr>
        <w:t xml:space="preserve">the </w:t>
      </w:r>
      <w:r w:rsidRPr="00616AA4">
        <w:rPr>
          <w:rFonts w:cs="Times New Roman"/>
        </w:rPr>
        <w:t>latest scientific</w:t>
      </w:r>
      <w:r w:rsidRPr="00DD5865">
        <w:rPr>
          <w:rFonts w:cs="Times New Roman"/>
        </w:rPr>
        <w:t>‑</w:t>
      </w:r>
      <w:r w:rsidRPr="00616AA4">
        <w:rPr>
          <w:rFonts w:cs="Times New Roman"/>
        </w:rPr>
        <w:t>research achievements into teaching cases and materials, and promote teaching development via high</w:t>
      </w:r>
      <w:r w:rsidRPr="00DD5865">
        <w:rPr>
          <w:rFonts w:cs="Times New Roman"/>
        </w:rPr>
        <w:t>‑</w:t>
      </w:r>
      <w:r w:rsidRPr="00616AA4">
        <w:rPr>
          <w:rFonts w:cs="Times New Roman"/>
        </w:rPr>
        <w:t>level scientific research. In this way, students can gain access to cutting</w:t>
      </w:r>
      <w:r w:rsidRPr="00DD5865">
        <w:rPr>
          <w:rFonts w:cs="Times New Roman"/>
        </w:rPr>
        <w:t>‑</w:t>
      </w:r>
      <w:r w:rsidRPr="00616AA4">
        <w:rPr>
          <w:rFonts w:cs="Times New Roman"/>
        </w:rPr>
        <w:t>edge industrial scientific</w:t>
      </w:r>
      <w:r w:rsidRPr="00DD5865">
        <w:rPr>
          <w:rFonts w:cs="Times New Roman"/>
        </w:rPr>
        <w:t>‑</w:t>
      </w:r>
      <w:r w:rsidRPr="00616AA4">
        <w:rPr>
          <w:rFonts w:cs="Times New Roman"/>
        </w:rPr>
        <w:t>research information, and their innovative thinking and scientific</w:t>
      </w:r>
      <w:r w:rsidRPr="00DD5865">
        <w:rPr>
          <w:rFonts w:cs="Times New Roman"/>
        </w:rPr>
        <w:t>‑</w:t>
      </w:r>
      <w:r w:rsidRPr="00616AA4">
        <w:rPr>
          <w:rFonts w:cs="Times New Roman"/>
        </w:rPr>
        <w:t>research capabilities can be stimulated.</w:t>
      </w:r>
    </w:p>
    <w:p w14:paraId="54DCCE3E" w14:textId="77777777" w:rsidR="00616AA4" w:rsidRDefault="00616AA4" w:rsidP="00616AA4">
      <w:pPr>
        <w:rPr>
          <w:rFonts w:cs="Times New Roman"/>
          <w:lang w:val="en-US"/>
        </w:rPr>
      </w:pPr>
      <w:bookmarkStart w:id="11" w:name="heading_10"/>
    </w:p>
    <w:p w14:paraId="62A82C18" w14:textId="4F2B6207" w:rsidR="00171210" w:rsidRPr="00DD5865" w:rsidRDefault="00616AA4" w:rsidP="00DD5865">
      <w:pPr>
        <w:rPr>
          <w:rFonts w:cs="Times New Roman"/>
          <w:b/>
          <w:bCs/>
        </w:rPr>
      </w:pPr>
      <w:r>
        <w:rPr>
          <w:rFonts w:cs="Times New Roman"/>
          <w:b/>
          <w:bCs/>
          <w:lang w:val="en-US"/>
        </w:rPr>
        <w:t>3</w:t>
      </w:r>
      <w:r w:rsidR="00000000" w:rsidRPr="00DD5865">
        <w:rPr>
          <w:rFonts w:cs="Times New Roman"/>
          <w:b/>
          <w:bCs/>
          <w:lang w:val="en-US"/>
        </w:rPr>
        <w:t>.3</w:t>
      </w:r>
      <w:r>
        <w:rPr>
          <w:rFonts w:cs="Times New Roman"/>
          <w:b/>
          <w:bCs/>
          <w:lang w:val="en-US"/>
        </w:rPr>
        <w:t>.</w:t>
      </w:r>
      <w:r w:rsidR="00000000" w:rsidRPr="00DD5865">
        <w:rPr>
          <w:rFonts w:cs="Times New Roman"/>
          <w:b/>
          <w:bCs/>
        </w:rPr>
        <w:t xml:space="preserve"> Improve </w:t>
      </w:r>
      <w:r w:rsidRPr="00616AA4">
        <w:rPr>
          <w:rFonts w:cs="Times New Roman"/>
          <w:b/>
          <w:bCs/>
        </w:rPr>
        <w:t>practical‑teaching systems and strengthen students’ engineering‑practice capabilities</w:t>
      </w:r>
      <w:bookmarkEnd w:id="11"/>
    </w:p>
    <w:p w14:paraId="5F0857E0" w14:textId="06029679" w:rsidR="00171210" w:rsidRPr="00616AA4" w:rsidRDefault="00000000" w:rsidP="00DD5865">
      <w:pPr>
        <w:rPr>
          <w:rFonts w:cs="Times New Roman"/>
        </w:rPr>
      </w:pPr>
      <w:r w:rsidRPr="00616AA4">
        <w:rPr>
          <w:rFonts w:cs="Times New Roman"/>
        </w:rPr>
        <w:t>Focusing on improving students’ engineering</w:t>
      </w:r>
      <w:r w:rsidRPr="00DD5865">
        <w:rPr>
          <w:rFonts w:cs="Times New Roman"/>
        </w:rPr>
        <w:t>‑</w:t>
      </w:r>
      <w:r w:rsidRPr="00616AA4">
        <w:rPr>
          <w:rFonts w:cs="Times New Roman"/>
        </w:rPr>
        <w:t>practice capabilities, build a four</w:t>
      </w:r>
      <w:r w:rsidRPr="00DD5865">
        <w:rPr>
          <w:rFonts w:cs="Times New Roman"/>
        </w:rPr>
        <w:t>‑</w:t>
      </w:r>
      <w:r w:rsidRPr="00616AA4">
        <w:rPr>
          <w:rFonts w:cs="Times New Roman"/>
        </w:rPr>
        <w:t>level progressive practical</w:t>
      </w:r>
      <w:r w:rsidRPr="00DD5865">
        <w:rPr>
          <w:rFonts w:cs="Times New Roman"/>
        </w:rPr>
        <w:t>‑</w:t>
      </w:r>
      <w:r w:rsidRPr="00616AA4">
        <w:rPr>
          <w:rFonts w:cs="Times New Roman"/>
        </w:rPr>
        <w:t xml:space="preserve">teaching system of </w:t>
      </w:r>
      <w:r w:rsidRPr="00DD5865">
        <w:rPr>
          <w:rFonts w:cs="Times New Roman"/>
        </w:rPr>
        <w:t>“</w:t>
      </w:r>
      <w:r w:rsidRPr="00616AA4">
        <w:rPr>
          <w:rFonts w:cs="Times New Roman"/>
        </w:rPr>
        <w:t xml:space="preserve">basic experiments </w:t>
      </w:r>
      <w:r w:rsidRPr="00DD5865">
        <w:rPr>
          <w:rFonts w:cs="Times New Roman"/>
        </w:rPr>
        <w:t>—</w:t>
      </w:r>
      <w:r w:rsidRPr="00616AA4">
        <w:rPr>
          <w:rFonts w:cs="Times New Roman"/>
        </w:rPr>
        <w:t xml:space="preserve"> comprehensive practical training </w:t>
      </w:r>
      <w:r w:rsidRPr="00DD5865">
        <w:rPr>
          <w:rFonts w:cs="Times New Roman"/>
        </w:rPr>
        <w:t>—</w:t>
      </w:r>
      <w:r w:rsidRPr="00616AA4">
        <w:rPr>
          <w:rFonts w:cs="Times New Roman"/>
        </w:rPr>
        <w:t xml:space="preserve"> innovative practice </w:t>
      </w:r>
      <w:r w:rsidRPr="00DD5865">
        <w:rPr>
          <w:rFonts w:cs="Times New Roman"/>
        </w:rPr>
        <w:t>—</w:t>
      </w:r>
      <w:r w:rsidRPr="00616AA4">
        <w:rPr>
          <w:rFonts w:cs="Times New Roman"/>
        </w:rPr>
        <w:t xml:space="preserve"> engineering practice</w:t>
      </w:r>
      <w:r w:rsidRPr="00DD5865">
        <w:rPr>
          <w:rFonts w:cs="Times New Roman"/>
        </w:rPr>
        <w:t>”</w:t>
      </w:r>
      <w:r w:rsidRPr="00616AA4">
        <w:rPr>
          <w:rFonts w:cs="Times New Roman"/>
        </w:rPr>
        <w:t>, so as to thoroughly overcome shortcomings in practical talent cultivation. First of all, optimize experimental</w:t>
      </w:r>
      <w:r w:rsidRPr="00DD5865">
        <w:rPr>
          <w:rFonts w:cs="Times New Roman"/>
        </w:rPr>
        <w:t>‑</w:t>
      </w:r>
      <w:r w:rsidRPr="00616AA4">
        <w:rPr>
          <w:rFonts w:cs="Times New Roman"/>
        </w:rPr>
        <w:t>teaching contents. Reduce the proportion of basic and confirmatory experiments, and increase the proportion of comprehensive, design</w:t>
      </w:r>
      <w:r w:rsidRPr="00DD5865">
        <w:rPr>
          <w:rFonts w:cs="Times New Roman"/>
        </w:rPr>
        <w:t>‑</w:t>
      </w:r>
      <w:r w:rsidRPr="00616AA4">
        <w:rPr>
          <w:rFonts w:cs="Times New Roman"/>
        </w:rPr>
        <w:t>oriented and innovative experiments. Cultivate students’ capabilities to independently design experimental schemes and operation procedures and solve technical problems occurring in experiments, so as to improve their practical</w:t>
      </w:r>
      <w:r w:rsidRPr="00DD5865">
        <w:rPr>
          <w:rFonts w:cs="Times New Roman"/>
        </w:rPr>
        <w:t>‑</w:t>
      </w:r>
      <w:r w:rsidRPr="00616AA4">
        <w:rPr>
          <w:rFonts w:cs="Times New Roman"/>
        </w:rPr>
        <w:t>operation and innovative abilities</w:t>
      </w:r>
      <w:r w:rsidR="00616AA4">
        <w:rPr>
          <w:rFonts w:cs="Times New Roman"/>
        </w:rPr>
        <w:t xml:space="preserve"> </w:t>
      </w:r>
      <w:r w:rsidRPr="00616AA4">
        <w:rPr>
          <w:rFonts w:cs="Times New Roman"/>
          <w:vertAlign w:val="superscript"/>
        </w:rPr>
        <w:t>[13]</w:t>
      </w:r>
      <w:r w:rsidRPr="00616AA4">
        <w:rPr>
          <w:rFonts w:cs="Times New Roman"/>
        </w:rPr>
        <w:t>. Meanwhile, upgrade on</w:t>
      </w:r>
      <w:r w:rsidRPr="00DD5865">
        <w:rPr>
          <w:rFonts w:cs="Times New Roman"/>
        </w:rPr>
        <w:t>‑</w:t>
      </w:r>
      <w:r w:rsidRPr="00616AA4">
        <w:rPr>
          <w:rFonts w:cs="Times New Roman"/>
        </w:rPr>
        <w:t>campus practical</w:t>
      </w:r>
      <w:r w:rsidRPr="00DD5865">
        <w:rPr>
          <w:rFonts w:cs="Times New Roman"/>
        </w:rPr>
        <w:t>‑</w:t>
      </w:r>
      <w:r w:rsidRPr="00616AA4">
        <w:rPr>
          <w:rFonts w:cs="Times New Roman"/>
        </w:rPr>
        <w:t>training equipment. Update laboratory facilities for thermal experiments, power simulation and new</w:t>
      </w:r>
      <w:r w:rsidRPr="00DD5865">
        <w:rPr>
          <w:rFonts w:cs="Times New Roman"/>
        </w:rPr>
        <w:t>‑</w:t>
      </w:r>
      <w:r w:rsidRPr="00616AA4">
        <w:rPr>
          <w:rFonts w:cs="Times New Roman"/>
        </w:rPr>
        <w:t>energy practical</w:t>
      </w:r>
      <w:r w:rsidRPr="00DD5865">
        <w:rPr>
          <w:rFonts w:cs="Times New Roman"/>
        </w:rPr>
        <w:t>‑</w:t>
      </w:r>
      <w:r w:rsidRPr="00616AA4">
        <w:rPr>
          <w:rFonts w:cs="Times New Roman"/>
        </w:rPr>
        <w:t>training in accordance with advanced industrial technologies and equipment standards, and build intelligent and modern practical</w:t>
      </w:r>
      <w:r w:rsidRPr="00DD5865">
        <w:rPr>
          <w:rFonts w:cs="Times New Roman"/>
        </w:rPr>
        <w:t>‑</w:t>
      </w:r>
      <w:r w:rsidRPr="00616AA4">
        <w:rPr>
          <w:rFonts w:cs="Times New Roman"/>
        </w:rPr>
        <w:t>training platforms to ensure that practical</w:t>
      </w:r>
      <w:r w:rsidRPr="00DD5865">
        <w:rPr>
          <w:rFonts w:cs="Times New Roman"/>
        </w:rPr>
        <w:t>‑</w:t>
      </w:r>
      <w:r w:rsidRPr="00616AA4">
        <w:rPr>
          <w:rFonts w:cs="Times New Roman"/>
        </w:rPr>
        <w:t>training contents are in line with real</w:t>
      </w:r>
      <w:r w:rsidRPr="00DD5865">
        <w:rPr>
          <w:rFonts w:cs="Times New Roman"/>
        </w:rPr>
        <w:t>‑</w:t>
      </w:r>
      <w:r w:rsidRPr="00616AA4">
        <w:rPr>
          <w:rFonts w:cs="Times New Roman"/>
        </w:rPr>
        <w:t>world industrial practice.</w:t>
      </w:r>
    </w:p>
    <w:p w14:paraId="297F86A7" w14:textId="77777777" w:rsidR="00171210" w:rsidRPr="00616AA4" w:rsidRDefault="00000000" w:rsidP="00DD5865">
      <w:pPr>
        <w:ind w:firstLine="720"/>
        <w:rPr>
          <w:rFonts w:cs="Times New Roman"/>
        </w:rPr>
      </w:pPr>
      <w:r w:rsidRPr="00616AA4">
        <w:rPr>
          <w:rFonts w:cs="Times New Roman"/>
        </w:rPr>
        <w:t>Secondly, improve the quality and efficiency of off</w:t>
      </w:r>
      <w:r w:rsidRPr="00DD5865">
        <w:rPr>
          <w:rFonts w:cs="Times New Roman"/>
        </w:rPr>
        <w:t>‑</w:t>
      </w:r>
      <w:r w:rsidRPr="00616AA4">
        <w:rPr>
          <w:rFonts w:cs="Times New Roman"/>
        </w:rPr>
        <w:t>campus internships and practical training. Expand high</w:t>
      </w:r>
      <w:r w:rsidRPr="00DD5865">
        <w:rPr>
          <w:rFonts w:cs="Times New Roman"/>
        </w:rPr>
        <w:t>‑</w:t>
      </w:r>
      <w:r w:rsidRPr="00616AA4">
        <w:rPr>
          <w:rFonts w:cs="Times New Roman"/>
        </w:rPr>
        <w:t>quality school</w:t>
      </w:r>
      <w:r w:rsidRPr="00DD5865">
        <w:rPr>
          <w:rFonts w:cs="Times New Roman"/>
        </w:rPr>
        <w:t>‑</w:t>
      </w:r>
      <w:r w:rsidRPr="00616AA4">
        <w:rPr>
          <w:rFonts w:cs="Times New Roman"/>
        </w:rPr>
        <w:t>enterprise</w:t>
      </w:r>
      <w:r w:rsidRPr="00DD5865">
        <w:rPr>
          <w:rFonts w:cs="Times New Roman"/>
        </w:rPr>
        <w:t>‑</w:t>
      </w:r>
      <w:r w:rsidRPr="00616AA4">
        <w:rPr>
          <w:rFonts w:cs="Times New Roman"/>
        </w:rPr>
        <w:t>cooperation internship bases, and establish long</w:t>
      </w:r>
      <w:r w:rsidRPr="00DD5865">
        <w:rPr>
          <w:rFonts w:cs="Times New Roman"/>
        </w:rPr>
        <w:t>‑</w:t>
      </w:r>
      <w:r w:rsidRPr="00616AA4">
        <w:rPr>
          <w:rFonts w:cs="Times New Roman"/>
        </w:rPr>
        <w:t>term and stable partnerships with power</w:t>
      </w:r>
      <w:r w:rsidRPr="00DD5865">
        <w:rPr>
          <w:rFonts w:cs="Times New Roman"/>
        </w:rPr>
        <w:t>‑</w:t>
      </w:r>
      <w:r w:rsidRPr="00616AA4">
        <w:rPr>
          <w:rFonts w:cs="Times New Roman"/>
        </w:rPr>
        <w:t>generation groups, new</w:t>
      </w:r>
      <w:r w:rsidRPr="00DD5865">
        <w:rPr>
          <w:rFonts w:cs="Times New Roman"/>
        </w:rPr>
        <w:t>‑</w:t>
      </w:r>
      <w:r w:rsidRPr="00616AA4">
        <w:rPr>
          <w:rFonts w:cs="Times New Roman"/>
        </w:rPr>
        <w:t>energy</w:t>
      </w:r>
      <w:r w:rsidRPr="00DD5865">
        <w:rPr>
          <w:rFonts w:cs="Times New Roman"/>
        </w:rPr>
        <w:t>‑</w:t>
      </w:r>
      <w:r w:rsidRPr="00616AA4">
        <w:rPr>
          <w:rFonts w:cs="Times New Roman"/>
        </w:rPr>
        <w:t>technology enterprises and power</w:t>
      </w:r>
      <w:r w:rsidRPr="00DD5865">
        <w:rPr>
          <w:rFonts w:cs="Times New Roman"/>
        </w:rPr>
        <w:t>‑</w:t>
      </w:r>
      <w:r w:rsidRPr="00616AA4">
        <w:rPr>
          <w:rFonts w:cs="Times New Roman"/>
        </w:rPr>
        <w:t xml:space="preserve">equipment manufacturers. Transform internships from </w:t>
      </w:r>
      <w:r w:rsidRPr="00DD5865">
        <w:rPr>
          <w:rFonts w:cs="Times New Roman"/>
        </w:rPr>
        <w:t>“</w:t>
      </w:r>
      <w:r w:rsidRPr="00616AA4">
        <w:rPr>
          <w:rFonts w:cs="Times New Roman"/>
        </w:rPr>
        <w:t>observation</w:t>
      </w:r>
      <w:r w:rsidRPr="00DD5865">
        <w:rPr>
          <w:rFonts w:cs="Times New Roman"/>
        </w:rPr>
        <w:t>‑</w:t>
      </w:r>
      <w:r w:rsidRPr="00616AA4">
        <w:rPr>
          <w:rFonts w:cs="Times New Roman"/>
        </w:rPr>
        <w:t>oriented</w:t>
      </w:r>
      <w:r w:rsidRPr="00DD5865">
        <w:rPr>
          <w:rFonts w:cs="Times New Roman"/>
        </w:rPr>
        <w:t>”</w:t>
      </w:r>
      <w:r w:rsidRPr="00616AA4">
        <w:rPr>
          <w:rFonts w:cs="Times New Roman"/>
        </w:rPr>
        <w:t xml:space="preserve"> to </w:t>
      </w:r>
      <w:r w:rsidRPr="00DD5865">
        <w:rPr>
          <w:rFonts w:cs="Times New Roman"/>
        </w:rPr>
        <w:t>“</w:t>
      </w:r>
      <w:r w:rsidRPr="00616AA4">
        <w:rPr>
          <w:rFonts w:cs="Times New Roman"/>
        </w:rPr>
        <w:t>practice</w:t>
      </w:r>
      <w:r w:rsidRPr="00DD5865">
        <w:rPr>
          <w:rFonts w:cs="Times New Roman"/>
        </w:rPr>
        <w:t>‑</w:t>
      </w:r>
      <w:r w:rsidRPr="00616AA4">
        <w:rPr>
          <w:rFonts w:cs="Times New Roman"/>
        </w:rPr>
        <w:t>oriented</w:t>
      </w:r>
      <w:r w:rsidRPr="00DD5865">
        <w:rPr>
          <w:rFonts w:cs="Times New Roman"/>
        </w:rPr>
        <w:t>”</w:t>
      </w:r>
      <w:r w:rsidRPr="00616AA4">
        <w:rPr>
          <w:rFonts w:cs="Times New Roman"/>
        </w:rPr>
        <w:t>, allowing students to take part in production projects, technological transformation, equipment operation &amp; maintenance and other work on front</w:t>
      </w:r>
      <w:r w:rsidRPr="00DD5865">
        <w:rPr>
          <w:rFonts w:cs="Times New Roman"/>
        </w:rPr>
        <w:t>‑</w:t>
      </w:r>
      <w:r w:rsidRPr="00616AA4">
        <w:rPr>
          <w:rFonts w:cs="Times New Roman"/>
        </w:rPr>
        <w:t>line enterprise posts and accumulate hands</w:t>
      </w:r>
      <w:r w:rsidRPr="00DD5865">
        <w:rPr>
          <w:rFonts w:cs="Times New Roman"/>
        </w:rPr>
        <w:t>‑</w:t>
      </w:r>
      <w:r w:rsidRPr="00616AA4">
        <w:rPr>
          <w:rFonts w:cs="Times New Roman"/>
        </w:rPr>
        <w:t>on engineering</w:t>
      </w:r>
      <w:r w:rsidRPr="00DD5865">
        <w:rPr>
          <w:rFonts w:cs="Times New Roman"/>
        </w:rPr>
        <w:t>‑</w:t>
      </w:r>
      <w:r w:rsidRPr="00616AA4">
        <w:rPr>
          <w:rFonts w:cs="Times New Roman"/>
        </w:rPr>
        <w:t>practice experience. When adding practical links such as course design, engineering practical training and graduation projects, put forward targeted requirements for guidance work. Graduation projects and course designs must be associated with real</w:t>
      </w:r>
      <w:r w:rsidRPr="00DD5865">
        <w:rPr>
          <w:rFonts w:cs="Times New Roman"/>
        </w:rPr>
        <w:t>‑</w:t>
      </w:r>
      <w:r w:rsidRPr="00616AA4">
        <w:rPr>
          <w:rFonts w:cs="Times New Roman"/>
        </w:rPr>
        <w:t>world enterprise</w:t>
      </w:r>
      <w:r w:rsidRPr="00DD5865">
        <w:rPr>
          <w:rFonts w:cs="Times New Roman"/>
        </w:rPr>
        <w:t>‑</w:t>
      </w:r>
      <w:r w:rsidRPr="00616AA4">
        <w:rPr>
          <w:rFonts w:cs="Times New Roman"/>
        </w:rPr>
        <w:t>engineering</w:t>
      </w:r>
      <w:r w:rsidRPr="00DD5865">
        <w:rPr>
          <w:rFonts w:cs="Times New Roman"/>
        </w:rPr>
        <w:t>‑</w:t>
      </w:r>
      <w:r w:rsidRPr="00616AA4">
        <w:rPr>
          <w:rFonts w:cs="Times New Roman"/>
        </w:rPr>
        <w:t>project problems, and formalistic and hollow designs shall be avoided.</w:t>
      </w:r>
    </w:p>
    <w:p w14:paraId="0957EA6B" w14:textId="77777777" w:rsidR="00616AA4" w:rsidRDefault="00616AA4" w:rsidP="00616AA4">
      <w:pPr>
        <w:rPr>
          <w:rFonts w:cs="Times New Roman"/>
          <w:lang w:val="en-US"/>
        </w:rPr>
      </w:pPr>
      <w:bookmarkStart w:id="12" w:name="heading_11"/>
    </w:p>
    <w:p w14:paraId="438ED9FC" w14:textId="4E5C90B7" w:rsidR="00171210" w:rsidRPr="00DD5865" w:rsidRDefault="00616AA4" w:rsidP="00DD5865">
      <w:pPr>
        <w:rPr>
          <w:rFonts w:cs="Times New Roman"/>
          <w:b/>
          <w:bCs/>
        </w:rPr>
      </w:pPr>
      <w:r>
        <w:rPr>
          <w:rFonts w:cs="Times New Roman"/>
          <w:b/>
          <w:bCs/>
          <w:lang w:val="en-US"/>
        </w:rPr>
        <w:t>3</w:t>
      </w:r>
      <w:r w:rsidR="00000000" w:rsidRPr="00DD5865">
        <w:rPr>
          <w:rFonts w:cs="Times New Roman"/>
          <w:b/>
          <w:bCs/>
          <w:lang w:val="en-US"/>
        </w:rPr>
        <w:t>.4</w:t>
      </w:r>
      <w:r>
        <w:rPr>
          <w:rFonts w:cs="Times New Roman"/>
          <w:b/>
          <w:bCs/>
          <w:lang w:val="en-US"/>
        </w:rPr>
        <w:t>.</w:t>
      </w:r>
      <w:r w:rsidR="00000000" w:rsidRPr="00DD5865">
        <w:rPr>
          <w:rFonts w:cs="Times New Roman"/>
          <w:b/>
          <w:bCs/>
        </w:rPr>
        <w:t xml:space="preserve"> Deepen </w:t>
      </w:r>
      <w:r w:rsidRPr="00616AA4">
        <w:rPr>
          <w:rFonts w:cs="Times New Roman"/>
          <w:b/>
          <w:bCs/>
        </w:rPr>
        <w:t>industry‑education integration and build a long‑term school‑enterprise collaborative talent‑cultivation mechanism</w:t>
      </w:r>
      <w:bookmarkEnd w:id="12"/>
    </w:p>
    <w:p w14:paraId="01B3E2E3" w14:textId="5A0A99B7" w:rsidR="00171210" w:rsidRPr="00616AA4" w:rsidRDefault="00000000" w:rsidP="00DD5865">
      <w:pPr>
        <w:rPr>
          <w:rFonts w:cs="Times New Roman"/>
        </w:rPr>
      </w:pPr>
      <w:r w:rsidRPr="00616AA4">
        <w:rPr>
          <w:rFonts w:cs="Times New Roman"/>
        </w:rPr>
        <w:t>Based on industrial demands, promote in</w:t>
      </w:r>
      <w:r w:rsidRPr="00DD5865">
        <w:rPr>
          <w:rFonts w:cs="Times New Roman"/>
        </w:rPr>
        <w:t>‑</w:t>
      </w:r>
      <w:r w:rsidRPr="00616AA4">
        <w:rPr>
          <w:rFonts w:cs="Times New Roman"/>
        </w:rPr>
        <w:t>depth industry</w:t>
      </w:r>
      <w:r w:rsidRPr="00DD5865">
        <w:rPr>
          <w:rFonts w:cs="Times New Roman"/>
        </w:rPr>
        <w:t>‑</w:t>
      </w:r>
      <w:r w:rsidRPr="00616AA4">
        <w:rPr>
          <w:rFonts w:cs="Times New Roman"/>
        </w:rPr>
        <w:t>education integration, break barriers in school</w:t>
      </w:r>
      <w:r w:rsidRPr="00DD5865">
        <w:rPr>
          <w:rFonts w:cs="Times New Roman"/>
        </w:rPr>
        <w:t>‑</w:t>
      </w:r>
      <w:r w:rsidRPr="00616AA4">
        <w:rPr>
          <w:rFonts w:cs="Times New Roman"/>
        </w:rPr>
        <w:t>enterprise talent cultivation, and establish a long</w:t>
      </w:r>
      <w:r w:rsidRPr="00DD5865">
        <w:rPr>
          <w:rFonts w:cs="Times New Roman"/>
        </w:rPr>
        <w:t>‑</w:t>
      </w:r>
      <w:r w:rsidRPr="00616AA4">
        <w:rPr>
          <w:rFonts w:cs="Times New Roman"/>
        </w:rPr>
        <w:t>term collaborative</w:t>
      </w:r>
      <w:r w:rsidRPr="00DD5865">
        <w:rPr>
          <w:rFonts w:cs="Times New Roman"/>
        </w:rPr>
        <w:t>‑</w:t>
      </w:r>
      <w:r w:rsidRPr="00616AA4">
        <w:rPr>
          <w:rFonts w:cs="Times New Roman"/>
        </w:rPr>
        <w:t xml:space="preserve">cultivation mechanism featuring </w:t>
      </w:r>
      <w:r w:rsidRPr="00DD5865">
        <w:rPr>
          <w:rFonts w:cs="Times New Roman"/>
        </w:rPr>
        <w:t>“</w:t>
      </w:r>
      <w:r w:rsidRPr="00616AA4">
        <w:rPr>
          <w:rFonts w:cs="Times New Roman"/>
        </w:rPr>
        <w:t>joint construction by schools and enterprises, resource sharing, whole</w:t>
      </w:r>
      <w:r w:rsidRPr="00DD5865">
        <w:rPr>
          <w:rFonts w:cs="Times New Roman"/>
        </w:rPr>
        <w:t>‑</w:t>
      </w:r>
      <w:r w:rsidRPr="00616AA4">
        <w:rPr>
          <w:rFonts w:cs="Times New Roman"/>
        </w:rPr>
        <w:t xml:space="preserve">process </w:t>
      </w:r>
      <w:r w:rsidRPr="00616AA4">
        <w:rPr>
          <w:rFonts w:cs="Times New Roman"/>
        </w:rPr>
        <w:lastRenderedPageBreak/>
        <w:t>co</w:t>
      </w:r>
      <w:r w:rsidRPr="00DD5865">
        <w:rPr>
          <w:rFonts w:cs="Times New Roman"/>
        </w:rPr>
        <w:t>‑</w:t>
      </w:r>
      <w:r w:rsidRPr="00616AA4">
        <w:rPr>
          <w:rFonts w:cs="Times New Roman"/>
        </w:rPr>
        <w:t>cultivation and joint quality evaluation</w:t>
      </w:r>
      <w:r w:rsidRPr="00DD5865">
        <w:rPr>
          <w:rFonts w:cs="Times New Roman"/>
        </w:rPr>
        <w:t>”</w:t>
      </w:r>
      <w:r w:rsidRPr="00616AA4">
        <w:rPr>
          <w:rFonts w:cs="Times New Roman"/>
        </w:rPr>
        <w:t>. First of all, ensure that enterprises genuinely participate in every link of talent cultivation. From talent recruitment to the whole talent</w:t>
      </w:r>
      <w:r w:rsidRPr="00DD5865">
        <w:rPr>
          <w:rFonts w:cs="Times New Roman"/>
        </w:rPr>
        <w:t>‑</w:t>
      </w:r>
      <w:r w:rsidRPr="00616AA4">
        <w:rPr>
          <w:rFonts w:cs="Times New Roman"/>
        </w:rPr>
        <w:t>cultivation process (including talent evaluation), invite enterprise technical backbones and industrial experts to join professional</w:t>
      </w:r>
      <w:r w:rsidRPr="00DD5865">
        <w:rPr>
          <w:rFonts w:cs="Times New Roman"/>
        </w:rPr>
        <w:t>‑</w:t>
      </w:r>
      <w:r w:rsidRPr="00616AA4">
        <w:rPr>
          <w:rFonts w:cs="Times New Roman"/>
        </w:rPr>
        <w:t>teaching</w:t>
      </w:r>
      <w:r w:rsidRPr="00DD5865">
        <w:rPr>
          <w:rFonts w:cs="Times New Roman"/>
        </w:rPr>
        <w:t>‑</w:t>
      </w:r>
      <w:r w:rsidRPr="00616AA4">
        <w:rPr>
          <w:rFonts w:cs="Times New Roman"/>
        </w:rPr>
        <w:t>guidance committees to deliberate on major decisions</w:t>
      </w:r>
      <w:r w:rsidR="00616AA4">
        <w:rPr>
          <w:rFonts w:cs="Times New Roman"/>
        </w:rPr>
        <w:t>, including talent‑development plans, teaching plans, curriculum setting, internships &amp; practical training,</w:t>
      </w:r>
      <w:r w:rsidRPr="00616AA4">
        <w:rPr>
          <w:rFonts w:cs="Times New Roman"/>
        </w:rPr>
        <w:t xml:space="preserve"> and employment guidance. This guarantees that talent</w:t>
      </w:r>
      <w:r w:rsidRPr="00DD5865">
        <w:rPr>
          <w:rFonts w:cs="Times New Roman"/>
        </w:rPr>
        <w:t>‑</w:t>
      </w:r>
      <w:r w:rsidRPr="00616AA4">
        <w:rPr>
          <w:rFonts w:cs="Times New Roman"/>
        </w:rPr>
        <w:t>cultivation objectives, course contents and practical links fully match enterprise post requirements</w:t>
      </w:r>
      <w:r w:rsidR="00616AA4">
        <w:rPr>
          <w:rFonts w:cs="Times New Roman"/>
        </w:rPr>
        <w:t xml:space="preserve"> </w:t>
      </w:r>
      <w:r w:rsidRPr="00616AA4">
        <w:rPr>
          <w:rFonts w:cs="Times New Roman"/>
          <w:vertAlign w:val="superscript"/>
        </w:rPr>
        <w:t>[14]</w:t>
      </w:r>
      <w:r w:rsidRPr="00616AA4">
        <w:rPr>
          <w:rFonts w:cs="Times New Roman"/>
        </w:rPr>
        <w:t>. Secondly, promote joint construction and sharing of school</w:t>
      </w:r>
      <w:r w:rsidRPr="00DD5865">
        <w:rPr>
          <w:rFonts w:cs="Times New Roman"/>
        </w:rPr>
        <w:t>‑</w:t>
      </w:r>
      <w:r w:rsidRPr="00616AA4">
        <w:rPr>
          <w:rFonts w:cs="Times New Roman"/>
        </w:rPr>
        <w:t>enterprise resources. Schools and enterprises co</w:t>
      </w:r>
      <w:r w:rsidRPr="00DD5865">
        <w:rPr>
          <w:rFonts w:cs="Times New Roman"/>
        </w:rPr>
        <w:t>‑</w:t>
      </w:r>
      <w:r w:rsidRPr="00616AA4">
        <w:rPr>
          <w:rFonts w:cs="Times New Roman"/>
        </w:rPr>
        <w:t>build practical</w:t>
      </w:r>
      <w:r w:rsidRPr="00DD5865">
        <w:rPr>
          <w:rFonts w:cs="Times New Roman"/>
        </w:rPr>
        <w:t>‑</w:t>
      </w:r>
      <w:r w:rsidRPr="00616AA4">
        <w:rPr>
          <w:rFonts w:cs="Times New Roman"/>
        </w:rPr>
        <w:t>training bases, engineering</w:t>
      </w:r>
      <w:r w:rsidRPr="00DD5865">
        <w:rPr>
          <w:rFonts w:cs="Times New Roman"/>
        </w:rPr>
        <w:t>‑</w:t>
      </w:r>
      <w:r w:rsidRPr="00616AA4">
        <w:rPr>
          <w:rFonts w:cs="Times New Roman"/>
        </w:rPr>
        <w:t xml:space="preserve">research </w:t>
      </w:r>
      <w:proofErr w:type="spellStart"/>
      <w:r w:rsidRPr="00616AA4">
        <w:rPr>
          <w:rFonts w:cs="Times New Roman"/>
        </w:rPr>
        <w:t>centers</w:t>
      </w:r>
      <w:proofErr w:type="spellEnd"/>
      <w:r w:rsidRPr="00616AA4">
        <w:rPr>
          <w:rFonts w:cs="Times New Roman"/>
        </w:rPr>
        <w:t xml:space="preserve"> and innovation studios. Integrate teaching &amp; scientific</w:t>
      </w:r>
      <w:r w:rsidRPr="00DD5865">
        <w:rPr>
          <w:rFonts w:cs="Times New Roman"/>
        </w:rPr>
        <w:t>‑</w:t>
      </w:r>
      <w:r w:rsidRPr="00616AA4">
        <w:rPr>
          <w:rFonts w:cs="Times New Roman"/>
        </w:rPr>
        <w:t>research resources of universities and production</w:t>
      </w:r>
      <w:r w:rsidRPr="00DD5865">
        <w:rPr>
          <w:rFonts w:cs="Times New Roman"/>
        </w:rPr>
        <w:t>‑</w:t>
      </w:r>
      <w:r w:rsidRPr="00616AA4">
        <w:rPr>
          <w:rFonts w:cs="Times New Roman"/>
        </w:rPr>
        <w:t>technology resources of enterprises, and incorporate real</w:t>
      </w:r>
      <w:r w:rsidRPr="00DD5865">
        <w:rPr>
          <w:rFonts w:cs="Times New Roman"/>
        </w:rPr>
        <w:t>‑</w:t>
      </w:r>
      <w:r w:rsidRPr="00616AA4">
        <w:rPr>
          <w:rFonts w:cs="Times New Roman"/>
        </w:rPr>
        <w:t>world enterprise</w:t>
      </w:r>
      <w:r w:rsidRPr="00DD5865">
        <w:rPr>
          <w:rFonts w:cs="Times New Roman"/>
        </w:rPr>
        <w:t>‑</w:t>
      </w:r>
      <w:r w:rsidRPr="00616AA4">
        <w:rPr>
          <w:rFonts w:cs="Times New Roman"/>
        </w:rPr>
        <w:t>engineering projects and cutting</w:t>
      </w:r>
      <w:r w:rsidRPr="00DD5865">
        <w:rPr>
          <w:rFonts w:cs="Times New Roman"/>
        </w:rPr>
        <w:t>‑</w:t>
      </w:r>
      <w:r w:rsidRPr="00616AA4">
        <w:rPr>
          <w:rFonts w:cs="Times New Roman"/>
        </w:rPr>
        <w:t>edge technical cases into classroom teaching, so as to realize seamless connection between teaching contents and production practice.</w:t>
      </w:r>
    </w:p>
    <w:p w14:paraId="52A13B07" w14:textId="785AC45F" w:rsidR="00171210" w:rsidRPr="00616AA4" w:rsidRDefault="00000000" w:rsidP="00DD5865">
      <w:pPr>
        <w:ind w:firstLine="720"/>
        <w:rPr>
          <w:rFonts w:cs="Times New Roman"/>
        </w:rPr>
      </w:pPr>
      <w:r w:rsidRPr="00616AA4">
        <w:rPr>
          <w:rFonts w:cs="Times New Roman"/>
        </w:rPr>
        <w:t>At the same time, promote the cultivation of double</w:t>
      </w:r>
      <w:r w:rsidRPr="00DD5865">
        <w:rPr>
          <w:rFonts w:cs="Times New Roman"/>
        </w:rPr>
        <w:t>‑</w:t>
      </w:r>
      <w:r w:rsidRPr="00616AA4">
        <w:rPr>
          <w:rFonts w:cs="Times New Roman"/>
        </w:rPr>
        <w:t>qualified teachers. On the one hand, support on</w:t>
      </w:r>
      <w:r w:rsidRPr="00DD5865">
        <w:rPr>
          <w:rFonts w:cs="Times New Roman"/>
        </w:rPr>
        <w:t>‑</w:t>
      </w:r>
      <w:r w:rsidRPr="00616AA4">
        <w:rPr>
          <w:rFonts w:cs="Times New Roman"/>
        </w:rPr>
        <w:t>campus teachers to take temporary posts in front</w:t>
      </w:r>
      <w:r w:rsidRPr="00DD5865">
        <w:rPr>
          <w:rFonts w:cs="Times New Roman"/>
        </w:rPr>
        <w:t>‑</w:t>
      </w:r>
      <w:r w:rsidRPr="00616AA4">
        <w:rPr>
          <w:rFonts w:cs="Times New Roman"/>
        </w:rPr>
        <w:t>line enterprises to accumulate hands</w:t>
      </w:r>
      <w:r w:rsidRPr="00DD5865">
        <w:rPr>
          <w:rFonts w:cs="Times New Roman"/>
        </w:rPr>
        <w:t>‑</w:t>
      </w:r>
      <w:r w:rsidRPr="00616AA4">
        <w:rPr>
          <w:rFonts w:cs="Times New Roman"/>
        </w:rPr>
        <w:t>on engineering experience and enhance their capabilities in practical</w:t>
      </w:r>
      <w:r w:rsidRPr="00DD5865">
        <w:rPr>
          <w:rFonts w:cs="Times New Roman"/>
        </w:rPr>
        <w:t>‑</w:t>
      </w:r>
      <w:r w:rsidRPr="00616AA4">
        <w:rPr>
          <w:rFonts w:cs="Times New Roman"/>
        </w:rPr>
        <w:t>training teaching for students. On the other hand, introduce senior enterprise technical backbones to serve as part</w:t>
      </w:r>
      <w:r w:rsidRPr="00DD5865">
        <w:rPr>
          <w:rFonts w:cs="Times New Roman"/>
        </w:rPr>
        <w:t>‑</w:t>
      </w:r>
      <w:r w:rsidRPr="00616AA4">
        <w:rPr>
          <w:rFonts w:cs="Times New Roman"/>
        </w:rPr>
        <w:t xml:space="preserve">time teachers in universities, who shall be responsible for </w:t>
      </w:r>
      <w:r w:rsidR="00616AA4">
        <w:rPr>
          <w:rFonts w:cs="Times New Roman"/>
        </w:rPr>
        <w:t>practical teaching, case lecturing, and practical training tutoring, so as to make up for the deficiency of practical engineering</w:t>
      </w:r>
      <w:r w:rsidRPr="00616AA4">
        <w:rPr>
          <w:rFonts w:cs="Times New Roman"/>
        </w:rPr>
        <w:t xml:space="preserve"> experience among on</w:t>
      </w:r>
      <w:r w:rsidRPr="00DD5865">
        <w:rPr>
          <w:rFonts w:cs="Times New Roman"/>
        </w:rPr>
        <w:t>‑</w:t>
      </w:r>
      <w:r w:rsidRPr="00616AA4">
        <w:rPr>
          <w:rFonts w:cs="Times New Roman"/>
        </w:rPr>
        <w:t>campus teachers</w:t>
      </w:r>
      <w:r w:rsidR="00616AA4">
        <w:rPr>
          <w:rFonts w:cs="Times New Roman"/>
        </w:rPr>
        <w:t xml:space="preserve"> </w:t>
      </w:r>
      <w:r w:rsidRPr="00616AA4">
        <w:rPr>
          <w:rFonts w:cs="Times New Roman"/>
          <w:vertAlign w:val="superscript"/>
        </w:rPr>
        <w:t>[15]</w:t>
      </w:r>
      <w:r w:rsidRPr="00616AA4">
        <w:rPr>
          <w:rFonts w:cs="Times New Roman"/>
        </w:rPr>
        <w:t>. In addition, establish long</w:t>
      </w:r>
      <w:r w:rsidRPr="00DD5865">
        <w:rPr>
          <w:rFonts w:cs="Times New Roman"/>
        </w:rPr>
        <w:t>‑</w:t>
      </w:r>
      <w:r w:rsidRPr="00616AA4">
        <w:rPr>
          <w:rFonts w:cs="Times New Roman"/>
        </w:rPr>
        <w:t>term guarantee systems for school</w:t>
      </w:r>
      <w:r w:rsidRPr="00DD5865">
        <w:rPr>
          <w:rFonts w:cs="Times New Roman"/>
        </w:rPr>
        <w:t>‑</w:t>
      </w:r>
      <w:r w:rsidRPr="00616AA4">
        <w:rPr>
          <w:rFonts w:cs="Times New Roman"/>
        </w:rPr>
        <w:t>enterprise collaborative cultivation, clarify mechanisms concerning educational responsibilities of both sides, resource input and achievement distribution, standardize cooperation procedures, ensure regular, systematic and in</w:t>
      </w:r>
      <w:r w:rsidRPr="00DD5865">
        <w:rPr>
          <w:rFonts w:cs="Times New Roman"/>
        </w:rPr>
        <w:t>‑</w:t>
      </w:r>
      <w:r w:rsidRPr="00616AA4">
        <w:rPr>
          <w:rFonts w:cs="Times New Roman"/>
        </w:rPr>
        <w:t>depth development of school</w:t>
      </w:r>
      <w:r w:rsidRPr="00DD5865">
        <w:rPr>
          <w:rFonts w:cs="Times New Roman"/>
        </w:rPr>
        <w:t>‑</w:t>
      </w:r>
      <w:r w:rsidRPr="00616AA4">
        <w:rPr>
          <w:rFonts w:cs="Times New Roman"/>
        </w:rPr>
        <w:t>enterprise cooperation, and realize synchronized development of talent cultivation and industrial demands.</w:t>
      </w:r>
    </w:p>
    <w:p w14:paraId="0D9238C3" w14:textId="77777777" w:rsidR="00616AA4" w:rsidRDefault="00616AA4" w:rsidP="00616AA4">
      <w:pPr>
        <w:rPr>
          <w:rFonts w:cs="Times New Roman"/>
        </w:rPr>
      </w:pPr>
      <w:bookmarkStart w:id="13" w:name="heading_12"/>
    </w:p>
    <w:p w14:paraId="64050592" w14:textId="6960C144" w:rsidR="00171210" w:rsidRPr="00DD5865" w:rsidRDefault="00616AA4" w:rsidP="00DD5865">
      <w:pPr>
        <w:rPr>
          <w:rFonts w:cs="Times New Roman"/>
          <w:b/>
          <w:bCs/>
        </w:rPr>
      </w:pPr>
      <w:r w:rsidRPr="00DD5865">
        <w:rPr>
          <w:rFonts w:cs="Times New Roman"/>
          <w:b/>
          <w:bCs/>
        </w:rPr>
        <w:t xml:space="preserve">4. </w:t>
      </w:r>
      <w:r w:rsidR="00000000" w:rsidRPr="00DD5865">
        <w:rPr>
          <w:rFonts w:cs="Times New Roman"/>
          <w:b/>
          <w:bCs/>
        </w:rPr>
        <w:t>Conclusion</w:t>
      </w:r>
      <w:bookmarkEnd w:id="13"/>
    </w:p>
    <w:p w14:paraId="4EB13FE4" w14:textId="77777777" w:rsidR="00171210" w:rsidRDefault="00000000" w:rsidP="00616AA4">
      <w:pPr>
        <w:rPr>
          <w:rFonts w:cs="Times New Roman"/>
        </w:rPr>
      </w:pPr>
      <w:r w:rsidRPr="00616AA4">
        <w:rPr>
          <w:rFonts w:cs="Times New Roman"/>
        </w:rPr>
        <w:t>Undergraduate talents majoring in energy and power engineering constitute an important foundation supporting China’s energy transition, industrial upgrading and implementation of the Dual</w:t>
      </w:r>
      <w:r w:rsidRPr="00DD5865">
        <w:rPr>
          <w:rFonts w:cs="Times New Roman"/>
        </w:rPr>
        <w:t>‑</w:t>
      </w:r>
      <w:r w:rsidRPr="00616AA4">
        <w:rPr>
          <w:rFonts w:cs="Times New Roman"/>
        </w:rPr>
        <w:t>Carbon Strategy. Against the background of Emerging Engineering Education and the development of new</w:t>
      </w:r>
      <w:r w:rsidRPr="00DD5865">
        <w:rPr>
          <w:rFonts w:cs="Times New Roman"/>
        </w:rPr>
        <w:t>‑</w:t>
      </w:r>
      <w:r w:rsidRPr="00616AA4">
        <w:rPr>
          <w:rFonts w:cs="Times New Roman"/>
        </w:rPr>
        <w:t>quality productive forces, traditional teaching and talent</w:t>
      </w:r>
      <w:r w:rsidRPr="00DD5865">
        <w:rPr>
          <w:rFonts w:cs="Times New Roman"/>
        </w:rPr>
        <w:t>‑</w:t>
      </w:r>
      <w:r w:rsidRPr="00616AA4">
        <w:rPr>
          <w:rFonts w:cs="Times New Roman"/>
        </w:rPr>
        <w:t>cultivation modes must be innovated and upgraded. In the future, universities offering energy</w:t>
      </w:r>
      <w:r w:rsidRPr="00DD5865">
        <w:rPr>
          <w:rFonts w:cs="Times New Roman"/>
        </w:rPr>
        <w:t>‑</w:t>
      </w:r>
      <w:r w:rsidRPr="00616AA4">
        <w:rPr>
          <w:rFonts w:cs="Times New Roman"/>
        </w:rPr>
        <w:t>and</w:t>
      </w:r>
      <w:r w:rsidRPr="00DD5865">
        <w:rPr>
          <w:rFonts w:cs="Times New Roman"/>
        </w:rPr>
        <w:t>‑</w:t>
      </w:r>
      <w:r w:rsidRPr="00616AA4">
        <w:rPr>
          <w:rFonts w:cs="Times New Roman"/>
        </w:rPr>
        <w:t>power</w:t>
      </w:r>
      <w:r w:rsidRPr="00DD5865">
        <w:rPr>
          <w:rFonts w:cs="Times New Roman"/>
        </w:rPr>
        <w:t>‑</w:t>
      </w:r>
      <w:r w:rsidRPr="00616AA4">
        <w:rPr>
          <w:rFonts w:cs="Times New Roman"/>
        </w:rPr>
        <w:t xml:space="preserve">related majors shall keep pace with technological updates and industrial upgrading in the energy industry. </w:t>
      </w:r>
      <w:proofErr w:type="spellStart"/>
      <w:r w:rsidRPr="00616AA4">
        <w:rPr>
          <w:rFonts w:cs="Times New Roman"/>
        </w:rPr>
        <w:t>Centering</w:t>
      </w:r>
      <w:proofErr w:type="spellEnd"/>
      <w:r w:rsidRPr="00616AA4">
        <w:rPr>
          <w:rFonts w:cs="Times New Roman"/>
        </w:rPr>
        <w:t xml:space="preserve"> on the requirements of Emerging Engineering Education teaching reform, they shall continuously strengthen reform and innovation of teaching and talent</w:t>
      </w:r>
      <w:r w:rsidRPr="00DD5865">
        <w:rPr>
          <w:rFonts w:cs="Times New Roman"/>
        </w:rPr>
        <w:t>‑</w:t>
      </w:r>
      <w:r w:rsidRPr="00616AA4">
        <w:rPr>
          <w:rFonts w:cs="Times New Roman"/>
        </w:rPr>
        <w:t>cultivation modes, dynamically adjust course contents, teaching methods and educational mechanisms, keep promoting industry</w:t>
      </w:r>
      <w:r w:rsidRPr="00DD5865">
        <w:rPr>
          <w:rFonts w:cs="Times New Roman"/>
        </w:rPr>
        <w:t>‑</w:t>
      </w:r>
      <w:r w:rsidRPr="00616AA4">
        <w:rPr>
          <w:rFonts w:cs="Times New Roman"/>
        </w:rPr>
        <w:t>education integration as well as research</w:t>
      </w:r>
      <w:r w:rsidRPr="00DD5865">
        <w:rPr>
          <w:rFonts w:cs="Times New Roman"/>
        </w:rPr>
        <w:t>‑</w:t>
      </w:r>
      <w:r w:rsidRPr="00616AA4">
        <w:rPr>
          <w:rFonts w:cs="Times New Roman"/>
        </w:rPr>
        <w:t>teaching integration, and improve the quality and standard of talent cultivation. They shall continuously cultivate high</w:t>
      </w:r>
      <w:r w:rsidRPr="00DD5865">
        <w:rPr>
          <w:rFonts w:cs="Times New Roman"/>
        </w:rPr>
        <w:t>‑</w:t>
      </w:r>
      <w:r w:rsidRPr="00616AA4">
        <w:rPr>
          <w:rFonts w:cs="Times New Roman"/>
        </w:rPr>
        <w:t>quality professional talents for the high</w:t>
      </w:r>
      <w:r w:rsidRPr="00DD5865">
        <w:rPr>
          <w:rFonts w:cs="Times New Roman"/>
        </w:rPr>
        <w:t>‑</w:t>
      </w:r>
      <w:r w:rsidRPr="00616AA4">
        <w:rPr>
          <w:rFonts w:cs="Times New Roman"/>
        </w:rPr>
        <w:t>quality development of China</w:t>
      </w:r>
      <w:r w:rsidRPr="00DD5865">
        <w:rPr>
          <w:rFonts w:cs="Times New Roman"/>
        </w:rPr>
        <w:t>’</w:t>
      </w:r>
      <w:r w:rsidRPr="00616AA4">
        <w:rPr>
          <w:rFonts w:cs="Times New Roman"/>
        </w:rPr>
        <w:t>s energy industry and the construction of new</w:t>
      </w:r>
      <w:r w:rsidRPr="00DD5865">
        <w:rPr>
          <w:rFonts w:cs="Times New Roman"/>
        </w:rPr>
        <w:t>‑</w:t>
      </w:r>
      <w:r w:rsidRPr="00616AA4">
        <w:rPr>
          <w:rFonts w:cs="Times New Roman"/>
        </w:rPr>
        <w:t>type energy systems, and boost the transformation, upgrading and green development of industries.</w:t>
      </w:r>
    </w:p>
    <w:p w14:paraId="7A871394" w14:textId="77777777" w:rsidR="00616AA4" w:rsidRDefault="00616AA4" w:rsidP="00616AA4">
      <w:pPr>
        <w:rPr>
          <w:rFonts w:cs="Times New Roman"/>
        </w:rPr>
      </w:pPr>
    </w:p>
    <w:p w14:paraId="64F01568" w14:textId="77777777" w:rsidR="00616AA4" w:rsidRDefault="00616AA4" w:rsidP="00616AA4">
      <w:pPr>
        <w:rPr>
          <w:b/>
          <w:bCs/>
        </w:rPr>
      </w:pPr>
      <w:r>
        <w:rPr>
          <w:b/>
          <w:bCs/>
        </w:rPr>
        <w:t>Disclosure statement</w:t>
      </w:r>
    </w:p>
    <w:p w14:paraId="6972168A" w14:textId="77777777" w:rsidR="00616AA4" w:rsidRDefault="00616AA4" w:rsidP="00616AA4">
      <w:r w:rsidRPr="00E05BC9">
        <w:t>The author declares no conflict of interest.</w:t>
      </w:r>
    </w:p>
    <w:p w14:paraId="073AA3CD" w14:textId="77777777" w:rsidR="00616AA4" w:rsidRPr="00616AA4" w:rsidRDefault="00616AA4" w:rsidP="00DD5865">
      <w:pPr>
        <w:rPr>
          <w:rFonts w:cs="Times New Roman"/>
        </w:rPr>
      </w:pPr>
    </w:p>
    <w:p w14:paraId="109BA34D" w14:textId="77777777" w:rsidR="00171210" w:rsidRDefault="00000000" w:rsidP="00616AA4">
      <w:pPr>
        <w:rPr>
          <w:rFonts w:cs="Times New Roman"/>
          <w:b/>
          <w:bCs/>
        </w:rPr>
      </w:pPr>
      <w:bookmarkStart w:id="14" w:name="heading_13"/>
      <w:r w:rsidRPr="00DD5865">
        <w:rPr>
          <w:rFonts w:cs="Times New Roman"/>
          <w:b/>
          <w:bCs/>
        </w:rPr>
        <w:t>References</w:t>
      </w:r>
      <w:bookmarkEnd w:id="14"/>
    </w:p>
    <w:p w14:paraId="4C3BDCA3" w14:textId="234EC18D" w:rsidR="00616AA4" w:rsidRDefault="00616AA4" w:rsidP="00616AA4">
      <w:pPr>
        <w:ind w:left="454" w:hanging="454"/>
      </w:pPr>
      <w:r>
        <w:t>[1]</w:t>
      </w:r>
      <w:r>
        <w:tab/>
      </w:r>
      <w:r>
        <w:t>Chen J, Wang X, Zhang F, et al., 2025, Importance of Advanced Energy-Saving Technologies in Postgraduate Cultivation for Energy and Power Engineering Majors. Chemical Management, 2025(31): 21–25.</w:t>
      </w:r>
    </w:p>
    <w:p w14:paraId="33D10C41" w14:textId="5EE6E439" w:rsidR="00616AA4" w:rsidRDefault="00616AA4" w:rsidP="00616AA4">
      <w:pPr>
        <w:ind w:left="454" w:hanging="454"/>
      </w:pPr>
      <w:r>
        <w:t>[2]</w:t>
      </w:r>
      <w:r>
        <w:tab/>
      </w:r>
      <w:r>
        <w:t xml:space="preserve">Gao J, Jiang Y, Zhang Y, et al., 2025, Reform and Practice of Professional Basic Courses for Energy-and-Power-Related Postgraduates Based on Virtual Teaching-Research. Journal of Higher Education, 11(30): 42–45. </w:t>
      </w:r>
    </w:p>
    <w:p w14:paraId="44CA05AD" w14:textId="78E315B3" w:rsidR="00616AA4" w:rsidRDefault="00616AA4" w:rsidP="00616AA4">
      <w:pPr>
        <w:ind w:left="454" w:hanging="454"/>
      </w:pPr>
      <w:r>
        <w:t>[3]</w:t>
      </w:r>
      <w:r>
        <w:tab/>
      </w:r>
      <w:r>
        <w:t xml:space="preserve">Chen Z, Nan T, Wang X, et al., 2025, Construction of Curriculum System for Energy and </w:t>
      </w:r>
      <w:r>
        <w:lastRenderedPageBreak/>
        <w:t xml:space="preserve">Power Engineering Majors </w:t>
      </w:r>
      <w:proofErr w:type="gramStart"/>
      <w:r>
        <w:t>From</w:t>
      </w:r>
      <w:proofErr w:type="gramEnd"/>
      <w:r>
        <w:t xml:space="preserve"> the Perspective of New-Quality Productive Forces — Taking the Curriculum of Energy-Saving and Emission-Reduction Theories for New-Energy Automobiles as an Example. Journal of Higher Education, 11(30): 75–79</w:t>
      </w:r>
      <w:r>
        <w:t xml:space="preserve"> </w:t>
      </w:r>
      <w:r>
        <w:t>+</w:t>
      </w:r>
      <w:r>
        <w:t xml:space="preserve"> </w:t>
      </w:r>
      <w:r>
        <w:t>83.</w:t>
      </w:r>
    </w:p>
    <w:p w14:paraId="1D070B94" w14:textId="1F40175E" w:rsidR="00616AA4" w:rsidRDefault="00616AA4" w:rsidP="00616AA4">
      <w:pPr>
        <w:ind w:left="454" w:hanging="454"/>
      </w:pPr>
      <w:r>
        <w:t>[4]</w:t>
      </w:r>
      <w:r>
        <w:tab/>
      </w:r>
      <w:r>
        <w:t>Ma X, Guo J, Luo Z, et al., 2025, Exploration on Innovative Teaching System for the Course “Principles and Technologies of Energy Storage” for Energy and Power Engineering Majors Under the Background of Emerging Engineering Education — A Case Study of Guizhou Institute of Technology. Western Quality Education, 11(20): 5–9.</w:t>
      </w:r>
    </w:p>
    <w:p w14:paraId="578C33A9" w14:textId="1302AB71" w:rsidR="00616AA4" w:rsidRDefault="00616AA4" w:rsidP="00616AA4">
      <w:pPr>
        <w:ind w:left="454" w:hanging="454"/>
      </w:pPr>
      <w:r>
        <w:t>[5]</w:t>
      </w:r>
      <w:r>
        <w:tab/>
      </w:r>
      <w:r>
        <w:t>Zhang Y, Gao J, Feng D, et al., 2025, Exploration of Research-Teaching-Integrated Talent-Cultivation Mode for Energy and Power Engineering Majors Under the Background of Emerging Engineering Education. Journal of Higher Education, 11(24): 35–38.</w:t>
      </w:r>
    </w:p>
    <w:p w14:paraId="6DC7BA31" w14:textId="5FDAE05C" w:rsidR="00616AA4" w:rsidRDefault="00616AA4" w:rsidP="00616AA4">
      <w:pPr>
        <w:ind w:left="454" w:hanging="454"/>
      </w:pPr>
      <w:r>
        <w:t>[6]</w:t>
      </w:r>
      <w:r>
        <w:tab/>
      </w:r>
      <w:r>
        <w:t>Wang C, Liang P, Yue Y, et al., 2025, Exploration of Teaching Mode Integrating Project-Driven Approach and Cooperative Learning — Taking the Engineering Combustion Course for Energy and Power Engineering Majors as an Example. Higher Education of Chemical Engineering, 42(3): 100–106.</w:t>
      </w:r>
    </w:p>
    <w:p w14:paraId="6031564D" w14:textId="6B60AEC7" w:rsidR="00616AA4" w:rsidRDefault="00616AA4" w:rsidP="00616AA4">
      <w:pPr>
        <w:ind w:left="454" w:hanging="454"/>
      </w:pPr>
      <w:r>
        <w:t>[7]</w:t>
      </w:r>
      <w:r>
        <w:tab/>
      </w:r>
      <w:r>
        <w:t>You H, Huang Z, Chen D, 2025, Exploration and Reflections on Excellent-Engineer Talent-Cultivation Mode Under Blended-Teaching Mode — Taking Energy and Power Engineering Majors of Jiangsu University of Science and Technology as an Example. East China Science &amp; Technology, 2025(1): 136–138.</w:t>
      </w:r>
    </w:p>
    <w:p w14:paraId="3255B34F" w14:textId="0529B945" w:rsidR="00616AA4" w:rsidRDefault="00616AA4" w:rsidP="00616AA4">
      <w:pPr>
        <w:ind w:left="454" w:hanging="454"/>
      </w:pPr>
      <w:r>
        <w:t>[8]</w:t>
      </w:r>
      <w:r>
        <w:tab/>
      </w:r>
      <w:r>
        <w:t>Xiao Y, Fei J, Cao Y, et al., 2024, Teaching Reform for the Course Principles of Automatic Control for Energy and Power Engineering Majors Under the Background of Emerging Engineering Education. China Modern Educational Equipment, 2024(23): 45–48.</w:t>
      </w:r>
    </w:p>
    <w:p w14:paraId="72AD31B1" w14:textId="72B652E5" w:rsidR="00616AA4" w:rsidRDefault="00616AA4" w:rsidP="00616AA4">
      <w:pPr>
        <w:ind w:left="454" w:hanging="454"/>
      </w:pPr>
      <w:r>
        <w:t>[9]</w:t>
      </w:r>
      <w:r>
        <w:tab/>
      </w:r>
      <w:r>
        <w:t>Shang Y, Wang L, Liu H, 2024, Research and Practice of School-Enterprise Collaborative Practice Mechanism for Energy and Power Engineering Majors. Experimental Science and Technology, 22(5): 116–120+128.</w:t>
      </w:r>
    </w:p>
    <w:p w14:paraId="4C8B2D68" w14:textId="2BC7F00D" w:rsidR="00616AA4" w:rsidRDefault="00616AA4" w:rsidP="00616AA4">
      <w:pPr>
        <w:ind w:left="454" w:hanging="454"/>
      </w:pPr>
      <w:r>
        <w:t>[10]</w:t>
      </w:r>
      <w:r>
        <w:tab/>
      </w:r>
      <w:r>
        <w:t>He S, Gao M, Shi Y, et al., 2024, Exploration on Curriculum-Teaching Reform for Energy and Power Engineering Majors Adapting to the New Situation of International Energy Transition. Journal of Higher Education, 10(25): 143–146.</w:t>
      </w:r>
    </w:p>
    <w:p w14:paraId="18C5D532" w14:textId="23A618CA" w:rsidR="00616AA4" w:rsidRDefault="00616AA4" w:rsidP="00616AA4">
      <w:pPr>
        <w:ind w:left="454" w:hanging="454"/>
      </w:pPr>
      <w:r>
        <w:t>[11]</w:t>
      </w:r>
      <w:r>
        <w:tab/>
      </w:r>
      <w:r>
        <w:t>Ba X, Gao W, Chang S, 2024, Path Optimization for Comprehensive-Quality Cultivation of Energy-and-Power-Related Talents Under the Background of Emerging Engineering Education — Analysis Based on AGIL Model. Theory and Practice of Innovation and Entrepreneurship, 7(13): 104–107.</w:t>
      </w:r>
    </w:p>
    <w:p w14:paraId="5FD4928A" w14:textId="038E6045" w:rsidR="00616AA4" w:rsidRDefault="00616AA4" w:rsidP="00616AA4">
      <w:pPr>
        <w:ind w:left="454" w:hanging="454"/>
      </w:pPr>
      <w:r>
        <w:t>[12]</w:t>
      </w:r>
      <w:r>
        <w:tab/>
      </w:r>
      <w:r>
        <w:t>Liu C, Bai X, Meng X, 2023, Discussion on the Reform of Undergraduate Education and Student Cultivation in the Field of Energy and Power Engineering. Technology Wind, 2023(3): 20–22.</w:t>
      </w:r>
    </w:p>
    <w:p w14:paraId="0CE9C5D2" w14:textId="013D0E5D" w:rsidR="00616AA4" w:rsidRDefault="00616AA4" w:rsidP="00616AA4">
      <w:pPr>
        <w:ind w:left="454" w:hanging="454"/>
      </w:pPr>
      <w:r>
        <w:t>[13]</w:t>
      </w:r>
      <w:r>
        <w:tab/>
      </w:r>
      <w:r>
        <w:t>Chen J, Cui G, Zhang G, et al., 2022, Review-Oriented Teaching Method for Practical Teaching of Energy and Power Engineering Majors Under the Background of Emerging Engineering Education. Theory and Practice of Innovation and Entrepreneurship, 5(5): 38–40.</w:t>
      </w:r>
    </w:p>
    <w:p w14:paraId="3F0FEBCE" w14:textId="582F1E86" w:rsidR="00616AA4" w:rsidRDefault="00616AA4" w:rsidP="00616AA4">
      <w:pPr>
        <w:ind w:left="454" w:hanging="454"/>
      </w:pPr>
      <w:r>
        <w:t>[14]</w:t>
      </w:r>
      <w:r>
        <w:tab/>
      </w:r>
      <w:r>
        <w:t xml:space="preserve">Wang X, Chen S, Hu C, et al., 2021, Exploration and Practice of Inter-Major Teaching of Fluid Mechanics for Undergraduates of Energy and Power Engineering Under the Background of Broad-Category </w:t>
      </w:r>
      <w:proofErr w:type="spellStart"/>
      <w:r>
        <w:t>Enrollment</w:t>
      </w:r>
      <w:proofErr w:type="spellEnd"/>
      <w:r>
        <w:t>. Mechanics in Engineering, 43(2): 278–284.</w:t>
      </w:r>
    </w:p>
    <w:p w14:paraId="1F076E68" w14:textId="6D0B2A1A" w:rsidR="00616AA4" w:rsidRDefault="00616AA4" w:rsidP="00616AA4">
      <w:pPr>
        <w:ind w:left="454" w:hanging="454"/>
      </w:pPr>
      <w:r>
        <w:t>[15]</w:t>
      </w:r>
      <w:r>
        <w:tab/>
      </w:r>
      <w:r>
        <w:t>Lian J, Wu N, 2021, Bilingual-Teaching Practice Exploration for Curriculum Systems of Energy and Power Engineering Majors. English Square, 2021(3): 113–115.</w:t>
      </w:r>
    </w:p>
    <w:p w14:paraId="22A780DC" w14:textId="77777777" w:rsidR="00616AA4" w:rsidRDefault="00616AA4" w:rsidP="00616AA4"/>
    <w:p w14:paraId="0F074F8E" w14:textId="77777777" w:rsidR="00616AA4" w:rsidRDefault="00616AA4" w:rsidP="00616AA4">
      <w:pPr>
        <w:widowControl/>
        <w:autoSpaceDE w:val="0"/>
        <w:autoSpaceDN w:val="0"/>
        <w:snapToGrid/>
        <w:jc w:val="left"/>
        <w:rPr>
          <w:rFonts w:eastAsia="SimSun"/>
          <w:b/>
          <w:bCs/>
          <w:sz w:val="20"/>
          <w:lang w:eastAsia="en-US"/>
        </w:rPr>
      </w:pPr>
      <w:r>
        <w:rPr>
          <w:rFonts w:eastAsia="SimSun"/>
          <w:b/>
          <w:bCs/>
          <w:sz w:val="20"/>
          <w:lang w:eastAsia="en-US"/>
        </w:rPr>
        <w:t>Publisher’s note</w:t>
      </w:r>
    </w:p>
    <w:p w14:paraId="4CF41374" w14:textId="2683AB54" w:rsidR="00616AA4" w:rsidRDefault="00616AA4" w:rsidP="00616AA4">
      <w:pPr>
        <w:rPr>
          <w:rFonts w:cs="Times New Roman"/>
          <w:b/>
          <w:bCs/>
        </w:rPr>
      </w:pPr>
      <w:r>
        <w:rPr>
          <w:rFonts w:eastAsia="SimSun"/>
          <w:sz w:val="20"/>
          <w:lang w:eastAsia="en-US"/>
        </w:rPr>
        <w:t>Bio-Byword Scientific Publishing remains neutral with regard to jurisdictional claims in published maps and institutional affiliations.</w:t>
      </w:r>
    </w:p>
    <w:p w14:paraId="5F7A0DD9" w14:textId="5D6846A3" w:rsidR="00171210" w:rsidRPr="00616AA4" w:rsidRDefault="00171210" w:rsidP="00DD5865">
      <w:pPr>
        <w:rPr>
          <w:rFonts w:cs="Times New Roman"/>
        </w:rPr>
      </w:pPr>
    </w:p>
    <w:sectPr w:rsidR="00171210" w:rsidRPr="00616AA4" w:rsidSect="00DD5865">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4D985" w14:textId="77777777" w:rsidR="004B7C2A" w:rsidRDefault="004B7C2A">
      <w:r>
        <w:separator/>
      </w:r>
    </w:p>
  </w:endnote>
  <w:endnote w:type="continuationSeparator" w:id="0">
    <w:p w14:paraId="57A570AB" w14:textId="77777777" w:rsidR="004B7C2A" w:rsidRDefault="004B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B764" w14:textId="77777777" w:rsidR="00171210" w:rsidRDefault="001712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9BFD4" w14:textId="77777777" w:rsidR="004B7C2A" w:rsidRDefault="004B7C2A">
      <w:r>
        <w:separator/>
      </w:r>
    </w:p>
  </w:footnote>
  <w:footnote w:type="continuationSeparator" w:id="0">
    <w:p w14:paraId="68107F99" w14:textId="77777777" w:rsidR="004B7C2A" w:rsidRDefault="004B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28F0" w14:textId="77777777" w:rsidR="00171210" w:rsidRDefault="0017121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10"/>
    <w:rsid w:val="001113E8"/>
    <w:rsid w:val="00171210"/>
    <w:rsid w:val="004B7C2A"/>
    <w:rsid w:val="00616AA4"/>
    <w:rsid w:val="00DD5865"/>
    <w:rsid w:val="2DC27D6B"/>
    <w:rsid w:val="7B3E5548"/>
    <w:rsid w:val="7BBC3436"/>
    <w:rsid w:val="7E987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A3AE9"/>
  <w15:docId w15:val="{F5EE68BD-EE50-4B8B-A5F1-A8C26E82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AA4"/>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616AA4"/>
    <w:rPr>
      <w:sz w:val="21"/>
      <w:szCs w:val="22"/>
    </w:rPr>
  </w:style>
  <w:style w:type="paragraph" w:styleId="ListParagraph">
    <w:name w:val="List Paragraph"/>
    <w:basedOn w:val="Normal"/>
    <w:uiPriority w:val="99"/>
    <w:unhideWhenUsed/>
    <w:rsid w:val="00616A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3539</Words>
  <Characters>20176</Characters>
  <Application>Microsoft Office Word</Application>
  <DocSecurity>0</DocSecurity>
  <Lines>168</Lines>
  <Paragraphs>47</Paragraphs>
  <ScaleCrop>false</ScaleCrop>
  <Company/>
  <LinksUpToDate>false</LinksUpToDate>
  <CharactersWithSpaces>23668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2026-09-09T07:15:00Z</dcterms:created>
  <dcterms:modified xsi:type="dcterms:W3CDTF">2026-09-09T07:15:00Z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{"Label":"1","ContentProducer":"001191110102MACQD9K64010000","ProduceID":"7680071909835951072","ReservedCode1":"","ContentPropagator":"","PropagateID":"","ReservedCode2":""}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FB49E5B596904A82829456906B6BFB3F_12</vt:lpwstr>
  </property>
  <property fmtid="{D5CDD505-2E9C-101B-9397-08002B2CF9AE}" pid="6" name="GrammarlyDocumentId">
    <vt:lpwstr>2fec4c45-cac5-48ce-9495-38aa43365468</vt:lpwstr>
  </property>
</Properties>
</file>