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F7C6A" w14:textId="77777777" w:rsidR="00C505C7" w:rsidRPr="00665CA3" w:rsidRDefault="00000000" w:rsidP="00665CA3">
      <w:pPr>
        <w:jc w:val="left"/>
        <w:rPr>
          <w:rFonts w:cs="Times New Roman"/>
          <w:b/>
          <w:bCs/>
          <w:sz w:val="44"/>
          <w:szCs w:val="44"/>
        </w:rPr>
      </w:pPr>
      <w:bookmarkStart w:id="0" w:name="heading_0"/>
      <w:r w:rsidRPr="00665CA3">
        <w:rPr>
          <w:rFonts w:cs="Times New Roman"/>
          <w:b/>
          <w:bCs/>
          <w:sz w:val="44"/>
          <w:szCs w:val="44"/>
        </w:rPr>
        <w:t>Research on Teaching Reform of University Mathematics Courses Based on Artificial Intelligence</w:t>
      </w:r>
      <w:bookmarkEnd w:id="0"/>
    </w:p>
    <w:p w14:paraId="487B57C2" w14:textId="071FC124" w:rsidR="00DF5271" w:rsidRPr="00665CA3" w:rsidRDefault="00000000" w:rsidP="00DF5271">
      <w:pPr>
        <w:rPr>
          <w:rFonts w:cs="Times New Roman"/>
          <w:b/>
          <w:bCs/>
        </w:rPr>
      </w:pPr>
      <w:proofErr w:type="spellStart"/>
      <w:r w:rsidRPr="00665CA3">
        <w:rPr>
          <w:rFonts w:cs="Times New Roman"/>
          <w:b/>
          <w:bCs/>
          <w:color w:val="000000" w:themeColor="text1"/>
        </w:rPr>
        <w:t>Mihrigul</w:t>
      </w:r>
      <w:proofErr w:type="spellEnd"/>
      <w:r w:rsidRPr="00665CA3">
        <w:rPr>
          <w:rFonts w:cs="Times New Roman"/>
          <w:b/>
          <w:bCs/>
          <w:color w:val="000000" w:themeColor="text1"/>
        </w:rPr>
        <w:t xml:space="preserve"> Wali</w:t>
      </w:r>
      <w:r w:rsidR="00DF5271" w:rsidRPr="00665CA3">
        <w:rPr>
          <w:rFonts w:cs="Times New Roman"/>
          <w:b/>
          <w:bCs/>
          <w:color w:val="000000" w:themeColor="text1"/>
        </w:rPr>
        <w:t>*</w:t>
      </w:r>
    </w:p>
    <w:p w14:paraId="11916377" w14:textId="768E345A" w:rsidR="00C505C7" w:rsidRPr="00DF5271" w:rsidRDefault="00000000" w:rsidP="00665CA3">
      <w:pPr>
        <w:rPr>
          <w:rFonts w:cs="Times New Roman"/>
        </w:rPr>
      </w:pPr>
      <w:r w:rsidRPr="00DF5271">
        <w:rPr>
          <w:rFonts w:cs="Times New Roman"/>
        </w:rPr>
        <w:t>School of Statistics and Data Science, Xinjiang University of Finance and Economics, Urumqi</w:t>
      </w:r>
      <w:r w:rsidRPr="00DF5271">
        <w:rPr>
          <w:rFonts w:cs="Times New Roman"/>
          <w:lang w:val="en-US"/>
        </w:rPr>
        <w:t xml:space="preserve"> </w:t>
      </w:r>
      <w:r w:rsidRPr="00DF5271">
        <w:rPr>
          <w:rFonts w:cs="Times New Roman"/>
        </w:rPr>
        <w:t>830012, Xinjiang, China</w:t>
      </w:r>
    </w:p>
    <w:p w14:paraId="63B34750" w14:textId="77777777" w:rsidR="00DF5271" w:rsidRPr="003017C3" w:rsidRDefault="00DF5271" w:rsidP="00DF5271">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6FC3BA2D" w14:textId="77777777" w:rsidR="00DF5271" w:rsidRDefault="00DF5271" w:rsidP="00DF5271">
      <w:pPr>
        <w:rPr>
          <w:highlight w:val="yellow"/>
        </w:rPr>
      </w:pPr>
    </w:p>
    <w:p w14:paraId="42CA42B0" w14:textId="77777777" w:rsidR="00DF5271" w:rsidRDefault="00DF5271" w:rsidP="00DF5271">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0AD70089" w14:textId="77777777" w:rsidR="00C505C7" w:rsidRPr="00DF5271" w:rsidRDefault="00C505C7" w:rsidP="00665CA3">
      <w:pPr>
        <w:rPr>
          <w:rFonts w:cs="Times New Roman"/>
        </w:rPr>
      </w:pPr>
    </w:p>
    <w:p w14:paraId="79AC6931" w14:textId="688F3421" w:rsidR="00C505C7" w:rsidRPr="00DF5271" w:rsidRDefault="00000000" w:rsidP="00665CA3">
      <w:pPr>
        <w:rPr>
          <w:rFonts w:cs="Times New Roman"/>
        </w:rPr>
      </w:pPr>
      <w:bookmarkStart w:id="2" w:name="heading_1"/>
      <w:r w:rsidRPr="00665CA3">
        <w:rPr>
          <w:rFonts w:cs="Times New Roman"/>
          <w:b/>
          <w:bCs/>
        </w:rPr>
        <w:t>Abstract</w:t>
      </w:r>
      <w:bookmarkEnd w:id="2"/>
      <w:r w:rsidR="00DF5271">
        <w:rPr>
          <w:rFonts w:cs="Times New Roman"/>
          <w:b/>
          <w:bCs/>
        </w:rPr>
        <w:t>:</w:t>
      </w:r>
      <w:r w:rsidR="00DF5271">
        <w:rPr>
          <w:rFonts w:cs="Times New Roman"/>
        </w:rPr>
        <w:t xml:space="preserve"> </w:t>
      </w:r>
      <w:r w:rsidRPr="00DF5271">
        <w:rPr>
          <w:rFonts w:cs="Times New Roman"/>
        </w:rPr>
        <w:t xml:space="preserve">Against the backdrop of </w:t>
      </w:r>
      <w:r w:rsidR="006D3EE4">
        <w:rPr>
          <w:rFonts w:cs="Times New Roman"/>
        </w:rPr>
        <w:t xml:space="preserve">the </w:t>
      </w:r>
      <w:r w:rsidRPr="00DF5271">
        <w:rPr>
          <w:rFonts w:cs="Times New Roman"/>
        </w:rPr>
        <w:t>digital transformation of higher education, the teaching</w:t>
      </w:r>
      <w:r w:rsidRPr="00665CA3">
        <w:rPr>
          <w:rFonts w:cs="Times New Roman"/>
        </w:rPr>
        <w:t>‑</w:t>
      </w:r>
      <w:r w:rsidRPr="00DF5271">
        <w:rPr>
          <w:rFonts w:cs="Times New Roman"/>
        </w:rPr>
        <w:t xml:space="preserve">reform orientation of university mathematics courses shall gradually move toward artificial intelligence. Taking </w:t>
      </w:r>
      <w:r w:rsidR="006D3EE4">
        <w:rPr>
          <w:rFonts w:cs="Times New Roman"/>
        </w:rPr>
        <w:t xml:space="preserve">the </w:t>
      </w:r>
      <w:r w:rsidRPr="00DF5271">
        <w:rPr>
          <w:rFonts w:cs="Times New Roman"/>
        </w:rPr>
        <w:t>university Mathematical Analysis course as the research object, this paper focuses on exploring the great significance and practical paths of artificial</w:t>
      </w:r>
      <w:r w:rsidRPr="00665CA3">
        <w:rPr>
          <w:rFonts w:cs="Times New Roman"/>
        </w:rPr>
        <w:t>‑</w:t>
      </w:r>
      <w:r w:rsidRPr="00DF5271">
        <w:rPr>
          <w:rFonts w:cs="Times New Roman"/>
        </w:rPr>
        <w:t>intelligence</w:t>
      </w:r>
      <w:r w:rsidRPr="00665CA3">
        <w:rPr>
          <w:rFonts w:cs="Times New Roman"/>
        </w:rPr>
        <w:t>‑</w:t>
      </w:r>
      <w:r w:rsidRPr="00DF5271">
        <w:rPr>
          <w:rFonts w:cs="Times New Roman"/>
        </w:rPr>
        <w:t>empowered mathematics teaching reform. The study holds that with the empowerment of artificial intelligence, teaching and learning of university mathematics courses have shifted from the original standardization toward precision, which can bring students more intuitive cognitive experience. Meanwhile, it promotes the transformation of course evaluation from score</w:t>
      </w:r>
      <w:r w:rsidRPr="00665CA3">
        <w:rPr>
          <w:rFonts w:cs="Times New Roman"/>
        </w:rPr>
        <w:t>‑</w:t>
      </w:r>
      <w:r w:rsidRPr="00DF5271">
        <w:rPr>
          <w:rFonts w:cs="Times New Roman"/>
        </w:rPr>
        <w:t>oriented assessment toward whole</w:t>
      </w:r>
      <w:r w:rsidRPr="00665CA3">
        <w:rPr>
          <w:rFonts w:cs="Times New Roman"/>
        </w:rPr>
        <w:t>‑</w:t>
      </w:r>
      <w:r w:rsidRPr="00DF5271">
        <w:rPr>
          <w:rFonts w:cs="Times New Roman"/>
        </w:rPr>
        <w:t>process value</w:t>
      </w:r>
      <w:r w:rsidRPr="00665CA3">
        <w:rPr>
          <w:rFonts w:cs="Times New Roman"/>
        </w:rPr>
        <w:t>‑</w:t>
      </w:r>
      <w:r w:rsidRPr="00DF5271">
        <w:rPr>
          <w:rFonts w:cs="Times New Roman"/>
        </w:rPr>
        <w:t>added evaluation. This paper summarizes and puts forward five aspects of teaching</w:t>
      </w:r>
      <w:r w:rsidRPr="00665CA3">
        <w:rPr>
          <w:rFonts w:cs="Times New Roman"/>
        </w:rPr>
        <w:t>‑</w:t>
      </w:r>
      <w:r w:rsidRPr="00DF5271">
        <w:rPr>
          <w:rFonts w:cs="Times New Roman"/>
        </w:rPr>
        <w:t>reform strategies, including reconstructing the teaching</w:t>
      </w:r>
      <w:r w:rsidRPr="00665CA3">
        <w:rPr>
          <w:rFonts w:cs="Times New Roman"/>
        </w:rPr>
        <w:t>‑</w:t>
      </w:r>
      <w:r w:rsidRPr="00DF5271">
        <w:rPr>
          <w:rFonts w:cs="Times New Roman"/>
        </w:rPr>
        <w:t xml:space="preserve">content system, innovating the </w:t>
      </w:r>
      <w:r w:rsidR="006D3EE4">
        <w:rPr>
          <w:rFonts w:cs="Times New Roman"/>
        </w:rPr>
        <w:t>“</w:t>
      </w:r>
      <w:proofErr w:type="spellStart"/>
      <w:r w:rsidRPr="00DF5271">
        <w:rPr>
          <w:rFonts w:cs="Times New Roman"/>
        </w:rPr>
        <w:t>AI+Mathematics</w:t>
      </w:r>
      <w:proofErr w:type="spellEnd"/>
      <w:r w:rsidR="006D3EE4">
        <w:rPr>
          <w:rFonts w:cs="Times New Roman"/>
        </w:rPr>
        <w:t>”</w:t>
      </w:r>
      <w:r w:rsidRPr="00DF5271">
        <w:rPr>
          <w:rFonts w:cs="Times New Roman"/>
        </w:rPr>
        <w:t xml:space="preserve"> blended</w:t>
      </w:r>
      <w:r w:rsidRPr="00665CA3">
        <w:rPr>
          <w:rFonts w:cs="Times New Roman"/>
        </w:rPr>
        <w:t>‑</w:t>
      </w:r>
      <w:r w:rsidRPr="00DF5271">
        <w:rPr>
          <w:rFonts w:cs="Times New Roman"/>
        </w:rPr>
        <w:t xml:space="preserve">teaching mode, constructing </w:t>
      </w:r>
      <w:r w:rsidR="006D3EE4">
        <w:rPr>
          <w:rFonts w:cs="Times New Roman"/>
        </w:rPr>
        <w:t xml:space="preserve">an </w:t>
      </w:r>
      <w:r w:rsidRPr="00DF5271">
        <w:rPr>
          <w:rFonts w:cs="Times New Roman"/>
        </w:rPr>
        <w:t>intelligent mathematics</w:t>
      </w:r>
      <w:r w:rsidRPr="00665CA3">
        <w:rPr>
          <w:rFonts w:cs="Times New Roman"/>
        </w:rPr>
        <w:t>‑</w:t>
      </w:r>
      <w:r w:rsidRPr="00DF5271">
        <w:rPr>
          <w:rFonts w:cs="Times New Roman"/>
        </w:rPr>
        <w:t>teaching resource library and practical</w:t>
      </w:r>
      <w:r w:rsidRPr="00665CA3">
        <w:rPr>
          <w:rFonts w:cs="Times New Roman"/>
        </w:rPr>
        <w:t>‑</w:t>
      </w:r>
      <w:r w:rsidRPr="00DF5271">
        <w:rPr>
          <w:rFonts w:cs="Times New Roman"/>
        </w:rPr>
        <w:t>training platform, systematically improving teachers</w:t>
      </w:r>
      <w:r w:rsidR="006D3EE4">
        <w:rPr>
          <w:rFonts w:cs="Times New Roman"/>
        </w:rPr>
        <w:t>’</w:t>
      </w:r>
      <w:r w:rsidRPr="00DF5271">
        <w:rPr>
          <w:rFonts w:cs="Times New Roman"/>
        </w:rPr>
        <w:t xml:space="preserve"> artificial</w:t>
      </w:r>
      <w:r w:rsidRPr="00665CA3">
        <w:rPr>
          <w:rFonts w:cs="Times New Roman"/>
        </w:rPr>
        <w:t>‑</w:t>
      </w:r>
      <w:r w:rsidRPr="00DF5271">
        <w:rPr>
          <w:rFonts w:cs="Times New Roman"/>
        </w:rPr>
        <w:t>intelligence literacy, and strengthening mathematics practice and application sessions. Research results indicate that artificial</w:t>
      </w:r>
      <w:r w:rsidRPr="00665CA3">
        <w:rPr>
          <w:rFonts w:cs="Times New Roman"/>
        </w:rPr>
        <w:t>‑</w:t>
      </w:r>
      <w:r w:rsidRPr="00DF5271">
        <w:rPr>
          <w:rFonts w:cs="Times New Roman"/>
        </w:rPr>
        <w:t>intelligence empowerment is not a simple superposition of technology and education, but a systematic and in</w:t>
      </w:r>
      <w:r w:rsidRPr="00665CA3">
        <w:rPr>
          <w:rFonts w:cs="Times New Roman"/>
        </w:rPr>
        <w:t>‑</w:t>
      </w:r>
      <w:r w:rsidRPr="00DF5271">
        <w:rPr>
          <w:rFonts w:cs="Times New Roman"/>
        </w:rPr>
        <w:t>depth transformation involving teaching ideas and educational ecology. Only through coordinated advancement in multiple dimensions can we facilitate the construction of smart mathematics classrooms in universities.</w:t>
      </w:r>
    </w:p>
    <w:p w14:paraId="79783310" w14:textId="47872C23" w:rsidR="00C505C7" w:rsidRPr="00DF5271" w:rsidRDefault="00000000" w:rsidP="00665CA3">
      <w:pPr>
        <w:rPr>
          <w:rFonts w:cs="Times New Roman"/>
        </w:rPr>
      </w:pPr>
      <w:r w:rsidRPr="00665CA3">
        <w:rPr>
          <w:rFonts w:cs="Times New Roman"/>
          <w:b/>
          <w:bCs/>
        </w:rPr>
        <w:t>Keywords:</w:t>
      </w:r>
      <w:r w:rsidRPr="00DF5271">
        <w:rPr>
          <w:rFonts w:cs="Times New Roman"/>
        </w:rPr>
        <w:t xml:space="preserve"> Artificial </w:t>
      </w:r>
      <w:r w:rsidR="00DF5271" w:rsidRPr="00DF5271">
        <w:rPr>
          <w:rFonts w:cs="Times New Roman"/>
        </w:rPr>
        <w:t>intelligence</w:t>
      </w:r>
      <w:r w:rsidRPr="00DF5271">
        <w:rPr>
          <w:rFonts w:cs="Times New Roman"/>
        </w:rPr>
        <w:t xml:space="preserve">; University </w:t>
      </w:r>
      <w:r w:rsidR="00DF5271" w:rsidRPr="00DF5271">
        <w:rPr>
          <w:rFonts w:cs="Times New Roman"/>
        </w:rPr>
        <w:t>mathematics</w:t>
      </w:r>
      <w:r w:rsidRPr="00DF5271">
        <w:rPr>
          <w:rFonts w:cs="Times New Roman"/>
        </w:rPr>
        <w:t xml:space="preserve">; Teaching </w:t>
      </w:r>
      <w:r w:rsidR="00DF5271" w:rsidRPr="00DF5271">
        <w:rPr>
          <w:rFonts w:cs="Times New Roman"/>
        </w:rPr>
        <w:t>reform</w:t>
      </w:r>
    </w:p>
    <w:p w14:paraId="4CF04604" w14:textId="77777777" w:rsidR="00DF5271" w:rsidRDefault="00DF5271" w:rsidP="00DF5271">
      <w:pPr>
        <w:rPr>
          <w:rFonts w:cs="Times New Roman"/>
        </w:rPr>
      </w:pPr>
      <w:bookmarkStart w:id="3" w:name="heading_2"/>
    </w:p>
    <w:p w14:paraId="3E9AE3AD" w14:textId="5E9FEAD1" w:rsidR="00DF5271" w:rsidRPr="00665CA3" w:rsidRDefault="00DF5271" w:rsidP="00DF5271">
      <w:pPr>
        <w:rPr>
          <w:rFonts w:cs="Times New Roman"/>
          <w:b/>
          <w:bCs/>
        </w:rPr>
      </w:pPr>
      <w:r>
        <w:rPr>
          <w:rFonts w:cs="Times New Roman"/>
          <w:b/>
          <w:bCs/>
        </w:rPr>
        <w:t>Online publication:</w:t>
      </w:r>
    </w:p>
    <w:p w14:paraId="2A0D447A" w14:textId="77777777" w:rsidR="00DF5271" w:rsidRDefault="00DF5271" w:rsidP="00DF5271">
      <w:pPr>
        <w:rPr>
          <w:rFonts w:cs="Times New Roman"/>
        </w:rPr>
      </w:pPr>
    </w:p>
    <w:p w14:paraId="1C6F7B12" w14:textId="2CA1E1DA" w:rsidR="00C505C7" w:rsidRPr="00665CA3" w:rsidRDefault="00DF5271" w:rsidP="00665CA3">
      <w:pPr>
        <w:rPr>
          <w:rFonts w:cs="Times New Roman"/>
          <w:b/>
          <w:bCs/>
        </w:rPr>
      </w:pPr>
      <w:r w:rsidRPr="00665CA3">
        <w:rPr>
          <w:rFonts w:cs="Times New Roman"/>
          <w:b/>
          <w:bCs/>
        </w:rPr>
        <w:t xml:space="preserve">1. </w:t>
      </w:r>
      <w:r w:rsidR="00000000" w:rsidRPr="00665CA3">
        <w:rPr>
          <w:rFonts w:cs="Times New Roman"/>
          <w:b/>
          <w:bCs/>
        </w:rPr>
        <w:t>Introduction</w:t>
      </w:r>
      <w:bookmarkEnd w:id="3"/>
    </w:p>
    <w:p w14:paraId="2E217C25" w14:textId="332EA2F7" w:rsidR="00C505C7" w:rsidRPr="00DF5271" w:rsidRDefault="00000000" w:rsidP="00665CA3">
      <w:pPr>
        <w:rPr>
          <w:rFonts w:cs="Times New Roman"/>
        </w:rPr>
      </w:pPr>
      <w:r w:rsidRPr="00DF5271">
        <w:rPr>
          <w:rFonts w:cs="Times New Roman"/>
        </w:rPr>
        <w:t>With the continuous deepening of digital transformation in higher education, the rapid development of artificial</w:t>
      </w:r>
      <w:r w:rsidRPr="00665CA3">
        <w:rPr>
          <w:rFonts w:cs="Times New Roman"/>
        </w:rPr>
        <w:t>‑</w:t>
      </w:r>
      <w:r w:rsidRPr="00DF5271">
        <w:rPr>
          <w:rFonts w:cs="Times New Roman"/>
        </w:rPr>
        <w:t xml:space="preserve">intelligence technology has brought unprecedented reform opportunities to education and teaching. For the university Mathematical Analysis course, it has long been plagued by problems such as abstract and tedious teaching content, </w:t>
      </w:r>
      <w:r w:rsidR="006D3EE4">
        <w:rPr>
          <w:rFonts w:cs="Times New Roman"/>
        </w:rPr>
        <w:t xml:space="preserve">a high cognitive threshold, and a </w:t>
      </w:r>
      <w:r w:rsidRPr="00DF5271">
        <w:rPr>
          <w:rFonts w:cs="Times New Roman"/>
        </w:rPr>
        <w:t>single evaluation system, which can hardly stimulate students</w:t>
      </w:r>
      <w:r w:rsidR="006D3EE4">
        <w:rPr>
          <w:rFonts w:cs="Times New Roman"/>
        </w:rPr>
        <w:t>’</w:t>
      </w:r>
      <w:r w:rsidRPr="00DF5271">
        <w:rPr>
          <w:rFonts w:cs="Times New Roman"/>
        </w:rPr>
        <w:t xml:space="preserve"> inquiry interest and go against cultivating their innovative thinking. As artificial</w:t>
      </w:r>
      <w:r w:rsidRPr="00665CA3">
        <w:rPr>
          <w:rFonts w:cs="Times New Roman"/>
        </w:rPr>
        <w:t>‑</w:t>
      </w:r>
      <w:r w:rsidRPr="00DF5271">
        <w:rPr>
          <w:rFonts w:cs="Times New Roman"/>
        </w:rPr>
        <w:t>intelligence technology becomes increasingly mature, exploring the in</w:t>
      </w:r>
      <w:r w:rsidRPr="00665CA3">
        <w:rPr>
          <w:rFonts w:cs="Times New Roman"/>
        </w:rPr>
        <w:t>‑</w:t>
      </w:r>
      <w:r w:rsidRPr="00DF5271">
        <w:rPr>
          <w:rFonts w:cs="Times New Roman"/>
        </w:rPr>
        <w:t>depth integration of artificial intelligence and mathematics education has become the key to solving teaching problems and improving educational quality. This paper studies the integration of artificial intelligence and university mathematics</w:t>
      </w:r>
      <w:r w:rsidRPr="00665CA3">
        <w:rPr>
          <w:rFonts w:cs="Times New Roman"/>
        </w:rPr>
        <w:t>‑</w:t>
      </w:r>
      <w:r w:rsidRPr="00DF5271">
        <w:rPr>
          <w:rFonts w:cs="Times New Roman"/>
        </w:rPr>
        <w:t>course teaching from two dimensions: significance and strategies, hoping to provide theoretical support and practical guidance for building a new intelligent, personalized and high</w:t>
      </w:r>
      <w:r w:rsidRPr="00665CA3">
        <w:rPr>
          <w:rFonts w:cs="Times New Roman"/>
        </w:rPr>
        <w:t>‑</w:t>
      </w:r>
      <w:r w:rsidRPr="00DF5271">
        <w:rPr>
          <w:rFonts w:cs="Times New Roman"/>
        </w:rPr>
        <w:t>order mathematics</w:t>
      </w:r>
      <w:r w:rsidRPr="00665CA3">
        <w:rPr>
          <w:rFonts w:cs="Times New Roman"/>
        </w:rPr>
        <w:t>‑</w:t>
      </w:r>
      <w:r w:rsidRPr="00DF5271">
        <w:rPr>
          <w:rFonts w:cs="Times New Roman"/>
        </w:rPr>
        <w:t>teaching ecology.</w:t>
      </w:r>
    </w:p>
    <w:p w14:paraId="70E30EF9" w14:textId="77777777" w:rsidR="00DF5271" w:rsidRDefault="00DF5271" w:rsidP="00DF5271">
      <w:pPr>
        <w:rPr>
          <w:rFonts w:cs="Times New Roman"/>
          <w:lang w:val="en-US"/>
        </w:rPr>
      </w:pPr>
      <w:bookmarkStart w:id="4" w:name="heading_3"/>
    </w:p>
    <w:p w14:paraId="2B7AF8BE" w14:textId="1F2EA0A5" w:rsidR="00C505C7" w:rsidRPr="00665CA3" w:rsidRDefault="00DF5271" w:rsidP="00665CA3">
      <w:pPr>
        <w:rPr>
          <w:rFonts w:cs="Times New Roman"/>
          <w:b/>
          <w:bCs/>
        </w:rPr>
      </w:pPr>
      <w:r>
        <w:rPr>
          <w:rFonts w:cs="Times New Roman"/>
          <w:b/>
          <w:bCs/>
          <w:lang w:val="en-US"/>
        </w:rPr>
        <w:t>2.</w:t>
      </w:r>
      <w:r w:rsidRPr="00665CA3">
        <w:rPr>
          <w:rFonts w:cs="Times New Roman"/>
          <w:b/>
          <w:bCs/>
          <w:lang w:val="en-US"/>
        </w:rPr>
        <w:t xml:space="preserve"> </w:t>
      </w:r>
      <w:r w:rsidR="00000000" w:rsidRPr="00665CA3">
        <w:rPr>
          <w:rFonts w:cs="Times New Roman"/>
          <w:b/>
          <w:bCs/>
        </w:rPr>
        <w:t xml:space="preserve">Great </w:t>
      </w:r>
      <w:r w:rsidRPr="00DF5271">
        <w:rPr>
          <w:rFonts w:cs="Times New Roman"/>
          <w:b/>
          <w:bCs/>
        </w:rPr>
        <w:t xml:space="preserve">significance of artificial‑intelligence‑empowered teaching reform for university </w:t>
      </w:r>
      <w:r w:rsidRPr="00DF5271">
        <w:rPr>
          <w:rFonts w:cs="Times New Roman"/>
          <w:b/>
          <w:bCs/>
        </w:rPr>
        <w:lastRenderedPageBreak/>
        <w:t>mathematics courses</w:t>
      </w:r>
      <w:bookmarkEnd w:id="4"/>
    </w:p>
    <w:p w14:paraId="49E28B84" w14:textId="259F0368" w:rsidR="00C505C7" w:rsidRPr="00665CA3" w:rsidRDefault="00DF5271" w:rsidP="00665CA3">
      <w:pPr>
        <w:rPr>
          <w:rFonts w:cs="Times New Roman"/>
          <w:b/>
          <w:bCs/>
        </w:rPr>
      </w:pPr>
      <w:bookmarkStart w:id="5" w:name="heading_4"/>
      <w:r>
        <w:rPr>
          <w:rFonts w:cs="Times New Roman"/>
          <w:b/>
          <w:bCs/>
          <w:lang w:val="en-US"/>
        </w:rPr>
        <w:t>2</w:t>
      </w:r>
      <w:r w:rsidR="00000000" w:rsidRPr="00665CA3">
        <w:rPr>
          <w:rFonts w:cs="Times New Roman"/>
          <w:b/>
          <w:bCs/>
          <w:lang w:val="en-US"/>
        </w:rPr>
        <w:t>.1</w:t>
      </w:r>
      <w:r>
        <w:rPr>
          <w:rFonts w:cs="Times New Roman"/>
          <w:b/>
          <w:bCs/>
          <w:lang w:val="en-US"/>
        </w:rPr>
        <w:t>.</w:t>
      </w:r>
      <w:r w:rsidR="00000000" w:rsidRPr="00665CA3">
        <w:rPr>
          <w:rFonts w:cs="Times New Roman"/>
          <w:b/>
          <w:bCs/>
        </w:rPr>
        <w:t xml:space="preserve"> Constructing </w:t>
      </w:r>
      <w:r w:rsidR="006D3EE4">
        <w:rPr>
          <w:rFonts w:cs="Times New Roman"/>
          <w:b/>
          <w:bCs/>
        </w:rPr>
        <w:t xml:space="preserve">a </w:t>
      </w:r>
      <w:r w:rsidRPr="00DF5271">
        <w:rPr>
          <w:rFonts w:cs="Times New Roman"/>
          <w:b/>
          <w:bCs/>
        </w:rPr>
        <w:t xml:space="preserve">personalized learning system and realizing precise implementation of </w:t>
      </w:r>
      <w:r w:rsidR="006D3EE4">
        <w:rPr>
          <w:rFonts w:cs="Times New Roman"/>
          <w:b/>
          <w:bCs/>
        </w:rPr>
        <w:t>“</w:t>
      </w:r>
      <w:r w:rsidRPr="00DF5271">
        <w:rPr>
          <w:rFonts w:cs="Times New Roman"/>
          <w:b/>
          <w:bCs/>
        </w:rPr>
        <w:t>teaching students in accordance with their aptitude</w:t>
      </w:r>
      <w:bookmarkEnd w:id="5"/>
      <w:r w:rsidR="006D3EE4">
        <w:rPr>
          <w:rFonts w:cs="Times New Roman"/>
          <w:b/>
          <w:bCs/>
        </w:rPr>
        <w:t>”</w:t>
      </w:r>
    </w:p>
    <w:p w14:paraId="78A39BC9" w14:textId="5606B91C" w:rsidR="00C505C7" w:rsidRPr="00DF5271" w:rsidRDefault="00000000" w:rsidP="00665CA3">
      <w:pPr>
        <w:rPr>
          <w:rFonts w:cs="Times New Roman"/>
        </w:rPr>
      </w:pPr>
      <w:r w:rsidRPr="00DF5271">
        <w:rPr>
          <w:rFonts w:cs="Times New Roman"/>
        </w:rPr>
        <w:t xml:space="preserve">In university mathematics teaching, it has long been the case that students have uneven foundations and different learning paces. The traditional </w:t>
      </w:r>
      <w:r w:rsidR="006D3EE4">
        <w:rPr>
          <w:rFonts w:cs="Times New Roman"/>
        </w:rPr>
        <w:t>“</w:t>
      </w:r>
      <w:r w:rsidRPr="00DF5271">
        <w:rPr>
          <w:rFonts w:cs="Times New Roman"/>
        </w:rPr>
        <w:t>one</w:t>
      </w:r>
      <w:r w:rsidRPr="00665CA3">
        <w:rPr>
          <w:rFonts w:cs="Times New Roman"/>
        </w:rPr>
        <w:t>‑</w:t>
      </w:r>
      <w:r w:rsidRPr="00DF5271">
        <w:rPr>
          <w:rFonts w:cs="Times New Roman"/>
        </w:rPr>
        <w:t>size</w:t>
      </w:r>
      <w:r w:rsidRPr="00665CA3">
        <w:rPr>
          <w:rFonts w:cs="Times New Roman"/>
        </w:rPr>
        <w:t>‑</w:t>
      </w:r>
      <w:r w:rsidRPr="00DF5271">
        <w:rPr>
          <w:rFonts w:cs="Times New Roman"/>
        </w:rPr>
        <w:t>fits</w:t>
      </w:r>
      <w:r w:rsidRPr="00665CA3">
        <w:rPr>
          <w:rFonts w:cs="Times New Roman"/>
        </w:rPr>
        <w:t>‑</w:t>
      </w:r>
      <w:r w:rsidRPr="00DF5271">
        <w:rPr>
          <w:rFonts w:cs="Times New Roman"/>
        </w:rPr>
        <w:t>all</w:t>
      </w:r>
      <w:r w:rsidR="006D3EE4">
        <w:rPr>
          <w:rFonts w:cs="Times New Roman"/>
        </w:rPr>
        <w:t>”</w:t>
      </w:r>
      <w:r w:rsidRPr="00DF5271">
        <w:rPr>
          <w:rFonts w:cs="Times New Roman"/>
        </w:rPr>
        <w:t xml:space="preserve"> teaching mode cannot satisfy individual needs of students. Relying on big</w:t>
      </w:r>
      <w:r w:rsidRPr="00665CA3">
        <w:rPr>
          <w:rFonts w:cs="Times New Roman"/>
        </w:rPr>
        <w:t>‑</w:t>
      </w:r>
      <w:r w:rsidRPr="00DF5271">
        <w:rPr>
          <w:rFonts w:cs="Times New Roman"/>
        </w:rPr>
        <w:t>data analysis and learning</w:t>
      </w:r>
      <w:r w:rsidRPr="00665CA3">
        <w:rPr>
          <w:rFonts w:cs="Times New Roman"/>
        </w:rPr>
        <w:t>‑</w:t>
      </w:r>
      <w:proofErr w:type="spellStart"/>
      <w:r w:rsidRPr="00DF5271">
        <w:rPr>
          <w:rFonts w:cs="Times New Roman"/>
        </w:rPr>
        <w:t>behavior</w:t>
      </w:r>
      <w:proofErr w:type="spellEnd"/>
      <w:r w:rsidRPr="00DF5271">
        <w:rPr>
          <w:rFonts w:cs="Times New Roman"/>
        </w:rPr>
        <w:t xml:space="preserve"> tracking, artificial intelligence can generate personalized knowledge graphs for each student and accurately identify students</w:t>
      </w:r>
      <w:r w:rsidR="006D3EE4">
        <w:rPr>
          <w:rFonts w:cs="Times New Roman"/>
        </w:rPr>
        <w:t>’</w:t>
      </w:r>
      <w:r w:rsidRPr="00DF5271">
        <w:rPr>
          <w:rFonts w:cs="Times New Roman"/>
        </w:rPr>
        <w:t xml:space="preserve"> weak knowledge points and ability deficiencies. When students learn calculus, AI systems can generate corresponding micro</w:t>
      </w:r>
      <w:r w:rsidRPr="00665CA3">
        <w:rPr>
          <w:rFonts w:cs="Times New Roman"/>
        </w:rPr>
        <w:t>‑</w:t>
      </w:r>
      <w:r w:rsidRPr="00DF5271">
        <w:rPr>
          <w:rFonts w:cs="Times New Roman"/>
        </w:rPr>
        <w:t>lecture videos and stratified exercises according to students</w:t>
      </w:r>
      <w:r w:rsidR="006D3EE4">
        <w:rPr>
          <w:rFonts w:cs="Times New Roman"/>
        </w:rPr>
        <w:t>’</w:t>
      </w:r>
      <w:r w:rsidRPr="00DF5271">
        <w:rPr>
          <w:rFonts w:cs="Times New Roman"/>
        </w:rPr>
        <w:t xml:space="preserve"> exercise data in modules such as limits, derivatives and integrals</w:t>
      </w:r>
      <w:r w:rsidR="00DF5271">
        <w:rPr>
          <w:rFonts w:cs="Times New Roman"/>
        </w:rPr>
        <w:t xml:space="preserve"> </w:t>
      </w:r>
      <w:r w:rsidRPr="00DF5271">
        <w:rPr>
          <w:rFonts w:cs="Times New Roman"/>
          <w:vertAlign w:val="superscript"/>
        </w:rPr>
        <w:t>[1]</w:t>
      </w:r>
      <w:r w:rsidRPr="00DF5271">
        <w:rPr>
          <w:rFonts w:cs="Times New Roman"/>
        </w:rPr>
        <w:t>. Students with weak foundations may receive concept</w:t>
      </w:r>
      <w:r w:rsidRPr="00665CA3">
        <w:rPr>
          <w:rFonts w:cs="Times New Roman"/>
        </w:rPr>
        <w:t>‑</w:t>
      </w:r>
      <w:r w:rsidRPr="00DF5271">
        <w:rPr>
          <w:rFonts w:cs="Times New Roman"/>
        </w:rPr>
        <w:t>decomposition animations and basic training. Students with surplus learning capacity may gain access to application cases beyond textbook scope. Such personalized learning paths tailored for each individual can, on the one hand, improve students</w:t>
      </w:r>
      <w:r w:rsidR="006D3EE4">
        <w:rPr>
          <w:rFonts w:cs="Times New Roman"/>
        </w:rPr>
        <w:t>’</w:t>
      </w:r>
      <w:r w:rsidRPr="00DF5271">
        <w:rPr>
          <w:rFonts w:cs="Times New Roman"/>
        </w:rPr>
        <w:t xml:space="preserve"> learning efficiency; on the other hand, truly implement the teaching philosophy of teaching students in accordance with their aptitude, so that every student can achieve personalized growth and development.</w:t>
      </w:r>
    </w:p>
    <w:p w14:paraId="636E7748" w14:textId="77777777" w:rsidR="00DF5271" w:rsidRDefault="00DF5271" w:rsidP="00DF5271">
      <w:pPr>
        <w:rPr>
          <w:rFonts w:cs="Times New Roman"/>
          <w:lang w:val="en-US"/>
        </w:rPr>
      </w:pPr>
      <w:bookmarkStart w:id="6" w:name="heading_5"/>
    </w:p>
    <w:p w14:paraId="5ED728DE" w14:textId="5C0E5E5E" w:rsidR="00C505C7" w:rsidRPr="00665CA3" w:rsidRDefault="00DF5271" w:rsidP="00665CA3">
      <w:pPr>
        <w:rPr>
          <w:rFonts w:cs="Times New Roman"/>
          <w:b/>
          <w:bCs/>
        </w:rPr>
      </w:pPr>
      <w:r>
        <w:rPr>
          <w:rFonts w:cs="Times New Roman"/>
          <w:b/>
          <w:bCs/>
          <w:lang w:val="en-US"/>
        </w:rPr>
        <w:t>2</w:t>
      </w:r>
      <w:r w:rsidR="00000000" w:rsidRPr="00665CA3">
        <w:rPr>
          <w:rFonts w:cs="Times New Roman"/>
          <w:b/>
          <w:bCs/>
          <w:lang w:val="en-US"/>
        </w:rPr>
        <w:t>.2</w:t>
      </w:r>
      <w:r>
        <w:rPr>
          <w:rFonts w:cs="Times New Roman"/>
          <w:b/>
          <w:bCs/>
          <w:lang w:val="en-US"/>
        </w:rPr>
        <w:t>.</w:t>
      </w:r>
      <w:r w:rsidR="00000000" w:rsidRPr="00665CA3">
        <w:rPr>
          <w:rFonts w:cs="Times New Roman"/>
          <w:b/>
          <w:bCs/>
        </w:rPr>
        <w:t xml:space="preserve"> Innovating </w:t>
      </w:r>
      <w:r w:rsidRPr="00DF5271">
        <w:rPr>
          <w:rFonts w:cs="Times New Roman"/>
          <w:b/>
          <w:bCs/>
        </w:rPr>
        <w:t xml:space="preserve">teaching scenarios and methods and promoting the classroom revolution of </w:t>
      </w:r>
      <w:r w:rsidR="006D3EE4">
        <w:rPr>
          <w:rFonts w:cs="Times New Roman"/>
          <w:b/>
          <w:bCs/>
        </w:rPr>
        <w:t>“</w:t>
      </w:r>
      <w:r w:rsidRPr="00DF5271">
        <w:rPr>
          <w:rFonts w:cs="Times New Roman"/>
          <w:b/>
          <w:bCs/>
        </w:rPr>
        <w:t>human‑AI collaboration</w:t>
      </w:r>
      <w:bookmarkEnd w:id="6"/>
      <w:r w:rsidR="006D3EE4">
        <w:rPr>
          <w:rFonts w:cs="Times New Roman"/>
          <w:b/>
          <w:bCs/>
        </w:rPr>
        <w:t>”</w:t>
      </w:r>
    </w:p>
    <w:p w14:paraId="763C9C38" w14:textId="1A3BB712" w:rsidR="00C505C7" w:rsidRPr="00DF5271" w:rsidRDefault="00000000" w:rsidP="00665CA3">
      <w:pPr>
        <w:rPr>
          <w:rFonts w:cs="Times New Roman"/>
        </w:rPr>
      </w:pPr>
      <w:r w:rsidRPr="00DF5271">
        <w:rPr>
          <w:rFonts w:cs="Times New Roman"/>
        </w:rPr>
        <w:t>Artificial intelligence can inject immersive and interactive teaching vitality into university mathematics classrooms. On the one hand, artificial</w:t>
      </w:r>
      <w:r w:rsidRPr="00665CA3">
        <w:rPr>
          <w:rFonts w:cs="Times New Roman"/>
        </w:rPr>
        <w:t>‑</w:t>
      </w:r>
      <w:r w:rsidRPr="00DF5271">
        <w:rPr>
          <w:rFonts w:cs="Times New Roman"/>
        </w:rPr>
        <w:t>intelligence technology can visualize abstract mathematical concepts. Supported by Virtual Reality (VR), Augmented Reality (AR)</w:t>
      </w:r>
      <w:r w:rsidR="006D3EE4">
        <w:rPr>
          <w:rFonts w:cs="Times New Roman"/>
        </w:rPr>
        <w:t xml:space="preserve">, and other technologies, students can gain a </w:t>
      </w:r>
      <w:r w:rsidRPr="00DF5271">
        <w:rPr>
          <w:rFonts w:cs="Times New Roman"/>
        </w:rPr>
        <w:t>more intuitive understanding of surface morphologies and vector</w:t>
      </w:r>
      <w:r w:rsidRPr="00665CA3">
        <w:rPr>
          <w:rFonts w:cs="Times New Roman"/>
        </w:rPr>
        <w:t>‑</w:t>
      </w:r>
      <w:r w:rsidRPr="00DF5271">
        <w:rPr>
          <w:rFonts w:cs="Times New Roman"/>
        </w:rPr>
        <w:t>field variations in three</w:t>
      </w:r>
      <w:r w:rsidRPr="00665CA3">
        <w:rPr>
          <w:rFonts w:cs="Times New Roman"/>
        </w:rPr>
        <w:t>‑</w:t>
      </w:r>
      <w:r w:rsidRPr="00DF5271">
        <w:rPr>
          <w:rFonts w:cs="Times New Roman"/>
        </w:rPr>
        <w:t xml:space="preserve">dimensional space. They can even </w:t>
      </w:r>
      <w:r w:rsidR="006D3EE4">
        <w:rPr>
          <w:rFonts w:cs="Times New Roman"/>
        </w:rPr>
        <w:t>“</w:t>
      </w:r>
      <w:r w:rsidRPr="00DF5271">
        <w:rPr>
          <w:rFonts w:cs="Times New Roman"/>
        </w:rPr>
        <w:t>step into</w:t>
      </w:r>
      <w:r w:rsidR="006D3EE4">
        <w:rPr>
          <w:rFonts w:cs="Times New Roman"/>
        </w:rPr>
        <w:t>”</w:t>
      </w:r>
      <w:r w:rsidRPr="00DF5271">
        <w:rPr>
          <w:rFonts w:cs="Times New Roman"/>
        </w:rPr>
        <w:t xml:space="preserve"> physical processes described by differential equations and acquire rich and concrete learning </w:t>
      </w:r>
      <w:r w:rsidR="006D3EE4">
        <w:rPr>
          <w:rFonts w:cs="Times New Roman"/>
        </w:rPr>
        <w:t>experiences</w:t>
      </w:r>
      <w:r w:rsidR="006D3EE4">
        <w:rPr>
          <w:rFonts w:cs="Times New Roman"/>
        </w:rPr>
        <w:t xml:space="preserve"> </w:t>
      </w:r>
      <w:r w:rsidRPr="00DF5271">
        <w:rPr>
          <w:rFonts w:cs="Times New Roman"/>
          <w:vertAlign w:val="superscript"/>
        </w:rPr>
        <w:t>[2</w:t>
      </w:r>
      <w:r w:rsidRPr="00665CA3">
        <w:rPr>
          <w:rFonts w:cs="Times New Roman"/>
          <w:vertAlign w:val="superscript"/>
        </w:rPr>
        <w:t>‑</w:t>
      </w:r>
      <w:r w:rsidRPr="00DF5271">
        <w:rPr>
          <w:rFonts w:cs="Times New Roman"/>
          <w:vertAlign w:val="superscript"/>
        </w:rPr>
        <w:t>3]</w:t>
      </w:r>
      <w:r w:rsidRPr="00DF5271">
        <w:rPr>
          <w:rFonts w:cs="Times New Roman"/>
        </w:rPr>
        <w:t>. On the other hand, AI teaching assistants can take over some highly</w:t>
      </w:r>
      <w:r w:rsidRPr="00665CA3">
        <w:rPr>
          <w:rFonts w:cs="Times New Roman"/>
        </w:rPr>
        <w:t>‑</w:t>
      </w:r>
      <w:r w:rsidRPr="00DF5271">
        <w:rPr>
          <w:rFonts w:cs="Times New Roman"/>
        </w:rPr>
        <w:t>repetitive work for human teachers, such as homework grading and basic Q&amp;A, thus freeing teachers</w:t>
      </w:r>
      <w:r w:rsidR="006D3EE4">
        <w:rPr>
          <w:rFonts w:cs="Times New Roman"/>
        </w:rPr>
        <w:t>’</w:t>
      </w:r>
      <w:r w:rsidRPr="00DF5271">
        <w:rPr>
          <w:rFonts w:cs="Times New Roman"/>
        </w:rPr>
        <w:t xml:space="preserve"> energy. Teachers can quickly generate teaching plans of different difficulty levels with the help of AI tools, and devote more time and energy to organizing students to carry out group discussions, mathematical </w:t>
      </w:r>
      <w:proofErr w:type="spellStart"/>
      <w:r w:rsidRPr="00DF5271">
        <w:rPr>
          <w:rFonts w:cs="Times New Roman"/>
        </w:rPr>
        <w:t>modeling</w:t>
      </w:r>
      <w:proofErr w:type="spellEnd"/>
      <w:r w:rsidRPr="00DF5271">
        <w:rPr>
          <w:rFonts w:cs="Times New Roman"/>
        </w:rPr>
        <w:t xml:space="preserve"> and other in</w:t>
      </w:r>
      <w:r w:rsidRPr="00665CA3">
        <w:rPr>
          <w:rFonts w:cs="Times New Roman"/>
        </w:rPr>
        <w:t>‑</w:t>
      </w:r>
      <w:r w:rsidRPr="00DF5271">
        <w:rPr>
          <w:rFonts w:cs="Times New Roman"/>
        </w:rPr>
        <w:t>depth activities. After class, teachers can also generate exclusive learning reports for students via AI systems and provide personalized guidance accordingly. The human</w:t>
      </w:r>
      <w:r w:rsidRPr="00665CA3">
        <w:rPr>
          <w:rFonts w:cs="Times New Roman"/>
        </w:rPr>
        <w:t>‑</w:t>
      </w:r>
      <w:r w:rsidRPr="00DF5271">
        <w:rPr>
          <w:rFonts w:cs="Times New Roman"/>
        </w:rPr>
        <w:t>AI</w:t>
      </w:r>
      <w:r w:rsidRPr="00665CA3">
        <w:rPr>
          <w:rFonts w:cs="Times New Roman"/>
        </w:rPr>
        <w:t>‑</w:t>
      </w:r>
      <w:r w:rsidRPr="00DF5271">
        <w:rPr>
          <w:rFonts w:cs="Times New Roman"/>
        </w:rPr>
        <w:t xml:space="preserve">collaboration mode emphasizes combining AI for mechanical </w:t>
      </w:r>
      <w:proofErr w:type="spellStart"/>
      <w:r w:rsidRPr="00DF5271">
        <w:rPr>
          <w:rFonts w:cs="Times New Roman"/>
        </w:rPr>
        <w:t>labor</w:t>
      </w:r>
      <w:proofErr w:type="spellEnd"/>
      <w:r w:rsidRPr="00DF5271">
        <w:rPr>
          <w:rFonts w:cs="Times New Roman"/>
        </w:rPr>
        <w:t xml:space="preserve"> with teachers for high</w:t>
      </w:r>
      <w:r w:rsidRPr="00665CA3">
        <w:rPr>
          <w:rFonts w:cs="Times New Roman"/>
        </w:rPr>
        <w:t>‑</w:t>
      </w:r>
      <w:r w:rsidRPr="00DF5271">
        <w:rPr>
          <w:rFonts w:cs="Times New Roman"/>
        </w:rPr>
        <w:t>order guidance. While improving teaching efficiency, it further strengthens emotional interaction and idea collisions between teachers and students, transforming classrooms from knowledge</w:t>
      </w:r>
      <w:r w:rsidRPr="00665CA3">
        <w:rPr>
          <w:rFonts w:cs="Times New Roman"/>
        </w:rPr>
        <w:t>‑</w:t>
      </w:r>
      <w:r w:rsidRPr="00DF5271">
        <w:rPr>
          <w:rFonts w:cs="Times New Roman"/>
        </w:rPr>
        <w:t>transmission venues into ability</w:t>
      </w:r>
      <w:r w:rsidRPr="00665CA3">
        <w:rPr>
          <w:rFonts w:cs="Times New Roman"/>
        </w:rPr>
        <w:t>‑</w:t>
      </w:r>
      <w:r w:rsidRPr="00DF5271">
        <w:rPr>
          <w:rFonts w:cs="Times New Roman"/>
        </w:rPr>
        <w:t>incubating platforms.</w:t>
      </w:r>
    </w:p>
    <w:p w14:paraId="4FBC5CDB" w14:textId="77777777" w:rsidR="00DF5271" w:rsidRDefault="00DF5271" w:rsidP="00DF5271">
      <w:pPr>
        <w:rPr>
          <w:rFonts w:cs="Times New Roman"/>
          <w:lang w:val="en-US"/>
        </w:rPr>
      </w:pPr>
      <w:bookmarkStart w:id="7" w:name="heading_6"/>
    </w:p>
    <w:p w14:paraId="2E7C1137" w14:textId="34B76BCE" w:rsidR="00C505C7" w:rsidRPr="00665CA3" w:rsidRDefault="00DF5271" w:rsidP="00665CA3">
      <w:pPr>
        <w:rPr>
          <w:rFonts w:cs="Times New Roman"/>
          <w:b/>
          <w:bCs/>
        </w:rPr>
      </w:pPr>
      <w:r>
        <w:rPr>
          <w:rFonts w:cs="Times New Roman"/>
          <w:b/>
          <w:bCs/>
          <w:lang w:val="en-US"/>
        </w:rPr>
        <w:t>2</w:t>
      </w:r>
      <w:r w:rsidR="00000000" w:rsidRPr="00665CA3">
        <w:rPr>
          <w:rFonts w:cs="Times New Roman"/>
          <w:b/>
          <w:bCs/>
          <w:lang w:val="en-US"/>
        </w:rPr>
        <w:t>.3</w:t>
      </w:r>
      <w:r>
        <w:rPr>
          <w:rFonts w:cs="Times New Roman"/>
          <w:b/>
          <w:bCs/>
          <w:lang w:val="en-US"/>
        </w:rPr>
        <w:t>.</w:t>
      </w:r>
      <w:r w:rsidR="00000000" w:rsidRPr="00665CA3">
        <w:rPr>
          <w:rFonts w:cs="Times New Roman"/>
          <w:b/>
          <w:bCs/>
        </w:rPr>
        <w:t xml:space="preserve"> Reconstructing </w:t>
      </w:r>
      <w:r w:rsidR="006D3EE4">
        <w:rPr>
          <w:rFonts w:cs="Times New Roman"/>
          <w:b/>
          <w:bCs/>
        </w:rPr>
        <w:t xml:space="preserve">the </w:t>
      </w:r>
      <w:r w:rsidRPr="00DF5271">
        <w:rPr>
          <w:rFonts w:cs="Times New Roman"/>
          <w:b/>
          <w:bCs/>
        </w:rPr>
        <w:t xml:space="preserve">educational‑evaluation system and realizing scientific assessment of </w:t>
      </w:r>
      <w:r w:rsidR="006D3EE4">
        <w:rPr>
          <w:rFonts w:cs="Times New Roman"/>
          <w:b/>
          <w:bCs/>
        </w:rPr>
        <w:t>“</w:t>
      </w:r>
      <w:r w:rsidRPr="00DF5271">
        <w:rPr>
          <w:rFonts w:cs="Times New Roman"/>
          <w:b/>
          <w:bCs/>
        </w:rPr>
        <w:t>process‑oriented + comprehensive evaluation</w:t>
      </w:r>
      <w:bookmarkEnd w:id="7"/>
      <w:r w:rsidR="006D3EE4">
        <w:rPr>
          <w:rFonts w:cs="Times New Roman"/>
          <w:b/>
          <w:bCs/>
        </w:rPr>
        <w:t>”</w:t>
      </w:r>
    </w:p>
    <w:p w14:paraId="0356A600" w14:textId="2208DA8B" w:rsidR="00C505C7" w:rsidRPr="00DF5271" w:rsidRDefault="00000000" w:rsidP="00665CA3">
      <w:pPr>
        <w:rPr>
          <w:rFonts w:cs="Times New Roman"/>
        </w:rPr>
      </w:pPr>
      <w:r w:rsidRPr="00DF5271">
        <w:rPr>
          <w:rFonts w:cs="Times New Roman"/>
        </w:rPr>
        <w:t>Traditional mathematics evaluation mainly relies on final</w:t>
      </w:r>
      <w:r w:rsidRPr="00665CA3">
        <w:rPr>
          <w:rFonts w:cs="Times New Roman"/>
        </w:rPr>
        <w:t>‑</w:t>
      </w:r>
      <w:r w:rsidRPr="00DF5271">
        <w:rPr>
          <w:rFonts w:cs="Times New Roman"/>
        </w:rPr>
        <w:t>term examinations, attaching importance to results while neglecting processes, and cannot fully reflect core competencies such as students</w:t>
      </w:r>
      <w:r w:rsidR="006D3EE4">
        <w:rPr>
          <w:rFonts w:cs="Times New Roman"/>
        </w:rPr>
        <w:t>’</w:t>
      </w:r>
      <w:r w:rsidRPr="00DF5271">
        <w:rPr>
          <w:rFonts w:cs="Times New Roman"/>
        </w:rPr>
        <w:t xml:space="preserve"> logical thinking and innovative awareness. Artificial intelligence can facilitate the construction of a brand</w:t>
      </w:r>
      <w:r w:rsidRPr="00665CA3">
        <w:rPr>
          <w:rFonts w:cs="Times New Roman"/>
        </w:rPr>
        <w:t>‑</w:t>
      </w:r>
      <w:r w:rsidRPr="00DF5271">
        <w:rPr>
          <w:rFonts w:cs="Times New Roman"/>
        </w:rPr>
        <w:t>new teaching</w:t>
      </w:r>
      <w:r w:rsidRPr="00665CA3">
        <w:rPr>
          <w:rFonts w:cs="Times New Roman"/>
        </w:rPr>
        <w:t>‑</w:t>
      </w:r>
      <w:r w:rsidRPr="00DF5271">
        <w:rPr>
          <w:rFonts w:cs="Times New Roman"/>
        </w:rPr>
        <w:t>evaluation system with the help of multi</w:t>
      </w:r>
      <w:r w:rsidRPr="00665CA3">
        <w:rPr>
          <w:rFonts w:cs="Times New Roman"/>
        </w:rPr>
        <w:t>‑</w:t>
      </w:r>
      <w:r w:rsidRPr="00DF5271">
        <w:rPr>
          <w:rFonts w:cs="Times New Roman"/>
        </w:rPr>
        <w:t>modal data collection. AI systems can record the breakdown of students</w:t>
      </w:r>
      <w:r w:rsidR="006D3EE4">
        <w:rPr>
          <w:rFonts w:cs="Times New Roman"/>
        </w:rPr>
        <w:t>’</w:t>
      </w:r>
      <w:r w:rsidRPr="00DF5271">
        <w:rPr>
          <w:rFonts w:cs="Times New Roman"/>
        </w:rPr>
        <w:t xml:space="preserve"> problem</w:t>
      </w:r>
      <w:r w:rsidRPr="00665CA3">
        <w:rPr>
          <w:rFonts w:cs="Times New Roman"/>
        </w:rPr>
        <w:t>‑</w:t>
      </w:r>
      <w:r w:rsidRPr="00DF5271">
        <w:rPr>
          <w:rFonts w:cs="Times New Roman"/>
        </w:rPr>
        <w:t xml:space="preserve">solving steps and traces of idea adjustment. Meanwhile, they </w:t>
      </w:r>
      <w:proofErr w:type="spellStart"/>
      <w:r w:rsidRPr="00DF5271">
        <w:rPr>
          <w:rFonts w:cs="Times New Roman"/>
        </w:rPr>
        <w:t>analyze</w:t>
      </w:r>
      <w:proofErr w:type="spellEnd"/>
      <w:r w:rsidRPr="00DF5271">
        <w:rPr>
          <w:rFonts w:cs="Times New Roman"/>
        </w:rPr>
        <w:t xml:space="preserve"> unstructured data such as facial expressions and voice interactions generated in the learning process, so as to obtain information including students</w:t>
      </w:r>
      <w:r w:rsidR="006D3EE4">
        <w:rPr>
          <w:rFonts w:cs="Times New Roman"/>
        </w:rPr>
        <w:t>’</w:t>
      </w:r>
      <w:r w:rsidRPr="00DF5271">
        <w:rPr>
          <w:rFonts w:cs="Times New Roman"/>
        </w:rPr>
        <w:t xml:space="preserve"> learning concentration and thinking</w:t>
      </w:r>
      <w:r w:rsidRPr="00665CA3">
        <w:rPr>
          <w:rFonts w:cs="Times New Roman"/>
        </w:rPr>
        <w:t>‑</w:t>
      </w:r>
      <w:r w:rsidRPr="00DF5271">
        <w:rPr>
          <w:rFonts w:cs="Times New Roman"/>
        </w:rPr>
        <w:t>activity level. Taking the mathematical</w:t>
      </w:r>
      <w:r w:rsidRPr="00665CA3">
        <w:rPr>
          <w:rFonts w:cs="Times New Roman"/>
        </w:rPr>
        <w:t>‑</w:t>
      </w:r>
      <w:proofErr w:type="spellStart"/>
      <w:r w:rsidRPr="00DF5271">
        <w:rPr>
          <w:rFonts w:cs="Times New Roman"/>
        </w:rPr>
        <w:t>modeling</w:t>
      </w:r>
      <w:proofErr w:type="spellEnd"/>
      <w:r w:rsidRPr="00DF5271">
        <w:rPr>
          <w:rFonts w:cs="Times New Roman"/>
        </w:rPr>
        <w:t xml:space="preserve"> course as an example, besides assessing the accuracy of reports submitted by students, AI can also evaluate recessive competencies such as students</w:t>
      </w:r>
      <w:r w:rsidR="006D3EE4">
        <w:rPr>
          <w:rFonts w:cs="Times New Roman"/>
        </w:rPr>
        <w:t>’</w:t>
      </w:r>
      <w:r w:rsidRPr="00DF5271">
        <w:rPr>
          <w:rFonts w:cs="Times New Roman"/>
        </w:rPr>
        <w:t xml:space="preserve"> teamwork and algorithm</w:t>
      </w:r>
      <w:r w:rsidRPr="00665CA3">
        <w:rPr>
          <w:rFonts w:cs="Times New Roman"/>
        </w:rPr>
        <w:t>‑</w:t>
      </w:r>
      <w:r w:rsidRPr="00DF5271">
        <w:rPr>
          <w:rFonts w:cs="Times New Roman"/>
        </w:rPr>
        <w:t>optimization capabilities according to data from collaboration platforms</w:t>
      </w:r>
      <w:r w:rsidR="00DF5271">
        <w:rPr>
          <w:rFonts w:cs="Times New Roman"/>
        </w:rPr>
        <w:t xml:space="preserve"> </w:t>
      </w:r>
      <w:r w:rsidRPr="00DF5271">
        <w:rPr>
          <w:rFonts w:cs="Times New Roman"/>
          <w:vertAlign w:val="superscript"/>
        </w:rPr>
        <w:t>[4]</w:t>
      </w:r>
      <w:r w:rsidRPr="00DF5271">
        <w:rPr>
          <w:rFonts w:cs="Times New Roman"/>
        </w:rPr>
        <w:t xml:space="preserve">. The </w:t>
      </w:r>
      <w:r w:rsidR="006D3EE4">
        <w:rPr>
          <w:rFonts w:cs="Times New Roman"/>
        </w:rPr>
        <w:t>“</w:t>
      </w:r>
      <w:r w:rsidRPr="00DF5271">
        <w:rPr>
          <w:rFonts w:cs="Times New Roman"/>
        </w:rPr>
        <w:t>digital portrait</w:t>
      </w:r>
      <w:r w:rsidR="006D3EE4">
        <w:rPr>
          <w:rFonts w:cs="Times New Roman"/>
        </w:rPr>
        <w:t>”</w:t>
      </w:r>
      <w:r w:rsidRPr="00DF5271">
        <w:rPr>
          <w:rFonts w:cs="Times New Roman"/>
        </w:rPr>
        <w:t xml:space="preserve"> based on whole</w:t>
      </w:r>
      <w:r w:rsidRPr="00665CA3">
        <w:rPr>
          <w:rFonts w:cs="Times New Roman"/>
        </w:rPr>
        <w:t>‑</w:t>
      </w:r>
      <w:r w:rsidRPr="00DF5271">
        <w:rPr>
          <w:rFonts w:cs="Times New Roman"/>
        </w:rPr>
        <w:t xml:space="preserve">process data shifts evaluation from </w:t>
      </w:r>
      <w:r w:rsidR="006D3EE4">
        <w:rPr>
          <w:rFonts w:cs="Times New Roman"/>
        </w:rPr>
        <w:t>“</w:t>
      </w:r>
      <w:r w:rsidRPr="00DF5271">
        <w:rPr>
          <w:rFonts w:cs="Times New Roman"/>
        </w:rPr>
        <w:t>score</w:t>
      </w:r>
      <w:r w:rsidRPr="00665CA3">
        <w:rPr>
          <w:rFonts w:cs="Times New Roman"/>
        </w:rPr>
        <w:t>‑</w:t>
      </w:r>
      <w:r w:rsidRPr="00DF5271">
        <w:rPr>
          <w:rFonts w:cs="Times New Roman"/>
        </w:rPr>
        <w:t>orientation</w:t>
      </w:r>
      <w:r w:rsidR="006D3EE4">
        <w:rPr>
          <w:rFonts w:cs="Times New Roman"/>
        </w:rPr>
        <w:t>”</w:t>
      </w:r>
      <w:r w:rsidRPr="00DF5271">
        <w:rPr>
          <w:rFonts w:cs="Times New Roman"/>
        </w:rPr>
        <w:t xml:space="preserve"> to </w:t>
      </w:r>
      <w:r w:rsidR="006D3EE4">
        <w:rPr>
          <w:rFonts w:cs="Times New Roman"/>
        </w:rPr>
        <w:t>“</w:t>
      </w:r>
      <w:r w:rsidRPr="00DF5271">
        <w:rPr>
          <w:rFonts w:cs="Times New Roman"/>
        </w:rPr>
        <w:t>ability</w:t>
      </w:r>
      <w:r w:rsidRPr="00665CA3">
        <w:rPr>
          <w:rFonts w:cs="Times New Roman"/>
        </w:rPr>
        <w:t>‑</w:t>
      </w:r>
      <w:r w:rsidRPr="00DF5271">
        <w:rPr>
          <w:rFonts w:cs="Times New Roman"/>
        </w:rPr>
        <w:t>orientation</w:t>
      </w:r>
      <w:r w:rsidR="006D3EE4">
        <w:rPr>
          <w:rFonts w:cs="Times New Roman"/>
        </w:rPr>
        <w:t>”</w:t>
      </w:r>
      <w:r w:rsidRPr="00DF5271">
        <w:rPr>
          <w:rFonts w:cs="Times New Roman"/>
        </w:rPr>
        <w:t xml:space="preserve">. It can not only provide </w:t>
      </w:r>
      <w:r w:rsidR="006D3EE4">
        <w:rPr>
          <w:rFonts w:cs="Times New Roman"/>
        </w:rPr>
        <w:t xml:space="preserve">an accurate basis for teachers to </w:t>
      </w:r>
      <w:r w:rsidR="006D3EE4">
        <w:rPr>
          <w:rFonts w:cs="Times New Roman"/>
        </w:rPr>
        <w:lastRenderedPageBreak/>
        <w:t xml:space="preserve">optimize teaching, but also guide students to attach importance to thinking processes and the </w:t>
      </w:r>
      <w:r w:rsidRPr="00DF5271">
        <w:rPr>
          <w:rFonts w:cs="Times New Roman"/>
        </w:rPr>
        <w:t xml:space="preserve">improvement of comprehensive abilities, and help realize the educational goal of </w:t>
      </w:r>
      <w:r w:rsidR="006D3EE4">
        <w:rPr>
          <w:rFonts w:cs="Times New Roman"/>
        </w:rPr>
        <w:t>“</w:t>
      </w:r>
      <w:r w:rsidRPr="00DF5271">
        <w:rPr>
          <w:rFonts w:cs="Times New Roman"/>
        </w:rPr>
        <w:t>promoting learning and teaching via evaluation</w:t>
      </w:r>
      <w:r w:rsidR="006D3EE4">
        <w:rPr>
          <w:rFonts w:cs="Times New Roman"/>
        </w:rPr>
        <w:t>”</w:t>
      </w:r>
      <w:r w:rsidRPr="00DF5271">
        <w:rPr>
          <w:rFonts w:cs="Times New Roman"/>
        </w:rPr>
        <w:t>.</w:t>
      </w:r>
    </w:p>
    <w:p w14:paraId="4E7BD71E" w14:textId="77777777" w:rsidR="00DF5271" w:rsidRDefault="00DF5271" w:rsidP="00DF5271">
      <w:pPr>
        <w:rPr>
          <w:rFonts w:cs="Times New Roman"/>
          <w:lang w:val="en-US"/>
        </w:rPr>
      </w:pPr>
      <w:bookmarkStart w:id="8" w:name="heading_7"/>
    </w:p>
    <w:p w14:paraId="09133A28" w14:textId="48B4D03A" w:rsidR="00C505C7" w:rsidRPr="00665CA3" w:rsidRDefault="00DF5271" w:rsidP="00665CA3">
      <w:pPr>
        <w:rPr>
          <w:rFonts w:cs="Times New Roman"/>
          <w:b/>
          <w:bCs/>
        </w:rPr>
      </w:pPr>
      <w:r>
        <w:rPr>
          <w:rFonts w:cs="Times New Roman"/>
          <w:b/>
          <w:bCs/>
          <w:lang w:val="en-US"/>
        </w:rPr>
        <w:t>3.</w:t>
      </w:r>
      <w:r w:rsidRPr="00665CA3">
        <w:rPr>
          <w:rFonts w:cs="Times New Roman"/>
          <w:b/>
          <w:bCs/>
          <w:lang w:val="en-US"/>
        </w:rPr>
        <w:t xml:space="preserve"> </w:t>
      </w:r>
      <w:r w:rsidR="00000000" w:rsidRPr="00665CA3">
        <w:rPr>
          <w:rFonts w:cs="Times New Roman"/>
          <w:b/>
          <w:bCs/>
        </w:rPr>
        <w:t xml:space="preserve">Effective </w:t>
      </w:r>
      <w:r w:rsidRPr="00DF5271">
        <w:rPr>
          <w:rFonts w:cs="Times New Roman"/>
          <w:b/>
          <w:bCs/>
        </w:rPr>
        <w:t>strategies for teaching reform of university mathematics courses based on artificial intelligence</w:t>
      </w:r>
      <w:bookmarkEnd w:id="8"/>
    </w:p>
    <w:p w14:paraId="2C92DE8D" w14:textId="5BA510B8" w:rsidR="00C505C7" w:rsidRPr="00665CA3" w:rsidRDefault="00DF5271" w:rsidP="00665CA3">
      <w:pPr>
        <w:rPr>
          <w:rFonts w:cs="Times New Roman"/>
          <w:b/>
          <w:bCs/>
        </w:rPr>
      </w:pPr>
      <w:bookmarkStart w:id="9" w:name="heading_8"/>
      <w:r>
        <w:rPr>
          <w:rFonts w:cs="Times New Roman"/>
          <w:b/>
          <w:bCs/>
          <w:lang w:val="en-US"/>
        </w:rPr>
        <w:t>3</w:t>
      </w:r>
      <w:r w:rsidR="00000000" w:rsidRPr="00665CA3">
        <w:rPr>
          <w:rFonts w:cs="Times New Roman"/>
          <w:b/>
          <w:bCs/>
          <w:lang w:val="en-US"/>
        </w:rPr>
        <w:t>.1</w:t>
      </w:r>
      <w:r>
        <w:rPr>
          <w:rFonts w:cs="Times New Roman"/>
          <w:b/>
          <w:bCs/>
          <w:lang w:val="en-US"/>
        </w:rPr>
        <w:t>.</w:t>
      </w:r>
      <w:r w:rsidR="00000000" w:rsidRPr="00665CA3">
        <w:rPr>
          <w:rFonts w:cs="Times New Roman"/>
          <w:b/>
          <w:bCs/>
        </w:rPr>
        <w:t xml:space="preserve"> Reconstructing </w:t>
      </w:r>
      <w:r w:rsidRPr="00DF5271">
        <w:rPr>
          <w:rFonts w:cs="Times New Roman"/>
          <w:b/>
          <w:bCs/>
        </w:rPr>
        <w:t>teaching‑content system and organically integrating AI tools and mathematical‑</w:t>
      </w:r>
      <w:proofErr w:type="spellStart"/>
      <w:r w:rsidRPr="00DF5271">
        <w:rPr>
          <w:rFonts w:cs="Times New Roman"/>
          <w:b/>
          <w:bCs/>
        </w:rPr>
        <w:t>modeling</w:t>
      </w:r>
      <w:proofErr w:type="spellEnd"/>
      <w:r w:rsidRPr="00DF5271">
        <w:rPr>
          <w:rFonts w:cs="Times New Roman"/>
          <w:b/>
          <w:bCs/>
        </w:rPr>
        <w:t xml:space="preserve"> thinking</w:t>
      </w:r>
      <w:bookmarkEnd w:id="9"/>
    </w:p>
    <w:p w14:paraId="33247F97" w14:textId="3AC371B0" w:rsidR="00C505C7" w:rsidRPr="00DF5271" w:rsidRDefault="00000000" w:rsidP="00665CA3">
      <w:pPr>
        <w:rPr>
          <w:rFonts w:cs="Times New Roman"/>
        </w:rPr>
      </w:pPr>
      <w:r w:rsidRPr="00DF5271">
        <w:rPr>
          <w:rFonts w:cs="Times New Roman"/>
        </w:rPr>
        <w:t xml:space="preserve">Traditional university mathematics courses attach great importance to rigorous logical deduction and theoretical proof, yet neglect the application and computational verification of mathematical tools. Against the background of </w:t>
      </w:r>
      <w:r w:rsidR="006D3EE4">
        <w:rPr>
          <w:rFonts w:cs="Times New Roman"/>
        </w:rPr>
        <w:t xml:space="preserve">the </w:t>
      </w:r>
      <w:r w:rsidRPr="00DF5271">
        <w:rPr>
          <w:rFonts w:cs="Times New Roman"/>
        </w:rPr>
        <w:t>artificial</w:t>
      </w:r>
      <w:r w:rsidRPr="00665CA3">
        <w:rPr>
          <w:rFonts w:cs="Times New Roman"/>
        </w:rPr>
        <w:t>‑</w:t>
      </w:r>
      <w:r w:rsidRPr="00DF5271">
        <w:rPr>
          <w:rFonts w:cs="Times New Roman"/>
        </w:rPr>
        <w:t>intelligence era, reconstructing the teaching</w:t>
      </w:r>
      <w:r w:rsidRPr="00665CA3">
        <w:rPr>
          <w:rFonts w:cs="Times New Roman"/>
        </w:rPr>
        <w:t>‑</w:t>
      </w:r>
      <w:r w:rsidRPr="00DF5271">
        <w:rPr>
          <w:rFonts w:cs="Times New Roman"/>
        </w:rPr>
        <w:t>content system should break this limitation and flexibly integrate AI tools and mathematical</w:t>
      </w:r>
      <w:r w:rsidRPr="00665CA3">
        <w:rPr>
          <w:rFonts w:cs="Times New Roman"/>
        </w:rPr>
        <w:t>‑</w:t>
      </w:r>
      <w:proofErr w:type="spellStart"/>
      <w:r w:rsidRPr="00DF5271">
        <w:rPr>
          <w:rFonts w:cs="Times New Roman"/>
        </w:rPr>
        <w:t>modeling</w:t>
      </w:r>
      <w:proofErr w:type="spellEnd"/>
      <w:r w:rsidRPr="00DF5271">
        <w:rPr>
          <w:rFonts w:cs="Times New Roman"/>
        </w:rPr>
        <w:t xml:space="preserve"> thinking into every core chapter. Taking sequence limits and function limits as examples, in teaching practice, besides traditional ε</w:t>
      </w:r>
      <w:r w:rsidRPr="00665CA3">
        <w:rPr>
          <w:rFonts w:cs="Times New Roman"/>
        </w:rPr>
        <w:t>‑δ</w:t>
      </w:r>
      <w:r w:rsidRPr="00DF5271">
        <w:rPr>
          <w:rFonts w:cs="Times New Roman"/>
        </w:rPr>
        <w:t xml:space="preserve"> language proof, teachers should guide students to conduct numerical</w:t>
      </w:r>
      <w:r w:rsidRPr="00665CA3">
        <w:rPr>
          <w:rFonts w:cs="Times New Roman"/>
        </w:rPr>
        <w:t>‑</w:t>
      </w:r>
      <w:r w:rsidRPr="00DF5271">
        <w:rPr>
          <w:rFonts w:cs="Times New Roman"/>
        </w:rPr>
        <w:t>approximation experiments with AI computing tools, so as to intuitively demonstrate variation processes of limits for students and build a bridge between perceptual cognition and rational proof</w:t>
      </w:r>
      <w:r w:rsidR="00DF5271">
        <w:rPr>
          <w:rFonts w:cs="Times New Roman"/>
        </w:rPr>
        <w:t xml:space="preserve"> </w:t>
      </w:r>
      <w:r w:rsidRPr="00DF5271">
        <w:rPr>
          <w:rFonts w:cs="Times New Roman"/>
          <w:vertAlign w:val="superscript"/>
        </w:rPr>
        <w:t>[5]</w:t>
      </w:r>
      <w:r w:rsidRPr="00DF5271">
        <w:rPr>
          <w:rFonts w:cs="Times New Roman"/>
        </w:rPr>
        <w:t>. Furthermore, in the teaching of Taylor formula and Fourier series, given the extremely tedious traditional deduction processes, teachers may shift teaching focus from manual computation to AI</w:t>
      </w:r>
      <w:r w:rsidRPr="00665CA3">
        <w:rPr>
          <w:rFonts w:cs="Times New Roman"/>
        </w:rPr>
        <w:t>‑</w:t>
      </w:r>
      <w:r w:rsidRPr="00DF5271">
        <w:rPr>
          <w:rFonts w:cs="Times New Roman"/>
        </w:rPr>
        <w:t>based analysis of function</w:t>
      </w:r>
      <w:r w:rsidRPr="00665CA3">
        <w:rPr>
          <w:rFonts w:cs="Times New Roman"/>
        </w:rPr>
        <w:t>‑</w:t>
      </w:r>
      <w:r w:rsidRPr="00DF5271">
        <w:rPr>
          <w:rFonts w:cs="Times New Roman"/>
        </w:rPr>
        <w:t>approximation effects, and guide students to study truncation errors and algorithm convergence. In addition, for chapters such as multivariable</w:t>
      </w:r>
      <w:r w:rsidRPr="00665CA3">
        <w:rPr>
          <w:rFonts w:cs="Times New Roman"/>
        </w:rPr>
        <w:t>‑</w:t>
      </w:r>
      <w:r w:rsidRPr="00DF5271">
        <w:rPr>
          <w:rFonts w:cs="Times New Roman"/>
        </w:rPr>
        <w:t>function differential calculus and multiple integrals, teachers can set up special topics for AI</w:t>
      </w:r>
      <w:r w:rsidRPr="00665CA3">
        <w:rPr>
          <w:rFonts w:cs="Times New Roman"/>
        </w:rPr>
        <w:t>‑</w:t>
      </w:r>
      <w:r w:rsidRPr="00DF5271">
        <w:rPr>
          <w:rFonts w:cs="Times New Roman"/>
        </w:rPr>
        <w:t xml:space="preserve">based mathematical </w:t>
      </w:r>
      <w:proofErr w:type="spellStart"/>
      <w:r w:rsidRPr="00DF5271">
        <w:rPr>
          <w:rFonts w:cs="Times New Roman"/>
        </w:rPr>
        <w:t>modeling</w:t>
      </w:r>
      <w:proofErr w:type="spellEnd"/>
      <w:r w:rsidRPr="00DF5271">
        <w:rPr>
          <w:rFonts w:cs="Times New Roman"/>
        </w:rPr>
        <w:t>, allowing students to apply intelligent algorithms to process high</w:t>
      </w:r>
      <w:r w:rsidRPr="00665CA3">
        <w:rPr>
          <w:rFonts w:cs="Times New Roman"/>
        </w:rPr>
        <w:t>‑</w:t>
      </w:r>
      <w:r w:rsidRPr="00DF5271">
        <w:rPr>
          <w:rFonts w:cs="Times New Roman"/>
        </w:rPr>
        <w:t>dimensional data or calculate volumes of complex geometric objects. The above</w:t>
      </w:r>
      <w:r w:rsidRPr="00665CA3">
        <w:rPr>
          <w:rFonts w:cs="Times New Roman"/>
        </w:rPr>
        <w:t>‑</w:t>
      </w:r>
      <w:r w:rsidRPr="00DF5271">
        <w:rPr>
          <w:rFonts w:cs="Times New Roman"/>
        </w:rPr>
        <w:t>mentioned content reconstruction does not weaken theoretical depth. Instead, with the help of AI tools, it concretizes and engineers abstract mathematical theories, and expands teaching content from pure deductive reasoning into a closed</w:t>
      </w:r>
      <w:r w:rsidRPr="00665CA3">
        <w:rPr>
          <w:rFonts w:cs="Times New Roman"/>
        </w:rPr>
        <w:t>‑</w:t>
      </w:r>
      <w:r w:rsidRPr="00DF5271">
        <w:rPr>
          <w:rFonts w:cs="Times New Roman"/>
        </w:rPr>
        <w:t xml:space="preserve">loop system of </w:t>
      </w:r>
      <w:r w:rsidR="006D3EE4">
        <w:rPr>
          <w:rFonts w:cs="Times New Roman"/>
        </w:rPr>
        <w:t>“</w:t>
      </w:r>
      <w:r w:rsidRPr="00DF5271">
        <w:rPr>
          <w:rFonts w:cs="Times New Roman"/>
        </w:rPr>
        <w:t xml:space="preserve">theoretical deduction </w:t>
      </w:r>
      <w:r w:rsidRPr="00665CA3">
        <w:rPr>
          <w:rFonts w:cs="Times New Roman"/>
        </w:rPr>
        <w:t>—</w:t>
      </w:r>
      <w:r w:rsidRPr="00DF5271">
        <w:rPr>
          <w:rFonts w:cs="Times New Roman"/>
        </w:rPr>
        <w:t xml:space="preserve"> algorithm implementation </w:t>
      </w:r>
      <w:r w:rsidRPr="00665CA3">
        <w:rPr>
          <w:rFonts w:cs="Times New Roman"/>
        </w:rPr>
        <w:t>—</w:t>
      </w:r>
      <w:r w:rsidRPr="00DF5271">
        <w:rPr>
          <w:rFonts w:cs="Times New Roman"/>
        </w:rPr>
        <w:t xml:space="preserve"> result verification</w:t>
      </w:r>
      <w:r w:rsidR="006D3EE4">
        <w:rPr>
          <w:rFonts w:cs="Times New Roman"/>
        </w:rPr>
        <w:t>”</w:t>
      </w:r>
      <w:r w:rsidRPr="00DF5271">
        <w:rPr>
          <w:rFonts w:cs="Times New Roman"/>
        </w:rPr>
        <w:t>, so as to satisfy new requirements for mathematics</w:t>
      </w:r>
      <w:r w:rsidRPr="00665CA3">
        <w:rPr>
          <w:rFonts w:cs="Times New Roman"/>
        </w:rPr>
        <w:t>‑</w:t>
      </w:r>
      <w:r w:rsidRPr="00DF5271">
        <w:rPr>
          <w:rFonts w:cs="Times New Roman"/>
        </w:rPr>
        <w:t>application capabilities raised under the emerging</w:t>
      </w:r>
      <w:r w:rsidRPr="00665CA3">
        <w:rPr>
          <w:rFonts w:cs="Times New Roman"/>
        </w:rPr>
        <w:t>‑</w:t>
      </w:r>
      <w:r w:rsidRPr="00DF5271">
        <w:rPr>
          <w:rFonts w:cs="Times New Roman"/>
        </w:rPr>
        <w:t>engineering background</w:t>
      </w:r>
      <w:r w:rsidR="00DF5271">
        <w:rPr>
          <w:rFonts w:cs="Times New Roman"/>
        </w:rPr>
        <w:t xml:space="preserve"> </w:t>
      </w:r>
      <w:r w:rsidRPr="00DF5271">
        <w:rPr>
          <w:rFonts w:cs="Times New Roman"/>
          <w:vertAlign w:val="superscript"/>
        </w:rPr>
        <w:t>[6</w:t>
      </w:r>
      <w:r w:rsidRPr="00665CA3">
        <w:rPr>
          <w:rFonts w:cs="Times New Roman"/>
          <w:vertAlign w:val="superscript"/>
        </w:rPr>
        <w:t>‑</w:t>
      </w:r>
      <w:r w:rsidRPr="00DF5271">
        <w:rPr>
          <w:rFonts w:cs="Times New Roman"/>
          <w:vertAlign w:val="superscript"/>
        </w:rPr>
        <w:t>7]</w:t>
      </w:r>
      <w:r w:rsidRPr="00DF5271">
        <w:rPr>
          <w:rFonts w:cs="Times New Roman"/>
        </w:rPr>
        <w:t>.</w:t>
      </w:r>
    </w:p>
    <w:p w14:paraId="2E4D03E0" w14:textId="77777777" w:rsidR="00DF5271" w:rsidRDefault="00DF5271" w:rsidP="00DF5271">
      <w:pPr>
        <w:rPr>
          <w:rFonts w:cs="Times New Roman"/>
          <w:lang w:val="en-US"/>
        </w:rPr>
      </w:pPr>
      <w:bookmarkStart w:id="10" w:name="heading_9"/>
    </w:p>
    <w:p w14:paraId="5953416B" w14:textId="03E2DAF2" w:rsidR="00C505C7" w:rsidRPr="00665CA3" w:rsidRDefault="00DF5271" w:rsidP="00665CA3">
      <w:pPr>
        <w:rPr>
          <w:rFonts w:cs="Times New Roman"/>
          <w:b/>
          <w:bCs/>
        </w:rPr>
      </w:pPr>
      <w:r>
        <w:rPr>
          <w:rFonts w:cs="Times New Roman"/>
          <w:b/>
          <w:bCs/>
          <w:lang w:val="en-US"/>
        </w:rPr>
        <w:t>3</w:t>
      </w:r>
      <w:r w:rsidR="00000000" w:rsidRPr="00665CA3">
        <w:rPr>
          <w:rFonts w:cs="Times New Roman"/>
          <w:b/>
          <w:bCs/>
          <w:lang w:val="en-US"/>
        </w:rPr>
        <w:t>.2</w:t>
      </w:r>
      <w:r>
        <w:rPr>
          <w:rFonts w:cs="Times New Roman"/>
          <w:b/>
          <w:bCs/>
          <w:lang w:val="en-US"/>
        </w:rPr>
        <w:t>.</w:t>
      </w:r>
      <w:r w:rsidR="00000000" w:rsidRPr="00665CA3">
        <w:rPr>
          <w:rFonts w:cs="Times New Roman"/>
          <w:b/>
          <w:bCs/>
        </w:rPr>
        <w:t xml:space="preserve"> Innovating the </w:t>
      </w:r>
      <w:r w:rsidR="006D3EE4">
        <w:rPr>
          <w:rFonts w:cs="Times New Roman"/>
          <w:b/>
          <w:bCs/>
        </w:rPr>
        <w:t>“</w:t>
      </w:r>
      <w:r w:rsidR="00000000" w:rsidRPr="00665CA3">
        <w:rPr>
          <w:rFonts w:cs="Times New Roman"/>
          <w:b/>
          <w:bCs/>
        </w:rPr>
        <w:t>AI</w:t>
      </w:r>
      <w:r>
        <w:rPr>
          <w:rFonts w:cs="Times New Roman"/>
          <w:b/>
          <w:bCs/>
        </w:rPr>
        <w:t xml:space="preserve"> </w:t>
      </w:r>
      <w:r w:rsidR="00000000" w:rsidRPr="00665CA3">
        <w:rPr>
          <w:rFonts w:cs="Times New Roman"/>
          <w:b/>
          <w:bCs/>
        </w:rPr>
        <w:t>+</w:t>
      </w:r>
      <w:r>
        <w:rPr>
          <w:rFonts w:cs="Times New Roman"/>
          <w:b/>
          <w:bCs/>
        </w:rPr>
        <w:t xml:space="preserve"> </w:t>
      </w:r>
      <w:r w:rsidR="00000000" w:rsidRPr="00665CA3">
        <w:rPr>
          <w:rFonts w:cs="Times New Roman"/>
          <w:b/>
          <w:bCs/>
        </w:rPr>
        <w:t>Mathematics</w:t>
      </w:r>
      <w:r w:rsidR="006D3EE4">
        <w:rPr>
          <w:rFonts w:cs="Times New Roman"/>
          <w:b/>
          <w:bCs/>
        </w:rPr>
        <w:t>”</w:t>
      </w:r>
      <w:r w:rsidR="00000000" w:rsidRPr="00665CA3">
        <w:rPr>
          <w:rFonts w:cs="Times New Roman"/>
          <w:b/>
          <w:bCs/>
        </w:rPr>
        <w:t xml:space="preserve"> </w:t>
      </w:r>
      <w:r w:rsidRPr="00DF5271">
        <w:rPr>
          <w:rFonts w:cs="Times New Roman"/>
          <w:b/>
          <w:bCs/>
        </w:rPr>
        <w:t xml:space="preserve">blended‑teaching mode and promoting classroom transformation from </w:t>
      </w:r>
      <w:r w:rsidR="006D3EE4">
        <w:rPr>
          <w:rFonts w:cs="Times New Roman"/>
          <w:b/>
          <w:bCs/>
        </w:rPr>
        <w:t>“</w:t>
      </w:r>
      <w:r w:rsidRPr="00DF5271">
        <w:rPr>
          <w:rFonts w:cs="Times New Roman"/>
          <w:b/>
          <w:bCs/>
        </w:rPr>
        <w:t>knowledge imparting</w:t>
      </w:r>
      <w:r w:rsidR="006D3EE4">
        <w:rPr>
          <w:rFonts w:cs="Times New Roman"/>
          <w:b/>
          <w:bCs/>
        </w:rPr>
        <w:t>”</w:t>
      </w:r>
      <w:r w:rsidRPr="00DF5271">
        <w:rPr>
          <w:rFonts w:cs="Times New Roman"/>
          <w:b/>
          <w:bCs/>
        </w:rPr>
        <w:t xml:space="preserve"> to </w:t>
      </w:r>
      <w:r w:rsidR="006D3EE4">
        <w:rPr>
          <w:rFonts w:cs="Times New Roman"/>
          <w:b/>
          <w:bCs/>
        </w:rPr>
        <w:t>“</w:t>
      </w:r>
      <w:r w:rsidRPr="00DF5271">
        <w:rPr>
          <w:rFonts w:cs="Times New Roman"/>
          <w:b/>
          <w:bCs/>
        </w:rPr>
        <w:t>ability cultivation</w:t>
      </w:r>
      <w:bookmarkEnd w:id="10"/>
      <w:r w:rsidR="006D3EE4">
        <w:rPr>
          <w:rFonts w:cs="Times New Roman"/>
          <w:b/>
          <w:bCs/>
        </w:rPr>
        <w:t>”</w:t>
      </w:r>
    </w:p>
    <w:p w14:paraId="44B82925" w14:textId="066AEFB4" w:rsidR="00C505C7" w:rsidRPr="00DF5271" w:rsidRDefault="00000000" w:rsidP="00665CA3">
      <w:pPr>
        <w:rPr>
          <w:rFonts w:cs="Times New Roman"/>
        </w:rPr>
      </w:pPr>
      <w:r w:rsidRPr="00DF5271">
        <w:rPr>
          <w:rFonts w:cs="Times New Roman"/>
        </w:rPr>
        <w:t>The key to innovating the blended</w:t>
      </w:r>
      <w:r w:rsidRPr="00665CA3">
        <w:rPr>
          <w:rFonts w:cs="Times New Roman"/>
        </w:rPr>
        <w:t>‑</w:t>
      </w:r>
      <w:r w:rsidRPr="00DF5271">
        <w:rPr>
          <w:rFonts w:cs="Times New Roman"/>
        </w:rPr>
        <w:t>teaching mode lies in reshaping classroom time</w:t>
      </w:r>
      <w:r w:rsidRPr="00665CA3">
        <w:rPr>
          <w:rFonts w:cs="Times New Roman"/>
        </w:rPr>
        <w:t>‑</w:t>
      </w:r>
      <w:r w:rsidRPr="00DF5271">
        <w:rPr>
          <w:rFonts w:cs="Times New Roman"/>
        </w:rPr>
        <w:t>space structures and teacher</w:t>
      </w:r>
      <w:r w:rsidRPr="00665CA3">
        <w:rPr>
          <w:rFonts w:cs="Times New Roman"/>
        </w:rPr>
        <w:t>‑</w:t>
      </w:r>
      <w:r w:rsidRPr="00DF5271">
        <w:rPr>
          <w:rFonts w:cs="Times New Roman"/>
        </w:rPr>
        <w:t>student roles with AI technology, assigning low</w:t>
      </w:r>
      <w:r w:rsidRPr="00665CA3">
        <w:rPr>
          <w:rFonts w:cs="Times New Roman"/>
        </w:rPr>
        <w:t>‑</w:t>
      </w:r>
      <w:r w:rsidRPr="00DF5271">
        <w:rPr>
          <w:rFonts w:cs="Times New Roman"/>
        </w:rPr>
        <w:t>order knowledge memorization to AI</w:t>
      </w:r>
      <w:r w:rsidRPr="00665CA3">
        <w:rPr>
          <w:rFonts w:cs="Times New Roman"/>
        </w:rPr>
        <w:t>‑</w:t>
      </w:r>
      <w:r w:rsidRPr="00DF5271">
        <w:rPr>
          <w:rFonts w:cs="Times New Roman"/>
        </w:rPr>
        <w:t>assisted work, and devoting precious class hours to cultivating students</w:t>
      </w:r>
      <w:r w:rsidR="006D3EE4">
        <w:rPr>
          <w:rFonts w:cs="Times New Roman"/>
        </w:rPr>
        <w:t>’</w:t>
      </w:r>
      <w:r w:rsidRPr="00DF5271">
        <w:rPr>
          <w:rFonts w:cs="Times New Roman"/>
        </w:rPr>
        <w:t xml:space="preserve"> high</w:t>
      </w:r>
      <w:r w:rsidRPr="00665CA3">
        <w:rPr>
          <w:rFonts w:cs="Times New Roman"/>
        </w:rPr>
        <w:t>‑</w:t>
      </w:r>
      <w:r w:rsidRPr="00DF5271">
        <w:rPr>
          <w:rFonts w:cs="Times New Roman"/>
        </w:rPr>
        <w:t>order thinking abilities. When teaching differential mean</w:t>
      </w:r>
      <w:r w:rsidRPr="00665CA3">
        <w:rPr>
          <w:rFonts w:cs="Times New Roman"/>
        </w:rPr>
        <w:t>‑</w:t>
      </w:r>
      <w:r w:rsidRPr="00DF5271">
        <w:rPr>
          <w:rFonts w:cs="Times New Roman"/>
        </w:rPr>
        <w:t>value theorems (Rolle</w:t>
      </w:r>
      <w:r w:rsidR="006D3EE4">
        <w:rPr>
          <w:rFonts w:cs="Times New Roman"/>
        </w:rPr>
        <w:t>’</w:t>
      </w:r>
      <w:r w:rsidRPr="00DF5271">
        <w:rPr>
          <w:rFonts w:cs="Times New Roman"/>
        </w:rPr>
        <w:t>s Theorem, Lagrange Mean</w:t>
      </w:r>
      <w:r w:rsidRPr="00665CA3">
        <w:rPr>
          <w:rFonts w:cs="Times New Roman"/>
        </w:rPr>
        <w:t>‑</w:t>
      </w:r>
      <w:r w:rsidRPr="00DF5271">
        <w:rPr>
          <w:rFonts w:cs="Times New Roman"/>
        </w:rPr>
        <w:t>value Theorem), teachers may deploy the AI intelligent Q&amp;A system as a pre</w:t>
      </w:r>
      <w:r w:rsidRPr="00665CA3">
        <w:rPr>
          <w:rFonts w:cs="Times New Roman"/>
        </w:rPr>
        <w:t>‑</w:t>
      </w:r>
      <w:r w:rsidRPr="00DF5271">
        <w:rPr>
          <w:rFonts w:cs="Times New Roman"/>
        </w:rPr>
        <w:t>class preview assistant. Students can gain preliminary understanding of geometric meanings and algebraic conditions of theorems through interactions with AI. Teachers can allocate more class time to organizing inquiry</w:t>
      </w:r>
      <w:r w:rsidRPr="00665CA3">
        <w:rPr>
          <w:rFonts w:cs="Times New Roman"/>
        </w:rPr>
        <w:t>‑</w:t>
      </w:r>
      <w:r w:rsidRPr="00DF5271">
        <w:rPr>
          <w:rFonts w:cs="Times New Roman"/>
        </w:rPr>
        <w:t xml:space="preserve">oriented discussions, for instance </w:t>
      </w:r>
      <w:proofErr w:type="spellStart"/>
      <w:r w:rsidRPr="00DF5271">
        <w:rPr>
          <w:rFonts w:cs="Times New Roman"/>
        </w:rPr>
        <w:t>analyzing</w:t>
      </w:r>
      <w:proofErr w:type="spellEnd"/>
      <w:r w:rsidRPr="00DF5271">
        <w:rPr>
          <w:rFonts w:cs="Times New Roman"/>
        </w:rPr>
        <w:t xml:space="preserve"> counterexample construction when theorem conditions are missing. In the teaching of indefinite integrals and definite integrals, teachers can </w:t>
      </w:r>
      <w:r w:rsidR="006D3EE4">
        <w:rPr>
          <w:rFonts w:cs="Times New Roman"/>
        </w:rPr>
        <w:t>use</w:t>
      </w:r>
      <w:r w:rsidR="006D3EE4" w:rsidRPr="00DF5271">
        <w:rPr>
          <w:rFonts w:cs="Times New Roman"/>
        </w:rPr>
        <w:t xml:space="preserve"> </w:t>
      </w:r>
      <w:r w:rsidRPr="00DF5271">
        <w:rPr>
          <w:rFonts w:cs="Times New Roman"/>
        </w:rPr>
        <w:t>AI as students</w:t>
      </w:r>
      <w:r w:rsidR="006D3EE4">
        <w:rPr>
          <w:rFonts w:cs="Times New Roman"/>
        </w:rPr>
        <w:t>’</w:t>
      </w:r>
      <w:r w:rsidRPr="00DF5271">
        <w:rPr>
          <w:rFonts w:cs="Times New Roman"/>
        </w:rPr>
        <w:t xml:space="preserve"> intelligent tutoring coaches. AI automatically grades basic integral exercises and points out logical errors in calculation processes</w:t>
      </w:r>
      <w:r w:rsidR="00DF5271">
        <w:rPr>
          <w:rFonts w:cs="Times New Roman"/>
        </w:rPr>
        <w:t xml:space="preserve"> </w:t>
      </w:r>
      <w:r w:rsidRPr="00DF5271">
        <w:rPr>
          <w:rFonts w:cs="Times New Roman"/>
          <w:vertAlign w:val="superscript"/>
        </w:rPr>
        <w:t>[8]</w:t>
      </w:r>
      <w:r w:rsidRPr="00DF5271">
        <w:rPr>
          <w:rFonts w:cs="Times New Roman"/>
        </w:rPr>
        <w:t>. Teachers mainly explain complex applications of integral ideas in various fields such as physics and economics. In such teaching modes, AI undertakes knowledge imparting and basic training, while teachers act as organizers of learning activities and thinking guides. After human</w:t>
      </w:r>
      <w:r w:rsidRPr="00665CA3">
        <w:rPr>
          <w:rFonts w:cs="Times New Roman"/>
        </w:rPr>
        <w:t>‑</w:t>
      </w:r>
      <w:r w:rsidRPr="00DF5271">
        <w:rPr>
          <w:rFonts w:cs="Times New Roman"/>
        </w:rPr>
        <w:t>AI collaboration is introduced into classrooms, university mathematics teaching shifts from one</w:t>
      </w:r>
      <w:r w:rsidRPr="00665CA3">
        <w:rPr>
          <w:rFonts w:cs="Times New Roman"/>
        </w:rPr>
        <w:t>‑</w:t>
      </w:r>
      <w:r w:rsidRPr="00DF5271">
        <w:rPr>
          <w:rFonts w:cs="Times New Roman"/>
        </w:rPr>
        <w:t>way knowledge imparting to problem</w:t>
      </w:r>
      <w:r w:rsidRPr="00665CA3">
        <w:rPr>
          <w:rFonts w:cs="Times New Roman"/>
        </w:rPr>
        <w:t>‑</w:t>
      </w:r>
      <w:r w:rsidRPr="00DF5271">
        <w:rPr>
          <w:rFonts w:cs="Times New Roman"/>
        </w:rPr>
        <w:t>solving</w:t>
      </w:r>
      <w:r w:rsidRPr="00665CA3">
        <w:rPr>
          <w:rFonts w:cs="Times New Roman"/>
        </w:rPr>
        <w:t>‑</w:t>
      </w:r>
      <w:r w:rsidRPr="00DF5271">
        <w:rPr>
          <w:rFonts w:cs="Times New Roman"/>
        </w:rPr>
        <w:t>oriented ability cultivation, which helps improve students</w:t>
      </w:r>
      <w:r w:rsidR="006D3EE4">
        <w:rPr>
          <w:rFonts w:cs="Times New Roman"/>
        </w:rPr>
        <w:t>’</w:t>
      </w:r>
      <w:r w:rsidRPr="00DF5271">
        <w:rPr>
          <w:rFonts w:cs="Times New Roman"/>
        </w:rPr>
        <w:t xml:space="preserve"> capabilities of analysis and decision</w:t>
      </w:r>
      <w:r w:rsidRPr="00665CA3">
        <w:rPr>
          <w:rFonts w:cs="Times New Roman"/>
        </w:rPr>
        <w:t>‑</w:t>
      </w:r>
      <w:r w:rsidRPr="00DF5271">
        <w:rPr>
          <w:rFonts w:cs="Times New Roman"/>
        </w:rPr>
        <w:t>making in complex mathematical scenarios.</w:t>
      </w:r>
    </w:p>
    <w:p w14:paraId="67CA6E49" w14:textId="77777777" w:rsidR="00DF5271" w:rsidRDefault="00DF5271" w:rsidP="00DF5271">
      <w:pPr>
        <w:rPr>
          <w:rFonts w:cs="Times New Roman"/>
          <w:lang w:val="en-US"/>
        </w:rPr>
      </w:pPr>
      <w:bookmarkStart w:id="11" w:name="heading_10"/>
    </w:p>
    <w:p w14:paraId="2F2CE85F" w14:textId="4F7A70BB" w:rsidR="00C505C7" w:rsidRPr="00665CA3" w:rsidRDefault="00DF5271" w:rsidP="00665CA3">
      <w:pPr>
        <w:rPr>
          <w:rFonts w:cs="Times New Roman"/>
          <w:b/>
          <w:bCs/>
        </w:rPr>
      </w:pPr>
      <w:r>
        <w:rPr>
          <w:rFonts w:cs="Times New Roman"/>
          <w:b/>
          <w:bCs/>
          <w:lang w:val="en-US"/>
        </w:rPr>
        <w:t>3</w:t>
      </w:r>
      <w:r w:rsidR="00000000" w:rsidRPr="00665CA3">
        <w:rPr>
          <w:rFonts w:cs="Times New Roman"/>
          <w:b/>
          <w:bCs/>
          <w:lang w:val="en-US"/>
        </w:rPr>
        <w:t>.3</w:t>
      </w:r>
      <w:r>
        <w:rPr>
          <w:rFonts w:cs="Times New Roman"/>
          <w:b/>
          <w:bCs/>
          <w:lang w:val="en-US"/>
        </w:rPr>
        <w:t>.</w:t>
      </w:r>
      <w:r w:rsidR="00000000" w:rsidRPr="00665CA3">
        <w:rPr>
          <w:rFonts w:cs="Times New Roman"/>
          <w:b/>
          <w:bCs/>
        </w:rPr>
        <w:t xml:space="preserve"> Constructing </w:t>
      </w:r>
      <w:r w:rsidRPr="00DF5271">
        <w:rPr>
          <w:rFonts w:cs="Times New Roman"/>
          <w:b/>
          <w:bCs/>
        </w:rPr>
        <w:t xml:space="preserve">intelligent mathematics‑teaching resource library and practical‑training </w:t>
      </w:r>
      <w:r w:rsidRPr="00DF5271">
        <w:rPr>
          <w:rFonts w:cs="Times New Roman"/>
          <w:b/>
          <w:bCs/>
        </w:rPr>
        <w:lastRenderedPageBreak/>
        <w:t>platform to consolidate foundations for teaching reform</w:t>
      </w:r>
      <w:bookmarkEnd w:id="11"/>
    </w:p>
    <w:p w14:paraId="2FB99E96" w14:textId="7CE60346" w:rsidR="00C505C7" w:rsidRPr="00DF5271" w:rsidRDefault="00000000" w:rsidP="00665CA3">
      <w:pPr>
        <w:rPr>
          <w:rFonts w:cs="Times New Roman"/>
        </w:rPr>
      </w:pPr>
      <w:r w:rsidRPr="00DF5271">
        <w:rPr>
          <w:rFonts w:cs="Times New Roman"/>
        </w:rPr>
        <w:t>Underlying technical facilities constitute indispensable support for smoothly advancing teaching reform. Therefore, it is urgent to build an intelligent resource library and practical</w:t>
      </w:r>
      <w:r w:rsidRPr="00665CA3">
        <w:rPr>
          <w:rFonts w:cs="Times New Roman"/>
        </w:rPr>
        <w:t>‑</w:t>
      </w:r>
      <w:r w:rsidRPr="00DF5271">
        <w:rPr>
          <w:rFonts w:cs="Times New Roman"/>
        </w:rPr>
        <w:t xml:space="preserve">training platform integrating knowledge retrieval, intelligent interaction and simulation. Such a resource library shall not be merely </w:t>
      </w:r>
      <w:r w:rsidR="006D3EE4">
        <w:rPr>
          <w:rFonts w:cs="Times New Roman"/>
        </w:rPr>
        <w:t xml:space="preserve">a </w:t>
      </w:r>
      <w:r w:rsidRPr="00DF5271">
        <w:rPr>
          <w:rFonts w:cs="Times New Roman"/>
        </w:rPr>
        <w:t>digital accumulation of traditional courseware and exercises; instead, it shall be a dynamically</w:t>
      </w:r>
      <w:r w:rsidRPr="00665CA3">
        <w:rPr>
          <w:rFonts w:cs="Times New Roman"/>
        </w:rPr>
        <w:t>‑</w:t>
      </w:r>
      <w:r w:rsidRPr="00DF5271">
        <w:rPr>
          <w:rFonts w:cs="Times New Roman"/>
        </w:rPr>
        <w:t xml:space="preserve">generated system based on knowledge graphs. For classroom teaching of the chapter </w:t>
      </w:r>
      <w:r w:rsidR="006D3EE4">
        <w:rPr>
          <w:rFonts w:cs="Times New Roman"/>
        </w:rPr>
        <w:t>“</w:t>
      </w:r>
      <w:r w:rsidRPr="00DF5271">
        <w:rPr>
          <w:rFonts w:cs="Times New Roman"/>
        </w:rPr>
        <w:t>Real</w:t>
      </w:r>
      <w:r w:rsidRPr="00665CA3">
        <w:rPr>
          <w:rFonts w:cs="Times New Roman"/>
        </w:rPr>
        <w:t>‑</w:t>
      </w:r>
      <w:r w:rsidRPr="00DF5271">
        <w:rPr>
          <w:rFonts w:cs="Times New Roman"/>
        </w:rPr>
        <w:t>number Sets and Functions</w:t>
      </w:r>
      <w:r w:rsidR="006D3EE4">
        <w:rPr>
          <w:rFonts w:cs="Times New Roman"/>
        </w:rPr>
        <w:t>”</w:t>
      </w:r>
      <w:r w:rsidRPr="00DF5271">
        <w:rPr>
          <w:rFonts w:cs="Times New Roman"/>
        </w:rPr>
        <w:t>, teachers can call historical backgrounds, intuitive animations and stratified test questions related to teaching content according to students</w:t>
      </w:r>
      <w:r w:rsidR="006D3EE4">
        <w:rPr>
          <w:rFonts w:cs="Times New Roman"/>
        </w:rPr>
        <w:t>’</w:t>
      </w:r>
      <w:r w:rsidRPr="00DF5271">
        <w:rPr>
          <w:rFonts w:cs="Times New Roman"/>
        </w:rPr>
        <w:t xml:space="preserve"> cognitive blind spots via the platform. For the construction of the practical</w:t>
      </w:r>
      <w:r w:rsidRPr="00665CA3">
        <w:rPr>
          <w:rFonts w:cs="Times New Roman"/>
        </w:rPr>
        <w:t>‑</w:t>
      </w:r>
      <w:r w:rsidRPr="00DF5271">
        <w:rPr>
          <w:rFonts w:cs="Times New Roman"/>
        </w:rPr>
        <w:t xml:space="preserve">training platform for </w:t>
      </w:r>
      <w:r w:rsidR="006D3EE4">
        <w:rPr>
          <w:rFonts w:cs="Times New Roman"/>
        </w:rPr>
        <w:t>“</w:t>
      </w:r>
      <w:r w:rsidRPr="00DF5271">
        <w:rPr>
          <w:rFonts w:cs="Times New Roman"/>
        </w:rPr>
        <w:t>Curve and Surface Integrals</w:t>
      </w:r>
      <w:r w:rsidR="006D3EE4">
        <w:rPr>
          <w:rFonts w:cs="Times New Roman"/>
        </w:rPr>
        <w:t>”</w:t>
      </w:r>
      <w:r w:rsidRPr="00DF5271">
        <w:rPr>
          <w:rFonts w:cs="Times New Roman"/>
        </w:rPr>
        <w:t xml:space="preserve"> (Green</w:t>
      </w:r>
      <w:r w:rsidR="006D3EE4">
        <w:rPr>
          <w:rFonts w:cs="Times New Roman"/>
        </w:rPr>
        <w:t>’</w:t>
      </w:r>
      <w:r w:rsidRPr="00DF5271">
        <w:rPr>
          <w:rFonts w:cs="Times New Roman"/>
        </w:rPr>
        <w:t>s Formula, Gauss</w:t>
      </w:r>
      <w:r w:rsidR="006D3EE4">
        <w:rPr>
          <w:rFonts w:cs="Times New Roman"/>
        </w:rPr>
        <w:t>’</w:t>
      </w:r>
      <w:r w:rsidRPr="00DF5271">
        <w:rPr>
          <w:rFonts w:cs="Times New Roman"/>
        </w:rPr>
        <w:t>s Formula, Stokes</w:t>
      </w:r>
      <w:r w:rsidR="006D3EE4">
        <w:rPr>
          <w:rFonts w:cs="Times New Roman"/>
        </w:rPr>
        <w:t>’</w:t>
      </w:r>
      <w:r w:rsidRPr="00DF5271">
        <w:rPr>
          <w:rFonts w:cs="Times New Roman"/>
        </w:rPr>
        <w:t xml:space="preserve"> Formula), a three</w:t>
      </w:r>
      <w:r w:rsidRPr="00665CA3">
        <w:rPr>
          <w:rFonts w:cs="Times New Roman"/>
        </w:rPr>
        <w:t>‑</w:t>
      </w:r>
      <w:r w:rsidRPr="00DF5271">
        <w:rPr>
          <w:rFonts w:cs="Times New Roman"/>
        </w:rPr>
        <w:t>dimensional visualization simulation engine shall be embedded. Students can freely adjust surface parameters and vector</w:t>
      </w:r>
      <w:r w:rsidRPr="00665CA3">
        <w:rPr>
          <w:rFonts w:cs="Times New Roman"/>
        </w:rPr>
        <w:t>‑</w:t>
      </w:r>
      <w:r w:rsidRPr="00DF5271">
        <w:rPr>
          <w:rFonts w:cs="Times New Roman"/>
        </w:rPr>
        <w:t xml:space="preserve">field distributions, so as to gain </w:t>
      </w:r>
      <w:r w:rsidR="006D3EE4">
        <w:rPr>
          <w:rFonts w:cs="Times New Roman"/>
        </w:rPr>
        <w:t xml:space="preserve">a more intuitive understanding of the </w:t>
      </w:r>
      <w:r w:rsidRPr="00DF5271">
        <w:rPr>
          <w:rFonts w:cs="Times New Roman"/>
        </w:rPr>
        <w:t>variation rules of flux and circulation</w:t>
      </w:r>
      <w:r w:rsidR="00DF5271">
        <w:rPr>
          <w:rFonts w:cs="Times New Roman"/>
        </w:rPr>
        <w:t xml:space="preserve"> </w:t>
      </w:r>
      <w:r w:rsidRPr="00DF5271">
        <w:rPr>
          <w:rFonts w:cs="Times New Roman"/>
          <w:vertAlign w:val="superscript"/>
        </w:rPr>
        <w:t>[9</w:t>
      </w:r>
      <w:r w:rsidRPr="00665CA3">
        <w:rPr>
          <w:rFonts w:cs="Times New Roman"/>
          <w:vertAlign w:val="superscript"/>
        </w:rPr>
        <w:t>‑</w:t>
      </w:r>
      <w:r w:rsidRPr="00DF5271">
        <w:rPr>
          <w:rFonts w:cs="Times New Roman"/>
          <w:vertAlign w:val="superscript"/>
        </w:rPr>
        <w:t>10]</w:t>
      </w:r>
      <w:r w:rsidRPr="00DF5271">
        <w:rPr>
          <w:rFonts w:cs="Times New Roman"/>
        </w:rPr>
        <w:t>. In addition, the platform shall be equipped with natural</w:t>
      </w:r>
      <w:r w:rsidRPr="00665CA3">
        <w:rPr>
          <w:rFonts w:cs="Times New Roman"/>
        </w:rPr>
        <w:t>‑</w:t>
      </w:r>
      <w:r w:rsidRPr="00DF5271">
        <w:rPr>
          <w:rFonts w:cs="Times New Roman"/>
        </w:rPr>
        <w:t>language</w:t>
      </w:r>
      <w:r w:rsidRPr="00665CA3">
        <w:rPr>
          <w:rFonts w:cs="Times New Roman"/>
        </w:rPr>
        <w:t>‑</w:t>
      </w:r>
      <w:r w:rsidRPr="00DF5271">
        <w:rPr>
          <w:rFonts w:cs="Times New Roman"/>
        </w:rPr>
        <w:t xml:space="preserve">processing functions to support students </w:t>
      </w:r>
      <w:r w:rsidR="006D3EE4">
        <w:rPr>
          <w:rFonts w:cs="Times New Roman"/>
        </w:rPr>
        <w:t>in raising questions in colloquial expressions, for example, “How can I solve this parameter‑dependent integral with AI?”</w:t>
      </w:r>
      <w:r w:rsidRPr="00DF5271">
        <w:rPr>
          <w:rFonts w:cs="Times New Roman"/>
        </w:rPr>
        <w:t xml:space="preserve"> After students put forward questions, the system shall immediately match corresponding algorithm codes and analytical procedures. Both the intelligent mathematics</w:t>
      </w:r>
      <w:r w:rsidRPr="00665CA3">
        <w:rPr>
          <w:rFonts w:cs="Times New Roman"/>
        </w:rPr>
        <w:t>‑</w:t>
      </w:r>
      <w:r w:rsidRPr="00DF5271">
        <w:rPr>
          <w:rFonts w:cs="Times New Roman"/>
        </w:rPr>
        <w:t>teaching resource library and practical</w:t>
      </w:r>
      <w:r w:rsidRPr="00665CA3">
        <w:rPr>
          <w:rFonts w:cs="Times New Roman"/>
        </w:rPr>
        <w:t>‑</w:t>
      </w:r>
      <w:r w:rsidRPr="00DF5271">
        <w:rPr>
          <w:rFonts w:cs="Times New Roman"/>
        </w:rPr>
        <w:t>training platform can provide massive teaching materials for teachers, and create an all</w:t>
      </w:r>
      <w:r w:rsidRPr="00665CA3">
        <w:rPr>
          <w:rFonts w:cs="Times New Roman"/>
        </w:rPr>
        <w:t>‑</w:t>
      </w:r>
      <w:r w:rsidRPr="00DF5271">
        <w:rPr>
          <w:rFonts w:cs="Times New Roman"/>
        </w:rPr>
        <w:t>weather immersive mathematics</w:t>
      </w:r>
      <w:r w:rsidRPr="00665CA3">
        <w:rPr>
          <w:rFonts w:cs="Times New Roman"/>
        </w:rPr>
        <w:t>‑</w:t>
      </w:r>
      <w:r w:rsidRPr="00DF5271">
        <w:rPr>
          <w:rFonts w:cs="Times New Roman"/>
        </w:rPr>
        <w:t>exploration environment for students, laying a solid material foundation for teaching reform.</w:t>
      </w:r>
    </w:p>
    <w:p w14:paraId="4B6E24CD" w14:textId="77777777" w:rsidR="00DF5271" w:rsidRDefault="00DF5271" w:rsidP="00DF5271">
      <w:pPr>
        <w:rPr>
          <w:rFonts w:cs="Times New Roman"/>
          <w:lang w:val="en-US"/>
        </w:rPr>
      </w:pPr>
      <w:bookmarkStart w:id="12" w:name="heading_11"/>
    </w:p>
    <w:p w14:paraId="2844E9E4" w14:textId="0B3EF14B" w:rsidR="00C505C7" w:rsidRPr="00665CA3" w:rsidRDefault="00DF5271" w:rsidP="00665CA3">
      <w:pPr>
        <w:rPr>
          <w:rFonts w:cs="Times New Roman"/>
          <w:b/>
          <w:bCs/>
        </w:rPr>
      </w:pPr>
      <w:r>
        <w:rPr>
          <w:rFonts w:cs="Times New Roman"/>
          <w:b/>
          <w:bCs/>
          <w:lang w:val="en-US"/>
        </w:rPr>
        <w:t>3</w:t>
      </w:r>
      <w:r w:rsidR="00000000" w:rsidRPr="00665CA3">
        <w:rPr>
          <w:rFonts w:cs="Times New Roman"/>
          <w:b/>
          <w:bCs/>
          <w:lang w:val="en-US"/>
        </w:rPr>
        <w:t>.4</w:t>
      </w:r>
      <w:r>
        <w:rPr>
          <w:rFonts w:cs="Times New Roman"/>
          <w:b/>
          <w:bCs/>
          <w:lang w:val="en-US"/>
        </w:rPr>
        <w:t>.</w:t>
      </w:r>
      <w:r w:rsidR="00000000" w:rsidRPr="00665CA3">
        <w:rPr>
          <w:rFonts w:cs="Times New Roman"/>
          <w:b/>
          <w:bCs/>
        </w:rPr>
        <w:t xml:space="preserve"> Systematically </w:t>
      </w:r>
      <w:r w:rsidRPr="00DF5271">
        <w:rPr>
          <w:rFonts w:cs="Times New Roman"/>
          <w:b/>
          <w:bCs/>
        </w:rPr>
        <w:t>improving teachers</w:t>
      </w:r>
      <w:r w:rsidR="006D3EE4">
        <w:rPr>
          <w:rFonts w:cs="Times New Roman"/>
          <w:b/>
          <w:bCs/>
        </w:rPr>
        <w:t>’</w:t>
      </w:r>
      <w:r w:rsidRPr="00DF5271">
        <w:rPr>
          <w:rFonts w:cs="Times New Roman"/>
          <w:b/>
          <w:bCs/>
        </w:rPr>
        <w:t xml:space="preserve"> artificial‑intelligence literacy and building high‑quality mathematics‑teaching teams</w:t>
      </w:r>
      <w:bookmarkEnd w:id="12"/>
    </w:p>
    <w:p w14:paraId="3BA05D03" w14:textId="674290DC" w:rsidR="00C505C7" w:rsidRPr="00DF5271" w:rsidRDefault="00000000" w:rsidP="00665CA3">
      <w:pPr>
        <w:rPr>
          <w:rFonts w:cs="Times New Roman"/>
        </w:rPr>
      </w:pPr>
      <w:r w:rsidRPr="00DF5271">
        <w:rPr>
          <w:rFonts w:cs="Times New Roman"/>
        </w:rPr>
        <w:t>Teachers are primary implementers of teaching reform, and their artificial</w:t>
      </w:r>
      <w:r w:rsidRPr="00665CA3">
        <w:rPr>
          <w:rFonts w:cs="Times New Roman"/>
        </w:rPr>
        <w:t>‑</w:t>
      </w:r>
      <w:r w:rsidRPr="00DF5271">
        <w:rPr>
          <w:rFonts w:cs="Times New Roman"/>
        </w:rPr>
        <w:t>intelligence literacy directly affects reform outcomes. Universities shall build a systematic teacher</w:t>
      </w:r>
      <w:r w:rsidRPr="00665CA3">
        <w:rPr>
          <w:rFonts w:cs="Times New Roman"/>
        </w:rPr>
        <w:t>‑</w:t>
      </w:r>
      <w:r w:rsidRPr="00DF5271">
        <w:rPr>
          <w:rFonts w:cs="Times New Roman"/>
        </w:rPr>
        <w:t xml:space="preserve">training system to transform mathematics teachers from </w:t>
      </w:r>
      <w:r w:rsidR="006D3EE4">
        <w:rPr>
          <w:rFonts w:cs="Times New Roman"/>
        </w:rPr>
        <w:t>“</w:t>
      </w:r>
      <w:r w:rsidRPr="00DF5271">
        <w:rPr>
          <w:rFonts w:cs="Times New Roman"/>
        </w:rPr>
        <w:t>experience</w:t>
      </w:r>
      <w:r w:rsidRPr="00665CA3">
        <w:rPr>
          <w:rFonts w:cs="Times New Roman"/>
        </w:rPr>
        <w:t>‑</w:t>
      </w:r>
      <w:r w:rsidRPr="00DF5271">
        <w:rPr>
          <w:rFonts w:cs="Times New Roman"/>
        </w:rPr>
        <w:t>oriented</w:t>
      </w:r>
      <w:r w:rsidR="006D3EE4">
        <w:rPr>
          <w:rFonts w:cs="Times New Roman"/>
        </w:rPr>
        <w:t>”</w:t>
      </w:r>
      <w:r w:rsidRPr="00DF5271">
        <w:rPr>
          <w:rFonts w:cs="Times New Roman"/>
        </w:rPr>
        <w:t xml:space="preserve"> to </w:t>
      </w:r>
      <w:r w:rsidR="006D3EE4">
        <w:rPr>
          <w:rFonts w:cs="Times New Roman"/>
        </w:rPr>
        <w:t>“</w:t>
      </w:r>
      <w:r w:rsidRPr="00DF5271">
        <w:rPr>
          <w:rFonts w:cs="Times New Roman"/>
        </w:rPr>
        <w:t>intelligence</w:t>
      </w:r>
      <w:r w:rsidRPr="00665CA3">
        <w:rPr>
          <w:rFonts w:cs="Times New Roman"/>
        </w:rPr>
        <w:t>‑</w:t>
      </w:r>
      <w:r w:rsidRPr="00DF5271">
        <w:rPr>
          <w:rFonts w:cs="Times New Roman"/>
        </w:rPr>
        <w:t>empowered</w:t>
      </w:r>
      <w:r w:rsidR="006D3EE4">
        <w:rPr>
          <w:rFonts w:cs="Times New Roman"/>
        </w:rPr>
        <w:t>”</w:t>
      </w:r>
      <w:r w:rsidRPr="00DF5271">
        <w:rPr>
          <w:rFonts w:cs="Times New Roman"/>
        </w:rPr>
        <w:t>. Training content shall not only cover the operation of AI tools, but also include AI educational ethics, data</w:t>
      </w:r>
      <w:r w:rsidRPr="00665CA3">
        <w:rPr>
          <w:rFonts w:cs="Times New Roman"/>
        </w:rPr>
        <w:t>‑</w:t>
      </w:r>
      <w:r w:rsidRPr="00DF5271">
        <w:rPr>
          <w:rFonts w:cs="Times New Roman"/>
        </w:rPr>
        <w:t>driven teaching decision</w:t>
      </w:r>
      <w:r w:rsidRPr="00665CA3">
        <w:rPr>
          <w:rFonts w:cs="Times New Roman"/>
        </w:rPr>
        <w:t>‑</w:t>
      </w:r>
      <w:r w:rsidRPr="00DF5271">
        <w:rPr>
          <w:rFonts w:cs="Times New Roman"/>
        </w:rPr>
        <w:t>making, human</w:t>
      </w:r>
      <w:r w:rsidRPr="00665CA3">
        <w:rPr>
          <w:rFonts w:cs="Times New Roman"/>
        </w:rPr>
        <w:t>‑</w:t>
      </w:r>
      <w:r w:rsidRPr="00DF5271">
        <w:rPr>
          <w:rFonts w:cs="Times New Roman"/>
        </w:rPr>
        <w:t>AI</w:t>
      </w:r>
      <w:r w:rsidRPr="00665CA3">
        <w:rPr>
          <w:rFonts w:cs="Times New Roman"/>
        </w:rPr>
        <w:t>‑</w:t>
      </w:r>
      <w:r w:rsidRPr="00DF5271">
        <w:rPr>
          <w:rFonts w:cs="Times New Roman"/>
        </w:rPr>
        <w:t>collaborative instructional design</w:t>
      </w:r>
      <w:r w:rsidR="006D3EE4">
        <w:rPr>
          <w:rFonts w:cs="Times New Roman"/>
        </w:rPr>
        <w:t>, and other content</w:t>
      </w:r>
      <w:r w:rsidRPr="00DF5271">
        <w:rPr>
          <w:rFonts w:cs="Times New Roman"/>
        </w:rPr>
        <w:t xml:space="preserve">. When teaching </w:t>
      </w:r>
      <w:r w:rsidR="006D3EE4">
        <w:rPr>
          <w:rFonts w:cs="Times New Roman"/>
        </w:rPr>
        <w:t>“</w:t>
      </w:r>
      <w:r w:rsidRPr="00DF5271">
        <w:rPr>
          <w:rFonts w:cs="Times New Roman"/>
        </w:rPr>
        <w:t>Sequence of Functions and Function Series</w:t>
      </w:r>
      <w:r w:rsidR="006D3EE4">
        <w:rPr>
          <w:rFonts w:cs="Times New Roman"/>
        </w:rPr>
        <w:t>”</w:t>
      </w:r>
      <w:r w:rsidRPr="00DF5271">
        <w:rPr>
          <w:rFonts w:cs="Times New Roman"/>
        </w:rPr>
        <w:t xml:space="preserve"> or </w:t>
      </w:r>
      <w:r w:rsidR="006D3EE4">
        <w:rPr>
          <w:rFonts w:cs="Times New Roman"/>
        </w:rPr>
        <w:t>“</w:t>
      </w:r>
      <w:r w:rsidRPr="00DF5271">
        <w:rPr>
          <w:rFonts w:cs="Times New Roman"/>
        </w:rPr>
        <w:t>Power Series</w:t>
      </w:r>
      <w:r w:rsidR="006D3EE4">
        <w:rPr>
          <w:rFonts w:cs="Times New Roman"/>
        </w:rPr>
        <w:t>”</w:t>
      </w:r>
      <w:r w:rsidRPr="00DF5271">
        <w:rPr>
          <w:rFonts w:cs="Times New Roman"/>
        </w:rPr>
        <w:t xml:space="preserve">, teachers shall be capable of flexibly </w:t>
      </w:r>
      <w:proofErr w:type="spellStart"/>
      <w:r w:rsidRPr="00DF5271">
        <w:rPr>
          <w:rFonts w:cs="Times New Roman"/>
        </w:rPr>
        <w:t>analyzing</w:t>
      </w:r>
      <w:proofErr w:type="spellEnd"/>
      <w:r w:rsidRPr="00DF5271">
        <w:rPr>
          <w:rFonts w:cs="Times New Roman"/>
        </w:rPr>
        <w:t xml:space="preserve"> students</w:t>
      </w:r>
      <w:r w:rsidR="006D3EE4">
        <w:rPr>
          <w:rFonts w:cs="Times New Roman"/>
        </w:rPr>
        <w:t>’</w:t>
      </w:r>
      <w:r w:rsidRPr="00DF5271">
        <w:rPr>
          <w:rFonts w:cs="Times New Roman"/>
        </w:rPr>
        <w:t xml:space="preserve"> homework data with AI, accurately locating common cognitive obstacles in judging uniform convergence, and further adjusting teaching strategies in a personalized manner</w:t>
      </w:r>
      <w:r w:rsidR="00DF5271">
        <w:rPr>
          <w:rFonts w:cs="Times New Roman"/>
        </w:rPr>
        <w:t xml:space="preserve"> </w:t>
      </w:r>
      <w:r w:rsidRPr="00DF5271">
        <w:rPr>
          <w:rFonts w:cs="Times New Roman"/>
          <w:vertAlign w:val="superscript"/>
        </w:rPr>
        <w:t>[11]</w:t>
      </w:r>
      <w:r w:rsidRPr="00DF5271">
        <w:rPr>
          <w:rFonts w:cs="Times New Roman"/>
        </w:rPr>
        <w:t>. In addition, mathematics teachers may take the initiative to set up interdisciplinary teaching</w:t>
      </w:r>
      <w:r w:rsidRPr="00665CA3">
        <w:rPr>
          <w:rFonts w:cs="Times New Roman"/>
        </w:rPr>
        <w:t>‑</w:t>
      </w:r>
      <w:r w:rsidRPr="00DF5271">
        <w:rPr>
          <w:rFonts w:cs="Times New Roman"/>
        </w:rPr>
        <w:t>research groups with computer</w:t>
      </w:r>
      <w:r w:rsidRPr="00665CA3">
        <w:rPr>
          <w:rFonts w:cs="Times New Roman"/>
        </w:rPr>
        <w:t>‑</w:t>
      </w:r>
      <w:r w:rsidRPr="00DF5271">
        <w:rPr>
          <w:rFonts w:cs="Times New Roman"/>
        </w:rPr>
        <w:t xml:space="preserve">specialty teachers, and jointly develop mathematics courses based on AI technology. When teaching abstract content such as </w:t>
      </w:r>
      <w:r w:rsidR="006D3EE4">
        <w:rPr>
          <w:rFonts w:cs="Times New Roman"/>
        </w:rPr>
        <w:t>the Implicit-Function</w:t>
      </w:r>
      <w:r w:rsidRPr="00DF5271">
        <w:rPr>
          <w:rFonts w:cs="Times New Roman"/>
        </w:rPr>
        <w:t xml:space="preserve"> Theorem, interdisciplinary teams can jointly design machine</w:t>
      </w:r>
      <w:r w:rsidRPr="00665CA3">
        <w:rPr>
          <w:rFonts w:cs="Times New Roman"/>
        </w:rPr>
        <w:t>‑</w:t>
      </w:r>
      <w:r w:rsidRPr="00DF5271">
        <w:rPr>
          <w:rFonts w:cs="Times New Roman"/>
        </w:rPr>
        <w:t>learning</w:t>
      </w:r>
      <w:r w:rsidRPr="00665CA3">
        <w:rPr>
          <w:rFonts w:cs="Times New Roman"/>
        </w:rPr>
        <w:t>‑</w:t>
      </w:r>
      <w:r w:rsidRPr="00DF5271">
        <w:rPr>
          <w:rFonts w:cs="Times New Roman"/>
        </w:rPr>
        <w:t>based parameter</w:t>
      </w:r>
      <w:r w:rsidRPr="00665CA3">
        <w:rPr>
          <w:rFonts w:cs="Times New Roman"/>
        </w:rPr>
        <w:t>‑</w:t>
      </w:r>
      <w:r w:rsidRPr="00DF5271">
        <w:rPr>
          <w:rFonts w:cs="Times New Roman"/>
        </w:rPr>
        <w:t>sensitivity</w:t>
      </w:r>
      <w:r w:rsidRPr="00665CA3">
        <w:rPr>
          <w:rFonts w:cs="Times New Roman"/>
        </w:rPr>
        <w:t>‑</w:t>
      </w:r>
      <w:r w:rsidRPr="00DF5271">
        <w:rPr>
          <w:rFonts w:cs="Times New Roman"/>
        </w:rPr>
        <w:t>analysis experiments</w:t>
      </w:r>
      <w:r w:rsidR="00DF5271">
        <w:rPr>
          <w:rFonts w:cs="Times New Roman"/>
        </w:rPr>
        <w:t xml:space="preserve"> </w:t>
      </w:r>
      <w:r w:rsidRPr="00DF5271">
        <w:rPr>
          <w:rFonts w:cs="Times New Roman"/>
          <w:vertAlign w:val="superscript"/>
        </w:rPr>
        <w:t>[12</w:t>
      </w:r>
      <w:r w:rsidRPr="00665CA3">
        <w:rPr>
          <w:rFonts w:cs="Times New Roman"/>
          <w:vertAlign w:val="superscript"/>
        </w:rPr>
        <w:t>‑</w:t>
      </w:r>
      <w:r w:rsidRPr="00DF5271">
        <w:rPr>
          <w:rFonts w:cs="Times New Roman"/>
          <w:vertAlign w:val="superscript"/>
        </w:rPr>
        <w:t>13]</w:t>
      </w:r>
      <w:r w:rsidRPr="00DF5271">
        <w:rPr>
          <w:rFonts w:cs="Times New Roman"/>
        </w:rPr>
        <w:t>. Through the above</w:t>
      </w:r>
      <w:r w:rsidRPr="00665CA3">
        <w:rPr>
          <w:rFonts w:cs="Times New Roman"/>
        </w:rPr>
        <w:t>‑</w:t>
      </w:r>
      <w:r w:rsidRPr="00DF5271">
        <w:rPr>
          <w:rFonts w:cs="Times New Roman"/>
        </w:rPr>
        <w:t>mentioned measures, teachers can gradually master the application of artificial</w:t>
      </w:r>
      <w:r w:rsidRPr="00665CA3">
        <w:rPr>
          <w:rFonts w:cs="Times New Roman"/>
        </w:rPr>
        <w:t>‑</w:t>
      </w:r>
      <w:r w:rsidRPr="00DF5271">
        <w:rPr>
          <w:rFonts w:cs="Times New Roman"/>
        </w:rPr>
        <w:t>intelligence technology and give full play to the role of AI</w:t>
      </w:r>
      <w:r w:rsidRPr="00665CA3">
        <w:rPr>
          <w:rFonts w:cs="Times New Roman"/>
        </w:rPr>
        <w:t>‑</w:t>
      </w:r>
      <w:r w:rsidRPr="00DF5271">
        <w:rPr>
          <w:rFonts w:cs="Times New Roman"/>
        </w:rPr>
        <w:t>empowered mathematics teaching.</w:t>
      </w:r>
    </w:p>
    <w:p w14:paraId="202EFA7C" w14:textId="77777777" w:rsidR="00DF5271" w:rsidRDefault="00DF5271" w:rsidP="00DF5271">
      <w:pPr>
        <w:rPr>
          <w:rFonts w:cs="Times New Roman"/>
          <w:lang w:val="en-US"/>
        </w:rPr>
      </w:pPr>
      <w:bookmarkStart w:id="13" w:name="heading_12"/>
    </w:p>
    <w:p w14:paraId="2C3078C6" w14:textId="74644E17" w:rsidR="00C505C7" w:rsidRPr="00665CA3" w:rsidRDefault="00DF5271" w:rsidP="00665CA3">
      <w:pPr>
        <w:rPr>
          <w:rFonts w:cs="Times New Roman"/>
          <w:b/>
          <w:bCs/>
        </w:rPr>
      </w:pPr>
      <w:r>
        <w:rPr>
          <w:rFonts w:cs="Times New Roman"/>
          <w:b/>
          <w:bCs/>
          <w:lang w:val="en-US"/>
        </w:rPr>
        <w:t>3</w:t>
      </w:r>
      <w:r w:rsidR="00000000" w:rsidRPr="00665CA3">
        <w:rPr>
          <w:rFonts w:cs="Times New Roman"/>
          <w:b/>
          <w:bCs/>
          <w:lang w:val="en-US"/>
        </w:rPr>
        <w:t>.5</w:t>
      </w:r>
      <w:r>
        <w:rPr>
          <w:rFonts w:cs="Times New Roman"/>
          <w:b/>
          <w:bCs/>
          <w:lang w:val="en-US"/>
        </w:rPr>
        <w:t>.</w:t>
      </w:r>
      <w:r w:rsidR="00000000" w:rsidRPr="00665CA3">
        <w:rPr>
          <w:rFonts w:cs="Times New Roman"/>
          <w:b/>
          <w:bCs/>
        </w:rPr>
        <w:t xml:space="preserve"> Strengthening </w:t>
      </w:r>
      <w:r w:rsidRPr="00DF5271">
        <w:rPr>
          <w:rFonts w:cs="Times New Roman"/>
          <w:b/>
          <w:bCs/>
        </w:rPr>
        <w:t>mathematics practice and application sessions and cultivating students</w:t>
      </w:r>
      <w:r w:rsidR="006D3EE4">
        <w:rPr>
          <w:rFonts w:cs="Times New Roman"/>
          <w:b/>
          <w:bCs/>
        </w:rPr>
        <w:t>’</w:t>
      </w:r>
      <w:r w:rsidRPr="00DF5271">
        <w:rPr>
          <w:rFonts w:cs="Times New Roman"/>
          <w:b/>
          <w:bCs/>
        </w:rPr>
        <w:t xml:space="preserve"> core mathematics literacy in the AI era</w:t>
      </w:r>
      <w:bookmarkEnd w:id="13"/>
    </w:p>
    <w:p w14:paraId="4B1E21E8" w14:textId="7A028A4F" w:rsidR="00C505C7" w:rsidRPr="00DF5271" w:rsidRDefault="00000000" w:rsidP="00665CA3">
      <w:pPr>
        <w:rPr>
          <w:rFonts w:cs="Times New Roman"/>
        </w:rPr>
      </w:pPr>
      <w:r w:rsidRPr="00DF5271">
        <w:rPr>
          <w:rFonts w:cs="Times New Roman"/>
        </w:rPr>
        <w:t>The ultimate goal of mathematics education is to foster students</w:t>
      </w:r>
      <w:r w:rsidR="006D3EE4">
        <w:rPr>
          <w:rFonts w:cs="Times New Roman"/>
        </w:rPr>
        <w:t>’</w:t>
      </w:r>
      <w:r w:rsidRPr="00DF5271">
        <w:rPr>
          <w:rFonts w:cs="Times New Roman"/>
        </w:rPr>
        <w:t xml:space="preserve"> core mathematics literacy. In the AI era, mathematics literacy keeps extending to computational thinking, data insight and interdisciplinary</w:t>
      </w:r>
      <w:r w:rsidRPr="00665CA3">
        <w:rPr>
          <w:rFonts w:cs="Times New Roman"/>
        </w:rPr>
        <w:t>‑</w:t>
      </w:r>
      <w:r w:rsidRPr="00DF5271">
        <w:rPr>
          <w:rFonts w:cs="Times New Roman"/>
        </w:rPr>
        <w:t>innovation capabilities. Therefore, teachers shall further strengthen mathematics</w:t>
      </w:r>
      <w:r w:rsidRPr="00665CA3">
        <w:rPr>
          <w:rFonts w:cs="Times New Roman"/>
        </w:rPr>
        <w:t>‑</w:t>
      </w:r>
      <w:r w:rsidRPr="00DF5271">
        <w:rPr>
          <w:rFonts w:cs="Times New Roman"/>
        </w:rPr>
        <w:t xml:space="preserve">application sessions. Taking the teaching of </w:t>
      </w:r>
      <w:r w:rsidR="006D3EE4">
        <w:rPr>
          <w:rFonts w:cs="Times New Roman"/>
        </w:rPr>
        <w:t>“</w:t>
      </w:r>
      <w:r w:rsidRPr="00DF5271">
        <w:rPr>
          <w:rFonts w:cs="Times New Roman"/>
        </w:rPr>
        <w:t>Numerical Series</w:t>
      </w:r>
      <w:r w:rsidR="006D3EE4">
        <w:rPr>
          <w:rFonts w:cs="Times New Roman"/>
        </w:rPr>
        <w:t>”</w:t>
      </w:r>
      <w:r w:rsidRPr="00DF5271">
        <w:rPr>
          <w:rFonts w:cs="Times New Roman"/>
        </w:rPr>
        <w:t xml:space="preserve"> and </w:t>
      </w:r>
      <w:r w:rsidR="006D3EE4">
        <w:rPr>
          <w:rFonts w:cs="Times New Roman"/>
        </w:rPr>
        <w:t>“</w:t>
      </w:r>
      <w:r w:rsidRPr="00DF5271">
        <w:rPr>
          <w:rFonts w:cs="Times New Roman"/>
        </w:rPr>
        <w:t>Improper Integrals</w:t>
      </w:r>
      <w:r w:rsidR="006D3EE4">
        <w:rPr>
          <w:rFonts w:cs="Times New Roman"/>
        </w:rPr>
        <w:t>”</w:t>
      </w:r>
      <w:r w:rsidRPr="00DF5271">
        <w:rPr>
          <w:rFonts w:cs="Times New Roman"/>
        </w:rPr>
        <w:t xml:space="preserve"> as examples, teachers may introduce convergence</w:t>
      </w:r>
      <w:r w:rsidRPr="00665CA3">
        <w:rPr>
          <w:rFonts w:cs="Times New Roman"/>
        </w:rPr>
        <w:t>‑</w:t>
      </w:r>
      <w:r w:rsidRPr="00DF5271">
        <w:rPr>
          <w:rFonts w:cs="Times New Roman"/>
        </w:rPr>
        <w:t>acceleration technologies in AI algorithms as practical cases, enabling students to understand the guiding significance of mathematical theories for algorithm optimization</w:t>
      </w:r>
      <w:r w:rsidR="00DF5271">
        <w:rPr>
          <w:rFonts w:cs="Times New Roman"/>
        </w:rPr>
        <w:t xml:space="preserve"> </w:t>
      </w:r>
      <w:r w:rsidRPr="00DF5271">
        <w:rPr>
          <w:rFonts w:cs="Times New Roman"/>
          <w:vertAlign w:val="superscript"/>
        </w:rPr>
        <w:t>[14]</w:t>
      </w:r>
      <w:r w:rsidRPr="00DF5271">
        <w:rPr>
          <w:rFonts w:cs="Times New Roman"/>
        </w:rPr>
        <w:t xml:space="preserve">. Furthermore, in the teaching of </w:t>
      </w:r>
      <w:r w:rsidR="006D3EE4">
        <w:rPr>
          <w:rFonts w:cs="Times New Roman"/>
        </w:rPr>
        <w:t>“</w:t>
      </w:r>
      <w:r w:rsidRPr="00DF5271">
        <w:rPr>
          <w:rFonts w:cs="Times New Roman"/>
        </w:rPr>
        <w:t>Limits and Continuity of Multivariable Functions</w:t>
      </w:r>
      <w:r w:rsidR="006D3EE4">
        <w:rPr>
          <w:rFonts w:cs="Times New Roman"/>
        </w:rPr>
        <w:t>”</w:t>
      </w:r>
      <w:r w:rsidRPr="00DF5271">
        <w:rPr>
          <w:rFonts w:cs="Times New Roman"/>
        </w:rPr>
        <w:t xml:space="preserve">, </w:t>
      </w:r>
      <w:r w:rsidR="006D3EE4">
        <w:rPr>
          <w:rFonts w:cs="Times New Roman"/>
        </w:rPr>
        <w:t>“</w:t>
      </w:r>
      <w:r w:rsidRPr="00DF5271">
        <w:rPr>
          <w:rFonts w:cs="Times New Roman"/>
        </w:rPr>
        <w:t>Directional Derivatives and Gradients</w:t>
      </w:r>
      <w:r w:rsidR="006D3EE4">
        <w:rPr>
          <w:rFonts w:cs="Times New Roman"/>
        </w:rPr>
        <w:t>”</w:t>
      </w:r>
      <w:r w:rsidRPr="00DF5271">
        <w:rPr>
          <w:rFonts w:cs="Times New Roman"/>
        </w:rPr>
        <w:t>, teachers can carry out project</w:t>
      </w:r>
      <w:r w:rsidRPr="00665CA3">
        <w:rPr>
          <w:rFonts w:cs="Times New Roman"/>
        </w:rPr>
        <w:t>‑</w:t>
      </w:r>
      <w:r w:rsidRPr="00DF5271">
        <w:rPr>
          <w:rFonts w:cs="Times New Roman"/>
        </w:rPr>
        <w:t>based learning combined with gradient</w:t>
      </w:r>
      <w:r w:rsidRPr="00665CA3">
        <w:rPr>
          <w:rFonts w:cs="Times New Roman"/>
        </w:rPr>
        <w:t>‑</w:t>
      </w:r>
      <w:r w:rsidRPr="00DF5271">
        <w:rPr>
          <w:rFonts w:cs="Times New Roman"/>
        </w:rPr>
        <w:t xml:space="preserve">descent methods in machine learning. Students </w:t>
      </w:r>
      <w:r w:rsidRPr="00DF5271">
        <w:rPr>
          <w:rFonts w:cs="Times New Roman"/>
        </w:rPr>
        <w:lastRenderedPageBreak/>
        <w:t xml:space="preserve">write </w:t>
      </w:r>
      <w:r w:rsidR="006D3EE4">
        <w:rPr>
          <w:rFonts w:cs="Times New Roman"/>
        </w:rPr>
        <w:t>code</w:t>
      </w:r>
      <w:r w:rsidR="006D3EE4" w:rsidRPr="00DF5271">
        <w:rPr>
          <w:rFonts w:cs="Times New Roman"/>
        </w:rPr>
        <w:t xml:space="preserve"> </w:t>
      </w:r>
      <w:r w:rsidRPr="00DF5271">
        <w:rPr>
          <w:rFonts w:cs="Times New Roman"/>
        </w:rPr>
        <w:t>by themselves to solve extremum problems of high</w:t>
      </w:r>
      <w:r w:rsidRPr="00665CA3">
        <w:rPr>
          <w:rFonts w:cs="Times New Roman"/>
        </w:rPr>
        <w:t>‑</w:t>
      </w:r>
      <w:r w:rsidRPr="00DF5271">
        <w:rPr>
          <w:rFonts w:cs="Times New Roman"/>
        </w:rPr>
        <w:t xml:space="preserve">dimensional functions. Teachers can also set up </w:t>
      </w:r>
      <w:r w:rsidR="006D3EE4">
        <w:rPr>
          <w:rFonts w:cs="Times New Roman"/>
        </w:rPr>
        <w:t>a “</w:t>
      </w:r>
      <w:r w:rsidRPr="00DF5271">
        <w:rPr>
          <w:rFonts w:cs="Times New Roman"/>
        </w:rPr>
        <w:t>Mathematical</w:t>
      </w:r>
      <w:r w:rsidRPr="00665CA3">
        <w:rPr>
          <w:rFonts w:cs="Times New Roman"/>
        </w:rPr>
        <w:t>‑</w:t>
      </w:r>
      <w:proofErr w:type="spellStart"/>
      <w:r w:rsidRPr="00DF5271">
        <w:rPr>
          <w:rFonts w:cs="Times New Roman"/>
        </w:rPr>
        <w:t>modeling</w:t>
      </w:r>
      <w:proofErr w:type="spellEnd"/>
      <w:r w:rsidRPr="00DF5271">
        <w:rPr>
          <w:rFonts w:cs="Times New Roman"/>
        </w:rPr>
        <w:t xml:space="preserve"> Practical</w:t>
      </w:r>
      <w:r w:rsidRPr="00665CA3">
        <w:rPr>
          <w:rFonts w:cs="Times New Roman"/>
        </w:rPr>
        <w:t>‑</w:t>
      </w:r>
      <w:r w:rsidRPr="00DF5271">
        <w:rPr>
          <w:rFonts w:cs="Times New Roman"/>
        </w:rPr>
        <w:t>training Week</w:t>
      </w:r>
      <w:r w:rsidR="006D3EE4">
        <w:rPr>
          <w:rFonts w:cs="Times New Roman"/>
        </w:rPr>
        <w:t>”</w:t>
      </w:r>
      <w:r w:rsidRPr="00DF5271">
        <w:rPr>
          <w:rFonts w:cs="Times New Roman"/>
        </w:rPr>
        <w:t>, encouraging students to apply knowledge such as calculus and differential equations to solve practical problems, so as to realize knowledge internalization and apply what they have learned</w:t>
      </w:r>
      <w:r w:rsidR="00DF5271">
        <w:rPr>
          <w:rFonts w:cs="Times New Roman"/>
        </w:rPr>
        <w:t xml:space="preserve"> </w:t>
      </w:r>
      <w:r w:rsidRPr="00DF5271">
        <w:rPr>
          <w:rFonts w:cs="Times New Roman"/>
          <w:vertAlign w:val="superscript"/>
        </w:rPr>
        <w:t>[15]</w:t>
      </w:r>
      <w:r w:rsidRPr="00DF5271">
        <w:rPr>
          <w:rFonts w:cs="Times New Roman"/>
        </w:rPr>
        <w:t>.</w:t>
      </w:r>
    </w:p>
    <w:p w14:paraId="49F63F26" w14:textId="77777777" w:rsidR="00DF5271" w:rsidRDefault="00DF5271" w:rsidP="00DF5271">
      <w:pPr>
        <w:rPr>
          <w:rFonts w:cs="Times New Roman"/>
        </w:rPr>
      </w:pPr>
      <w:bookmarkStart w:id="14" w:name="heading_13"/>
    </w:p>
    <w:p w14:paraId="130A4094" w14:textId="0554CB48" w:rsidR="00C505C7" w:rsidRPr="00665CA3" w:rsidRDefault="00DF5271" w:rsidP="00665CA3">
      <w:pPr>
        <w:rPr>
          <w:rFonts w:cs="Times New Roman"/>
          <w:b/>
          <w:bCs/>
        </w:rPr>
      </w:pPr>
      <w:r w:rsidRPr="00665CA3">
        <w:rPr>
          <w:rFonts w:cs="Times New Roman"/>
          <w:b/>
          <w:bCs/>
        </w:rPr>
        <w:t xml:space="preserve">4. </w:t>
      </w:r>
      <w:r w:rsidR="00000000" w:rsidRPr="00665CA3">
        <w:rPr>
          <w:rFonts w:cs="Times New Roman"/>
          <w:b/>
          <w:bCs/>
        </w:rPr>
        <w:t>Conclusion</w:t>
      </w:r>
      <w:bookmarkEnd w:id="14"/>
    </w:p>
    <w:p w14:paraId="09773F9F" w14:textId="77777777" w:rsidR="00C505C7" w:rsidRPr="00DF5271" w:rsidRDefault="00000000" w:rsidP="00665CA3">
      <w:pPr>
        <w:rPr>
          <w:rFonts w:cs="Times New Roman"/>
        </w:rPr>
      </w:pPr>
      <w:r w:rsidRPr="00DF5271">
        <w:rPr>
          <w:rFonts w:cs="Times New Roman"/>
        </w:rPr>
        <w:t>This paper conducts discussions from two aspects: significance interpretation and strategy construction. Only through coordination among content reconstruction, mode innovation, resource construction, teacher</w:t>
      </w:r>
      <w:r w:rsidRPr="00665CA3">
        <w:rPr>
          <w:rFonts w:cs="Times New Roman"/>
        </w:rPr>
        <w:t>‑</w:t>
      </w:r>
      <w:r w:rsidRPr="00DF5271">
        <w:rPr>
          <w:rFonts w:cs="Times New Roman"/>
        </w:rPr>
        <w:t>team improvement and practice enhancement can we give full play to the educational potential of artificial intelligence. With the continuous development of large</w:t>
      </w:r>
      <w:r w:rsidRPr="00665CA3">
        <w:rPr>
          <w:rFonts w:cs="Times New Roman"/>
        </w:rPr>
        <w:t>‑</w:t>
      </w:r>
      <w:r w:rsidRPr="00DF5271">
        <w:rPr>
          <w:rFonts w:cs="Times New Roman"/>
        </w:rPr>
        <w:t>language models, intelligent simulation and other technologies, the integration of artificial intelligence and mathematics education will grow deeper. Mathematics teachers shall actively keep up with technological</w:t>
      </w:r>
      <w:r w:rsidRPr="00665CA3">
        <w:rPr>
          <w:rFonts w:cs="Times New Roman"/>
        </w:rPr>
        <w:t>‑</w:t>
      </w:r>
      <w:r w:rsidRPr="00DF5271">
        <w:rPr>
          <w:rFonts w:cs="Times New Roman"/>
        </w:rPr>
        <w:t>innovation trends, continuously explore new forms of human</w:t>
      </w:r>
      <w:r w:rsidRPr="00665CA3">
        <w:rPr>
          <w:rFonts w:cs="Times New Roman"/>
        </w:rPr>
        <w:t>‑</w:t>
      </w:r>
      <w:r w:rsidRPr="00DF5271">
        <w:rPr>
          <w:rFonts w:cs="Times New Roman"/>
        </w:rPr>
        <w:t>AI</w:t>
      </w:r>
      <w:r w:rsidRPr="00665CA3">
        <w:rPr>
          <w:rFonts w:cs="Times New Roman"/>
        </w:rPr>
        <w:t>‑</w:t>
      </w:r>
      <w:r w:rsidRPr="00DF5271">
        <w:rPr>
          <w:rFonts w:cs="Times New Roman"/>
        </w:rPr>
        <w:t>collaborative teaching, and inject constant vitality into the construction of smart mathematics classrooms.</w:t>
      </w:r>
    </w:p>
    <w:p w14:paraId="4F7DD82C" w14:textId="77777777" w:rsidR="00DF5271" w:rsidRDefault="00DF5271" w:rsidP="00DF5271">
      <w:pPr>
        <w:rPr>
          <w:rFonts w:cs="Times New Roman"/>
          <w:lang w:val="en-US"/>
        </w:rPr>
      </w:pPr>
    </w:p>
    <w:p w14:paraId="4C3CDBDD" w14:textId="0606D74A" w:rsidR="00C505C7" w:rsidRPr="00665CA3" w:rsidRDefault="00000000" w:rsidP="00665CA3">
      <w:pPr>
        <w:rPr>
          <w:rFonts w:cs="Times New Roman"/>
          <w:b/>
          <w:bCs/>
          <w:lang w:val="en-US"/>
        </w:rPr>
      </w:pPr>
      <w:r w:rsidRPr="00665CA3">
        <w:rPr>
          <w:rFonts w:cs="Times New Roman"/>
          <w:b/>
          <w:bCs/>
          <w:lang w:val="en-US"/>
        </w:rPr>
        <w:t>Funding</w:t>
      </w:r>
    </w:p>
    <w:p w14:paraId="6BD192BB" w14:textId="1FE59D0B" w:rsidR="00C505C7" w:rsidRPr="00DF5271" w:rsidRDefault="00000000" w:rsidP="00665CA3">
      <w:pPr>
        <w:rPr>
          <w:rFonts w:cs="Times New Roman"/>
        </w:rPr>
      </w:pPr>
      <w:r w:rsidRPr="00DF5271">
        <w:rPr>
          <w:rFonts w:cs="Times New Roman"/>
        </w:rPr>
        <w:t xml:space="preserve">Project of </w:t>
      </w:r>
      <w:r w:rsidR="006D3EE4">
        <w:rPr>
          <w:rFonts w:cs="Times New Roman"/>
        </w:rPr>
        <w:t xml:space="preserve">the </w:t>
      </w:r>
      <w:r w:rsidRPr="00DF5271">
        <w:rPr>
          <w:rFonts w:cs="Times New Roman"/>
        </w:rPr>
        <w:t>Department of Science and Technology of Xinjiang Uygur Autonomous Region — Natural Science Foundation: Research on Extremum Problems of Chemical Indicators Based on Degree</w:t>
      </w:r>
      <w:r w:rsidRPr="00665CA3">
        <w:rPr>
          <w:rFonts w:cs="Times New Roman"/>
        </w:rPr>
        <w:t>‑</w:t>
      </w:r>
      <w:r w:rsidRPr="00DF5271">
        <w:rPr>
          <w:rFonts w:cs="Times New Roman"/>
        </w:rPr>
        <w:t>Centrality (Project No. 2025D01C334); Special Project for High</w:t>
      </w:r>
      <w:r w:rsidRPr="00665CA3">
        <w:rPr>
          <w:rFonts w:cs="Times New Roman"/>
        </w:rPr>
        <w:t>‑</w:t>
      </w:r>
      <w:r w:rsidRPr="00DF5271">
        <w:rPr>
          <w:rFonts w:cs="Times New Roman"/>
        </w:rPr>
        <w:t>level Talents: Research on Extremum Problems of Graph Indicators Based on Degree</w:t>
      </w:r>
      <w:r w:rsidRPr="00665CA3">
        <w:rPr>
          <w:rFonts w:cs="Times New Roman"/>
        </w:rPr>
        <w:t>‑</w:t>
      </w:r>
      <w:r w:rsidRPr="00DF5271">
        <w:rPr>
          <w:rFonts w:cs="Times New Roman"/>
        </w:rPr>
        <w:t>Centrality (</w:t>
      </w:r>
      <w:r w:rsidR="00DF5271">
        <w:rPr>
          <w:rFonts w:cs="Times New Roman"/>
        </w:rPr>
        <w:t xml:space="preserve">Project No.: </w:t>
      </w:r>
      <w:r w:rsidRPr="00DF5271">
        <w:rPr>
          <w:rFonts w:cs="Times New Roman"/>
        </w:rPr>
        <w:t>2024XGC040)</w:t>
      </w:r>
    </w:p>
    <w:p w14:paraId="78969922" w14:textId="77777777" w:rsidR="00C505C7" w:rsidRDefault="00C505C7" w:rsidP="00DF5271">
      <w:pPr>
        <w:rPr>
          <w:rFonts w:cs="Times New Roman"/>
        </w:rPr>
      </w:pPr>
    </w:p>
    <w:p w14:paraId="69E4B488" w14:textId="77777777" w:rsidR="00DF5271" w:rsidRDefault="00DF5271" w:rsidP="00DF5271">
      <w:pPr>
        <w:rPr>
          <w:b/>
          <w:bCs/>
        </w:rPr>
      </w:pPr>
      <w:r>
        <w:rPr>
          <w:b/>
          <w:bCs/>
        </w:rPr>
        <w:t>Disclosure statement</w:t>
      </w:r>
    </w:p>
    <w:p w14:paraId="05EEC790" w14:textId="25C30B49" w:rsidR="00DF5271" w:rsidRDefault="00DF5271" w:rsidP="00DF5271">
      <w:r w:rsidRPr="00E05BC9">
        <w:t>The author declare</w:t>
      </w:r>
      <w:r>
        <w:t>s</w:t>
      </w:r>
      <w:r w:rsidRPr="00E05BC9">
        <w:t xml:space="preserve"> no conflict of interest.</w:t>
      </w:r>
    </w:p>
    <w:p w14:paraId="721271BD" w14:textId="77777777" w:rsidR="00DF5271" w:rsidRPr="00DF5271" w:rsidRDefault="00DF5271" w:rsidP="00665CA3">
      <w:pPr>
        <w:rPr>
          <w:rFonts w:cs="Times New Roman"/>
        </w:rPr>
      </w:pPr>
    </w:p>
    <w:p w14:paraId="0C8DA76D" w14:textId="77777777" w:rsidR="00C505C7" w:rsidRDefault="00000000" w:rsidP="00DF5271">
      <w:pPr>
        <w:rPr>
          <w:rFonts w:cs="Times New Roman"/>
          <w:b/>
          <w:bCs/>
        </w:rPr>
      </w:pPr>
      <w:bookmarkStart w:id="15" w:name="heading_14"/>
      <w:r w:rsidRPr="00665CA3">
        <w:rPr>
          <w:rFonts w:cs="Times New Roman"/>
          <w:b/>
          <w:bCs/>
        </w:rPr>
        <w:t>References</w:t>
      </w:r>
      <w:bookmarkEnd w:id="15"/>
    </w:p>
    <w:p w14:paraId="4B7F3121" w14:textId="404823C0" w:rsidR="00DF5271" w:rsidRDefault="00DF5271" w:rsidP="00DF5271">
      <w:pPr>
        <w:ind w:left="454" w:hanging="454"/>
      </w:pPr>
      <w:bookmarkStart w:id="16" w:name="_Hlk185327419"/>
      <w:r>
        <w:t>[1]</w:t>
      </w:r>
      <w:r>
        <w:tab/>
      </w:r>
      <w:r>
        <w:t xml:space="preserve">Wang M, Zhu H, 2025, Application of Artificial Intelligence in University Mathematical </w:t>
      </w:r>
      <w:proofErr w:type="spellStart"/>
      <w:r>
        <w:t>Modeling</w:t>
      </w:r>
      <w:proofErr w:type="spellEnd"/>
      <w:r>
        <w:t>. Science &amp; Technology Vision, 15(2): 77–80.</w:t>
      </w:r>
    </w:p>
    <w:p w14:paraId="546D908E" w14:textId="0CF71001" w:rsidR="00DF5271" w:rsidRDefault="00DF5271" w:rsidP="00DF5271">
      <w:pPr>
        <w:ind w:left="454" w:hanging="454"/>
      </w:pPr>
      <w:r>
        <w:t>[2]</w:t>
      </w:r>
      <w:r>
        <w:tab/>
      </w:r>
      <w:r>
        <w:t>Huang L, Zhang J, Dong H, et al., 2024, Research on Teaching Reform of Higher-Mathematics Courses in Application-Oriented Universities Based on Artificial Intelligence. Journal of Mudanjiang College of Education, (8): 72–76.</w:t>
      </w:r>
    </w:p>
    <w:p w14:paraId="2482D6FD" w14:textId="75932F0A" w:rsidR="00DF5271" w:rsidRDefault="00DF5271" w:rsidP="00DF5271">
      <w:pPr>
        <w:ind w:left="454" w:hanging="454"/>
      </w:pPr>
      <w:r>
        <w:t>[3]</w:t>
      </w:r>
      <w:r>
        <w:tab/>
      </w:r>
      <w:r>
        <w:t xml:space="preserve">Deng Y, Xiang W, 2025, Practical Path of the </w:t>
      </w:r>
      <w:r w:rsidR="006D3EE4">
        <w:t>“</w:t>
      </w:r>
      <w:r>
        <w:t>Artificial Intelligence + Curriculum-Based Ideological-Political Education</w:t>
      </w:r>
      <w:r w:rsidR="006D3EE4">
        <w:t>”</w:t>
      </w:r>
      <w:r>
        <w:t xml:space="preserve"> Teaching Mode for University Mathematics Oriented at Core Literacy. Journal of Science for Teachers</w:t>
      </w:r>
      <w:r w:rsidR="006D3EE4">
        <w:t>’</w:t>
      </w:r>
      <w:r>
        <w:t xml:space="preserve"> Colleges and Universities, 45(3): 90–95, 103.</w:t>
      </w:r>
    </w:p>
    <w:p w14:paraId="6DEC0678" w14:textId="4DFC753A" w:rsidR="00DF5271" w:rsidRDefault="00DF5271" w:rsidP="00DF5271">
      <w:pPr>
        <w:ind w:left="454" w:hanging="454"/>
      </w:pPr>
      <w:r>
        <w:t>[4]</w:t>
      </w:r>
      <w:r>
        <w:tab/>
      </w:r>
      <w:r>
        <w:t>Zhou H, Li P, Chen W, 2025, Construction of Diversified Teaching-Evaluation System for Mathematics Courses Empowered by Artificial Intelligence. Forest Region Teaching, (11): 62–65.</w:t>
      </w:r>
    </w:p>
    <w:p w14:paraId="14E68608" w14:textId="1D917B54" w:rsidR="00DF5271" w:rsidRDefault="00DF5271" w:rsidP="00DF5271">
      <w:pPr>
        <w:ind w:left="454" w:hanging="454"/>
      </w:pPr>
      <w:r>
        <w:t>[5]</w:t>
      </w:r>
      <w:r>
        <w:tab/>
      </w:r>
      <w:r>
        <w:t>Li X, Li J, Liu X, et al., 2025, Research on Promotion Strategies for University Students</w:t>
      </w:r>
      <w:r w:rsidR="006D3EE4">
        <w:t>’</w:t>
      </w:r>
      <w:r>
        <w:t xml:space="preserve"> Mathematics-Application Capabilities Under the Background of Artificial Intelligence. Innovation and Entrepreneurship Theory Research and Practice, 8(6): 133–135.</w:t>
      </w:r>
    </w:p>
    <w:p w14:paraId="1638C2BF" w14:textId="1BF5B47A" w:rsidR="00DF5271" w:rsidRDefault="00DF5271" w:rsidP="00DF5271">
      <w:pPr>
        <w:ind w:left="454" w:hanging="454"/>
      </w:pPr>
      <w:r>
        <w:t>[6]</w:t>
      </w:r>
      <w:r>
        <w:tab/>
      </w:r>
      <w:r>
        <w:t>Li J, 2025, Application of Artificial-Intelligence Technology in Higher-Mathematics Teaching. Digital Communication World, (9): 82–84.</w:t>
      </w:r>
    </w:p>
    <w:p w14:paraId="34EA57A7" w14:textId="7486AE4F" w:rsidR="00DF5271" w:rsidRDefault="00DF5271" w:rsidP="00DF5271">
      <w:pPr>
        <w:ind w:left="454" w:hanging="454"/>
      </w:pPr>
      <w:r>
        <w:t>[7]</w:t>
      </w:r>
      <w:r>
        <w:tab/>
      </w:r>
      <w:r>
        <w:t>Xie B, Zheng Y, 2025, Teaching of Engineering-Oriented Mathematics Courses in Universities Under the Principle of Intersection and Integration. Education and Teaching Forum, (52): 17–20.</w:t>
      </w:r>
    </w:p>
    <w:p w14:paraId="0F1113C1" w14:textId="73D5CCC5" w:rsidR="00DF5271" w:rsidRDefault="00DF5271" w:rsidP="00DF5271">
      <w:pPr>
        <w:ind w:left="454" w:hanging="454"/>
      </w:pPr>
      <w:r>
        <w:t>[8]</w:t>
      </w:r>
      <w:r>
        <w:tab/>
      </w:r>
      <w:r>
        <w:t>Ma Z, 2025, Research on Intelligent-Teaching Strategies for University Higher-Mathematics Courses Under the Background of Educational Digitalization. Road to Success, (34): 9–12.</w:t>
      </w:r>
    </w:p>
    <w:p w14:paraId="448FF1EA" w14:textId="083E3B58" w:rsidR="00DF5271" w:rsidRDefault="00DF5271" w:rsidP="00DF5271">
      <w:pPr>
        <w:ind w:left="454" w:hanging="454"/>
      </w:pPr>
      <w:r>
        <w:t>[9]</w:t>
      </w:r>
      <w:r>
        <w:tab/>
      </w:r>
      <w:r>
        <w:t>Ji G, 2025, Research on Innovation of University Mathematics-Teaching Mode Under the Background of Digital Transformation. Journal of Jilin Radio and TV University, (5): 152–154.</w:t>
      </w:r>
    </w:p>
    <w:p w14:paraId="00653B77" w14:textId="71033F15" w:rsidR="00DF5271" w:rsidRDefault="00DF5271" w:rsidP="00DF5271">
      <w:pPr>
        <w:ind w:left="454" w:hanging="454"/>
      </w:pPr>
      <w:r>
        <w:t>[10]</w:t>
      </w:r>
      <w:r>
        <w:tab/>
      </w:r>
      <w:r>
        <w:t xml:space="preserve">Chen M, Zhu Y, Ding J, et al., 2025, AI-Empowered Teaching Reform for Discrete-Mathematics Courses Toward Interestingness and Application-Orientation. University </w:t>
      </w:r>
      <w:r>
        <w:lastRenderedPageBreak/>
        <w:t>Education, (24): 63–66.</w:t>
      </w:r>
    </w:p>
    <w:p w14:paraId="0FF7FB3B" w14:textId="3ED4797C" w:rsidR="00DF5271" w:rsidRDefault="00DF5271" w:rsidP="00DF5271">
      <w:pPr>
        <w:ind w:left="454" w:hanging="454"/>
      </w:pPr>
      <w:r>
        <w:t>[11]</w:t>
      </w:r>
      <w:r>
        <w:tab/>
      </w:r>
      <w:r>
        <w:t>Hu W, Shi Y, 2025, Practical Research on Lightweight-AI-Empowered Training System for Mathematical-</w:t>
      </w:r>
      <w:proofErr w:type="spellStart"/>
      <w:r>
        <w:t>Modeling</w:t>
      </w:r>
      <w:proofErr w:type="spellEnd"/>
      <w:r>
        <w:t xml:space="preserve"> Competitions. Innovation and Entrepreneurship Theory Research and Practice, 8(22): 181–183.</w:t>
      </w:r>
    </w:p>
    <w:p w14:paraId="07F20C47" w14:textId="0B0CDF1E" w:rsidR="00DF5271" w:rsidRDefault="00DF5271" w:rsidP="00DF5271">
      <w:pPr>
        <w:ind w:left="454" w:hanging="454"/>
      </w:pPr>
      <w:r>
        <w:t>[12]</w:t>
      </w:r>
      <w:r>
        <w:tab/>
      </w:r>
      <w:r>
        <w:t>Li G, 2025, Research and Practice of AI-Empowered Digital-Teaching Reform for Higher Mathematics. Science-Education Digest (Electronic Version), (30): 284–286.</w:t>
      </w:r>
    </w:p>
    <w:p w14:paraId="4C3B1D0F" w14:textId="03AC8FA8" w:rsidR="00DF5271" w:rsidRDefault="00DF5271" w:rsidP="00DF5271">
      <w:pPr>
        <w:ind w:left="454" w:hanging="454"/>
      </w:pPr>
      <w:r>
        <w:t>[13]</w:t>
      </w:r>
      <w:r>
        <w:tab/>
      </w:r>
      <w:r>
        <w:t>Wu Z, Zheng M, 2025, Exploration on Comprehensive-Evaluation Innovation for AI-Assisted Higher-Mathematics Teaching. Journal of Liaoning Provincial College of Communications, 27(6): 91–94.</w:t>
      </w:r>
    </w:p>
    <w:p w14:paraId="4F6D3EEF" w14:textId="2F1D24E1" w:rsidR="00DF5271" w:rsidRDefault="00DF5271" w:rsidP="00DF5271">
      <w:pPr>
        <w:ind w:left="454" w:hanging="454"/>
      </w:pPr>
      <w:r>
        <w:t>[14]</w:t>
      </w:r>
      <w:r>
        <w:tab/>
      </w:r>
      <w:r>
        <w:t>Du L, Xu S, Xu Z, 2025, Teacher-Student-AI Collaborative Classroom: Carrier and Practice of University-Mathematics Education Empowered by Artificial Intelligence. China University Teaching, (4): 59–65, 81.</w:t>
      </w:r>
    </w:p>
    <w:p w14:paraId="417F6087" w14:textId="1157BAAF" w:rsidR="00DF5271" w:rsidRDefault="00DF5271" w:rsidP="00DF5271">
      <w:pPr>
        <w:ind w:left="454" w:hanging="454"/>
      </w:pPr>
      <w:r>
        <w:t>[15]</w:t>
      </w:r>
      <w:r>
        <w:tab/>
      </w:r>
      <w:r>
        <w:t>Wu X, 2025, Exploration on Application of Artificial Intelligence in University Mathematics-Course Teaching. Science and Technology Wind, (32): 140–142.</w:t>
      </w:r>
    </w:p>
    <w:p w14:paraId="0BCBD838" w14:textId="77777777" w:rsidR="00DF5271" w:rsidRDefault="00DF5271" w:rsidP="00DF5271"/>
    <w:p w14:paraId="26328F5F" w14:textId="29DD47C5" w:rsidR="00DF5271" w:rsidRDefault="00DF5271" w:rsidP="00DF5271">
      <w:pPr>
        <w:widowControl/>
        <w:autoSpaceDE w:val="0"/>
        <w:autoSpaceDN w:val="0"/>
        <w:snapToGrid/>
        <w:jc w:val="left"/>
        <w:rPr>
          <w:rFonts w:eastAsia="SimSun"/>
          <w:b/>
          <w:bCs/>
          <w:sz w:val="20"/>
          <w:lang w:eastAsia="en-US"/>
        </w:rPr>
      </w:pPr>
      <w:r>
        <w:rPr>
          <w:rFonts w:eastAsia="SimSun"/>
          <w:b/>
          <w:bCs/>
          <w:sz w:val="20"/>
          <w:lang w:eastAsia="en-US"/>
        </w:rPr>
        <w:t>Publisher</w:t>
      </w:r>
      <w:r w:rsidR="006D3EE4">
        <w:rPr>
          <w:rFonts w:eastAsia="SimSun"/>
          <w:b/>
          <w:bCs/>
          <w:sz w:val="20"/>
          <w:lang w:eastAsia="en-US"/>
        </w:rPr>
        <w:t>’</w:t>
      </w:r>
      <w:r>
        <w:rPr>
          <w:rFonts w:eastAsia="SimSun"/>
          <w:b/>
          <w:bCs/>
          <w:sz w:val="20"/>
          <w:lang w:eastAsia="en-US"/>
        </w:rPr>
        <w:t>s note</w:t>
      </w:r>
    </w:p>
    <w:p w14:paraId="7CB2FDBC" w14:textId="77777777" w:rsidR="00DF5271" w:rsidRDefault="00DF5271" w:rsidP="00DF5271">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6"/>
    </w:p>
    <w:p w14:paraId="794FD6E6" w14:textId="72E8798B" w:rsidR="00C505C7" w:rsidRPr="00DF5271" w:rsidRDefault="00C505C7" w:rsidP="00665CA3">
      <w:pPr>
        <w:rPr>
          <w:rFonts w:cs="Times New Roman"/>
        </w:rPr>
      </w:pPr>
    </w:p>
    <w:sectPr w:rsidR="00C505C7" w:rsidRPr="00DF5271" w:rsidSect="00665CA3">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CFF78" w14:textId="77777777" w:rsidR="00775EBA" w:rsidRDefault="00775EBA">
      <w:r>
        <w:separator/>
      </w:r>
    </w:p>
  </w:endnote>
  <w:endnote w:type="continuationSeparator" w:id="0">
    <w:p w14:paraId="5A8D21AA" w14:textId="77777777" w:rsidR="00775EBA" w:rsidRDefault="00775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BF49" w14:textId="77777777" w:rsidR="00C505C7" w:rsidRDefault="00C505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AD3C" w14:textId="77777777" w:rsidR="00775EBA" w:rsidRDefault="00775EBA">
      <w:r>
        <w:separator/>
      </w:r>
    </w:p>
  </w:footnote>
  <w:footnote w:type="continuationSeparator" w:id="0">
    <w:p w14:paraId="4E769DC2" w14:textId="77777777" w:rsidR="00775EBA" w:rsidRDefault="00775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EE332" w14:textId="77777777" w:rsidR="00C505C7" w:rsidRDefault="00C505C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5C7"/>
    <w:rsid w:val="00665CA3"/>
    <w:rsid w:val="006D3EE4"/>
    <w:rsid w:val="00775EBA"/>
    <w:rsid w:val="00843319"/>
    <w:rsid w:val="00C505C7"/>
    <w:rsid w:val="00DF5271"/>
    <w:rsid w:val="0E271718"/>
    <w:rsid w:val="0E8306D1"/>
    <w:rsid w:val="700B5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25831"/>
  <w15:docId w15:val="{13682DF1-715A-4204-90E9-EA0A38F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5271"/>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DF5271"/>
    <w:rPr>
      <w:sz w:val="21"/>
      <w:szCs w:val="22"/>
    </w:rPr>
  </w:style>
  <w:style w:type="paragraph" w:styleId="ListParagraph">
    <w:name w:val="List Paragraph"/>
    <w:basedOn w:val="Normal"/>
    <w:uiPriority w:val="99"/>
    <w:unhideWhenUsed/>
    <w:rsid w:val="00DF5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3091</Words>
  <Characters>17621</Characters>
  <Application>Microsoft Office Word</Application>
  <DocSecurity>0</DocSecurity>
  <Lines>146</Lines>
  <Paragraphs>41</Paragraphs>
  <ScaleCrop>false</ScaleCrop>
  <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2026-10-08T08:21:00Z</dcterms:created>
  <dcterms:modified xsi:type="dcterms:W3CDTF">2026-10-08T08:21:00Z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{"Label":"1","ContentProducer":"001191110102MACQD9K64010000","ProduceID":"7683782184474496298","ReservedCode1":"","ContentPropagator":"","PropagateID":"","ReservedCode2":""}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B31498F995A34483B865CDCB42A75726_12</vt:lpwstr>
  </property>
  <property fmtid="{D5CDD505-2E9C-101B-9397-08002B2CF9AE}" pid="6" name="GrammarlyDocumentId">
    <vt:lpwstr>8b6a1965071a2ea72cd051de2704f6cc0826d8ffda9496294ee4dc9f3cf52a1f</vt:lpwstr>
  </property>
</Properties>
</file>