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B9340">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left"/>
        <w:rPr>
          <w:rFonts w:hint="default" w:ascii="Times New Roman" w:hAnsi="Times New Roman" w:eastAsia="Noto Serif SC Light" w:cs="Times New Roman"/>
          <w:b/>
          <w:bCs/>
          <w:kern w:val="0"/>
          <w:sz w:val="44"/>
          <w:szCs w:val="44"/>
          <w:lang w:val="en-US" w:eastAsia="zh-CN"/>
        </w:rPr>
      </w:pPr>
      <w:r>
        <w:rPr>
          <w:rFonts w:hint="default" w:ascii="Times New Roman" w:hAnsi="Times New Roman" w:eastAsia="Noto Serif SC Light" w:cs="Times New Roman"/>
          <w:b/>
          <w:bCs/>
          <w:kern w:val="0"/>
          <w:sz w:val="44"/>
          <w:szCs w:val="44"/>
          <w:lang w:val="en-US" w:eastAsia="zh-CN"/>
        </w:rPr>
        <w:t xml:space="preserve">Clinical Research and Application of Robot-Assisted Percutaneous Fixation of Atlas </w:t>
      </w:r>
      <w:r>
        <w:rPr>
          <w:rFonts w:hint="eastAsia" w:ascii="Times New Roman" w:hAnsi="Times New Roman" w:eastAsia="Noto Serif SC Light" w:cs="Times New Roman"/>
          <w:b/>
          <w:bCs/>
          <w:i w:val="0"/>
          <w:color w:val="auto"/>
          <w:kern w:val="0"/>
          <w:sz w:val="44"/>
          <w:szCs w:val="44"/>
          <w:u w:val="none"/>
          <w:lang w:val="en-US" w:eastAsia="zh-CN"/>
        </w:rPr>
        <w:t>F</w:t>
      </w:r>
      <w:r>
        <w:rPr>
          <w:rFonts w:hint="default" w:ascii="Times New Roman" w:hAnsi="Times New Roman" w:eastAsia="Noto Serif SC Light" w:cs="Times New Roman"/>
          <w:b/>
          <w:bCs/>
          <w:i w:val="0"/>
          <w:color w:val="auto"/>
          <w:kern w:val="0"/>
          <w:sz w:val="44"/>
          <w:szCs w:val="44"/>
          <w:u w:val="none"/>
          <w:lang w:val="en-US"/>
        </w:rPr>
        <w:t>ractures</w:t>
      </w:r>
    </w:p>
    <w:p w14:paraId="76076F73">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eastAsia"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rPr>
        <w:t>Huaxiang</w:t>
      </w:r>
      <w:r>
        <w:rPr>
          <w:rFonts w:hint="eastAsia" w:ascii="Times New Roman" w:hAnsi="Times New Roman" w:cs="Times New Roman"/>
          <w:b/>
          <w:bCs/>
          <w:sz w:val="24"/>
          <w:szCs w:val="24"/>
          <w:lang w:val="en-US" w:eastAsia="zh-CN"/>
        </w:rPr>
        <w:t xml:space="preserve"> </w:t>
      </w:r>
      <w:r>
        <w:rPr>
          <w:rFonts w:hint="default" w:ascii="Times New Roman" w:hAnsi="Times New Roman" w:eastAsia="宋体" w:cs="Times New Roman"/>
          <w:b/>
          <w:bCs/>
          <w:sz w:val="24"/>
          <w:szCs w:val="24"/>
        </w:rPr>
        <w:t>Wang, Gang</w:t>
      </w:r>
      <w:r>
        <w:rPr>
          <w:rFonts w:hint="eastAsia" w:ascii="Times New Roman" w:hAnsi="Times New Roman" w:cs="Times New Roman"/>
          <w:b/>
          <w:bCs/>
          <w:sz w:val="24"/>
          <w:szCs w:val="24"/>
          <w:lang w:val="en-US" w:eastAsia="zh-CN"/>
        </w:rPr>
        <w:t xml:space="preserve"> </w:t>
      </w:r>
      <w:r>
        <w:rPr>
          <w:rFonts w:hint="default" w:ascii="Times New Roman" w:hAnsi="Times New Roman" w:eastAsia="宋体" w:cs="Times New Roman"/>
          <w:b/>
          <w:bCs/>
          <w:sz w:val="24"/>
          <w:szCs w:val="24"/>
        </w:rPr>
        <w:t>Wu, Long</w:t>
      </w:r>
      <w:r>
        <w:rPr>
          <w:rFonts w:hint="eastAsia" w:ascii="Times New Roman" w:hAnsi="Times New Roman" w:cs="Times New Roman"/>
          <w:b/>
          <w:bCs/>
          <w:sz w:val="24"/>
          <w:szCs w:val="24"/>
          <w:lang w:val="en-US" w:eastAsia="zh-CN"/>
        </w:rPr>
        <w:t xml:space="preserve"> </w:t>
      </w:r>
      <w:r>
        <w:rPr>
          <w:rFonts w:hint="default" w:ascii="Times New Roman" w:hAnsi="Times New Roman" w:eastAsia="宋体" w:cs="Times New Roman"/>
          <w:b/>
          <w:bCs/>
          <w:sz w:val="24"/>
          <w:szCs w:val="24"/>
        </w:rPr>
        <w:t>Zhang, Xuanxian</w:t>
      </w:r>
      <w:r>
        <w:rPr>
          <w:rFonts w:hint="eastAsia" w:ascii="Times New Roman" w:hAnsi="Times New Roman" w:cs="Times New Roman"/>
          <w:b/>
          <w:bCs/>
          <w:sz w:val="24"/>
          <w:szCs w:val="24"/>
          <w:lang w:val="en-US" w:eastAsia="zh-CN"/>
        </w:rPr>
        <w:t xml:space="preserve"> </w:t>
      </w:r>
      <w:r>
        <w:rPr>
          <w:rFonts w:hint="default" w:ascii="Times New Roman" w:hAnsi="Times New Roman" w:eastAsia="宋体" w:cs="Times New Roman"/>
          <w:b/>
          <w:bCs/>
          <w:sz w:val="24"/>
          <w:szCs w:val="24"/>
        </w:rPr>
        <w:t>Zhao, Lang</w:t>
      </w:r>
      <w:r>
        <w:rPr>
          <w:rFonts w:hint="eastAsia" w:ascii="Times New Roman" w:hAnsi="Times New Roman" w:cs="Times New Roman"/>
          <w:b/>
          <w:bCs/>
          <w:sz w:val="24"/>
          <w:szCs w:val="24"/>
          <w:lang w:val="en-US" w:eastAsia="zh-CN"/>
        </w:rPr>
        <w:t xml:space="preserve"> </w:t>
      </w:r>
      <w:r>
        <w:rPr>
          <w:rFonts w:hint="default" w:ascii="Times New Roman" w:hAnsi="Times New Roman" w:eastAsia="宋体" w:cs="Times New Roman"/>
          <w:b/>
          <w:bCs/>
          <w:sz w:val="24"/>
          <w:szCs w:val="24"/>
        </w:rPr>
        <w:t>Cheng,</w:t>
      </w:r>
      <w:r>
        <w:rPr>
          <w:rFonts w:hint="eastAsia" w:ascii="Times New Roman" w:hAnsi="Times New Roman" w:cs="Times New Roman"/>
          <w:b/>
          <w:bCs/>
          <w:sz w:val="24"/>
          <w:szCs w:val="24"/>
          <w:lang w:val="en-US" w:eastAsia="zh-CN"/>
        </w:rPr>
        <w:t xml:space="preserve"> </w:t>
      </w:r>
      <w:r>
        <w:rPr>
          <w:rFonts w:hint="default" w:ascii="Times New Roman" w:hAnsi="Times New Roman" w:eastAsia="宋体" w:cs="Times New Roman"/>
          <w:b/>
          <w:bCs/>
          <w:sz w:val="24"/>
          <w:szCs w:val="24"/>
        </w:rPr>
        <w:t>Tao</w:t>
      </w:r>
      <w:r>
        <w:rPr>
          <w:rFonts w:hint="eastAsia" w:ascii="Times New Roman" w:hAnsi="Times New Roman" w:cs="Times New Roman"/>
          <w:b/>
          <w:bCs/>
          <w:sz w:val="24"/>
          <w:szCs w:val="24"/>
          <w:lang w:val="en-US" w:eastAsia="zh-CN"/>
        </w:rPr>
        <w:t xml:space="preserve"> </w:t>
      </w:r>
      <w:r>
        <w:rPr>
          <w:rFonts w:hint="default" w:ascii="Times New Roman" w:hAnsi="Times New Roman" w:eastAsia="宋体" w:cs="Times New Roman"/>
          <w:b/>
          <w:bCs/>
          <w:sz w:val="24"/>
          <w:szCs w:val="24"/>
        </w:rPr>
        <w:t>Huang</w:t>
      </w:r>
    </w:p>
    <w:p w14:paraId="114E8E24">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Spinal Surgery Department, Dazhou Orthopedic Hospital, Dazhou</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635000, Sichuan</w:t>
      </w:r>
      <w:r>
        <w:rPr>
          <w:rFonts w:hint="eastAsia" w:ascii="Times New Roman" w:hAnsi="Times New Roman" w:cs="Times New Roman"/>
          <w:sz w:val="24"/>
          <w:szCs w:val="24"/>
          <w:lang w:val="en-US" w:eastAsia="zh-CN"/>
        </w:rPr>
        <w:t>, China</w:t>
      </w:r>
      <w:r>
        <w:rPr>
          <w:rFonts w:hint="default" w:ascii="Times New Roman" w:hAnsi="Times New Roman" w:eastAsia="宋体" w:cs="Times New Roman"/>
          <w:sz w:val="24"/>
          <w:szCs w:val="24"/>
        </w:rPr>
        <w:t xml:space="preserve"> </w:t>
      </w:r>
    </w:p>
    <w:p w14:paraId="08589071">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val="0"/>
          <w:bCs w:val="0"/>
          <w:sz w:val="24"/>
          <w:szCs w:val="24"/>
          <w:lang w:eastAsia="zh-CN"/>
        </w:rPr>
      </w:pPr>
      <w:r>
        <w:rPr>
          <w:rFonts w:hint="eastAsia" w:ascii="Times New Roman" w:hAnsi="Times New Roman" w:cs="Times New Roman"/>
          <w:b/>
          <w:bCs/>
          <w:sz w:val="24"/>
          <w:szCs w:val="24"/>
          <w:lang w:val="en-US" w:eastAsia="zh-CN"/>
        </w:rPr>
        <w:t>*</w:t>
      </w:r>
      <w:r>
        <w:rPr>
          <w:rFonts w:hint="default" w:ascii="Times New Roman" w:hAnsi="Times New Roman" w:eastAsia="宋体" w:cs="Times New Roman"/>
          <w:b/>
          <w:bCs/>
          <w:i/>
          <w:iCs/>
          <w:sz w:val="24"/>
          <w:szCs w:val="24"/>
          <w:lang w:eastAsia="zh-CN"/>
        </w:rPr>
        <w:t>Corresponding author</w:t>
      </w:r>
      <w:r>
        <w:rPr>
          <w:rFonts w:hint="default" w:ascii="Times New Roman" w:hAnsi="Times New Roman" w:eastAsia="宋体" w:cs="Times New Roman"/>
          <w:b/>
          <w:bCs/>
          <w:sz w:val="24"/>
          <w:szCs w:val="24"/>
          <w:lang w:eastAsia="zh-CN"/>
        </w:rPr>
        <w:t xml:space="preserve">: </w:t>
      </w:r>
      <w:r>
        <w:rPr>
          <w:rFonts w:hint="default" w:ascii="Times New Roman" w:hAnsi="Times New Roman" w:eastAsia="宋体" w:cs="Times New Roman"/>
          <w:b w:val="0"/>
          <w:bCs w:val="0"/>
          <w:sz w:val="24"/>
          <w:szCs w:val="24"/>
          <w:lang w:eastAsia="zh-CN"/>
        </w:rPr>
        <w:t>Huaxiang</w:t>
      </w:r>
      <w:r>
        <w:rPr>
          <w:rFonts w:hint="eastAsia" w:ascii="Times New Roman" w:hAnsi="Times New Roman" w:cs="Times New Roman"/>
          <w:b w:val="0"/>
          <w:bCs w:val="0"/>
          <w:sz w:val="24"/>
          <w:szCs w:val="24"/>
          <w:lang w:val="en-US" w:eastAsia="zh-CN"/>
        </w:rPr>
        <w:t xml:space="preserve"> </w:t>
      </w:r>
      <w:r>
        <w:rPr>
          <w:rFonts w:hint="default" w:ascii="Times New Roman" w:hAnsi="Times New Roman" w:eastAsia="宋体" w:cs="Times New Roman"/>
          <w:b w:val="0"/>
          <w:bCs w:val="0"/>
          <w:sz w:val="24"/>
          <w:szCs w:val="24"/>
          <w:lang w:eastAsia="zh-CN"/>
        </w:rPr>
        <w:t>Wang, smz46@163.com</w:t>
      </w:r>
    </w:p>
    <w:p w14:paraId="355C8EF8">
      <w:pPr>
        <w:spacing w:after="156" w:afterLines="50"/>
        <w:rPr>
          <w:rFonts w:ascii="Times New Roman" w:hAnsi="Times New Roman" w:eastAsia="宋体" w:cs="Times New Roman"/>
          <w:b/>
          <w:bCs/>
          <w:sz w:val="20"/>
          <w:szCs w:val="20"/>
        </w:rPr>
      </w:pPr>
      <w:bookmarkStart w:id="0" w:name="_Hlk191633444"/>
      <w:bookmarkStart w:id="1" w:name="_Hlk179466246"/>
    </w:p>
    <w:p w14:paraId="36D0365C">
      <w:pPr>
        <w:spacing w:after="156" w:afterLines="50"/>
        <w:rPr>
          <w:rFonts w:eastAsia="宋体" w:cs="Times New Roman"/>
          <w:sz w:val="20"/>
          <w:szCs w:val="20"/>
        </w:rPr>
      </w:pPr>
      <w:r>
        <w:rPr>
          <w:rFonts w:ascii="Times New Roman" w:hAnsi="Times New Roman" w:eastAsia="宋体" w:cs="Times New Roman"/>
          <w:b/>
          <w:bCs/>
          <w:sz w:val="20"/>
          <w:szCs w:val="20"/>
        </w:rPr>
        <w:t>Copyright</w:t>
      </w:r>
      <w:r>
        <w:rPr>
          <w:rFonts w:ascii="Times New Roman" w:hAnsi="Times New Roman" w:eastAsia="宋体" w:cs="Times New Roman"/>
          <w:sz w:val="20"/>
          <w:szCs w:val="20"/>
        </w:rPr>
        <w:t>: © 2025 Author(s). This is an open-access article distributed under the terms of the Creative Commons Attribution License (CC BY 4.0), permitting distribution and reproduction in any medium, provided the original work is cited.</w:t>
      </w:r>
      <w:bookmarkEnd w:id="0"/>
      <w:bookmarkEnd w:id="1"/>
    </w:p>
    <w:p w14:paraId="6FFD55A2">
      <w:pPr>
        <w:keepNext w:val="0"/>
        <w:keepLines w:val="0"/>
        <w:pageBreakBefore w:val="0"/>
        <w:widowControl/>
        <w:suppressLineNumbers w:val="0"/>
        <w:wordWrap/>
        <w:overflowPunct/>
        <w:topLinePunct w:val="0"/>
        <w:bidi w:val="0"/>
        <w:spacing w:beforeAutospacing="0" w:afterAutospacing="0" w:line="240" w:lineRule="auto"/>
        <w:ind w:left="0" w:leftChars="0" w:right="0" w:rightChars="0" w:firstLine="480" w:firstLineChars="200"/>
        <w:jc w:val="both"/>
        <w:rPr>
          <w:rFonts w:hint="default" w:ascii="Times New Roman" w:hAnsi="Times New Roman" w:eastAsia="宋体" w:cs="Times New Roman"/>
          <w:b w:val="0"/>
          <w:i w:val="0"/>
          <w:color w:val="auto"/>
          <w:kern w:val="0"/>
          <w:sz w:val="24"/>
          <w:szCs w:val="24"/>
          <w:u w:val="none"/>
          <w:lang w:val="en-US"/>
        </w:rPr>
      </w:pPr>
    </w:p>
    <w:p w14:paraId="21D2C49E">
      <w:pPr>
        <w:keepNext w:val="0"/>
        <w:keepLines w:val="0"/>
        <w:pageBreakBefore w:val="0"/>
        <w:widowControl/>
        <w:suppressLineNumbers w:val="0"/>
        <w:wordWrap/>
        <w:overflowPunct/>
        <w:topLinePunct w:val="0"/>
        <w:bidi w:val="0"/>
        <w:spacing w:beforeAutospacing="0" w:afterAutospacing="0" w:line="240" w:lineRule="auto"/>
        <w:ind w:right="0" w:rightChars="0"/>
        <w:jc w:val="both"/>
        <w:rPr>
          <w:rFonts w:hint="default" w:ascii="Times New Roman" w:hAnsi="Times New Roman" w:eastAsia="宋体" w:cs="Times New Roman"/>
          <w:b w:val="0"/>
          <w:bCs w:val="0"/>
          <w:kern w:val="2"/>
          <w:sz w:val="24"/>
          <w:szCs w:val="24"/>
          <w:lang w:val="en-US" w:bidi="ar-SA"/>
        </w:rPr>
      </w:pPr>
      <w:r>
        <w:rPr>
          <w:rFonts w:hint="default" w:ascii="Times New Roman" w:hAnsi="Times New Roman" w:eastAsia="宋体" w:cs="Times New Roman"/>
          <w:b/>
          <w:bCs/>
          <w:i w:val="0"/>
          <w:color w:val="auto"/>
          <w:kern w:val="0"/>
          <w:sz w:val="24"/>
          <w:szCs w:val="24"/>
          <w:u w:val="none"/>
          <w:lang w:val="en-US"/>
        </w:rPr>
        <w:t>Abstract</w:t>
      </w:r>
      <w:r>
        <w:rPr>
          <w:rFonts w:hint="default" w:ascii="Times New Roman" w:hAnsi="Times New Roman" w:eastAsia="宋体" w:cs="Times New Roman"/>
          <w:b w:val="0"/>
          <w:i w:val="0"/>
          <w:color w:val="auto"/>
          <w:kern w:val="0"/>
          <w:sz w:val="24"/>
          <w:szCs w:val="24"/>
          <w:u w:val="none"/>
          <w:lang w:val="en-US"/>
        </w:rPr>
        <w:t xml:space="preserve">: </w:t>
      </w:r>
      <w:r>
        <w:rPr>
          <w:rFonts w:hint="default" w:ascii="Times New Roman" w:hAnsi="Times New Roman" w:eastAsia="宋体" w:cs="Times New Roman"/>
          <w:b w:val="0"/>
          <w:i/>
          <w:iCs/>
          <w:color w:val="auto"/>
          <w:kern w:val="0"/>
          <w:sz w:val="24"/>
          <w:szCs w:val="24"/>
          <w:u w:val="none"/>
          <w:lang w:val="en-US"/>
        </w:rPr>
        <w:t>Objective</w:t>
      </w:r>
      <w:r>
        <w:rPr>
          <w:rFonts w:hint="eastAsia" w:ascii="Times New Roman" w:hAnsi="Times New Roman" w:cs="Times New Roman"/>
          <w:b w:val="0"/>
          <w:i w:val="0"/>
          <w:color w:val="auto"/>
          <w:kern w:val="0"/>
          <w:sz w:val="24"/>
          <w:szCs w:val="24"/>
          <w:u w:val="none"/>
          <w:lang w:val="en-US" w:eastAsia="zh-CN"/>
        </w:rPr>
        <w:t>:</w:t>
      </w:r>
      <w:r>
        <w:rPr>
          <w:rFonts w:hint="default" w:ascii="Times New Roman" w:hAnsi="Times New Roman" w:eastAsia="宋体" w:cs="Times New Roman"/>
          <w:b w:val="0"/>
          <w:i w:val="0"/>
          <w:color w:val="auto"/>
          <w:kern w:val="0"/>
          <w:sz w:val="24"/>
          <w:szCs w:val="24"/>
          <w:u w:val="none"/>
          <w:lang w:val="en-US"/>
        </w:rPr>
        <w:t xml:space="preserve"> To systematically evaluate the clinical efficacy, biomechanical characteristics, and functional preservation advantages of robot-assisted percutaneous single-segment posterior fixation for atlas fractures. </w:t>
      </w:r>
      <w:r>
        <w:rPr>
          <w:rFonts w:hint="default" w:ascii="Times New Roman" w:hAnsi="Times New Roman" w:cs="Times New Roman"/>
          <w:b w:val="0"/>
          <w:bCs w:val="0"/>
          <w:i/>
          <w:iCs/>
          <w:kern w:val="2"/>
          <w:sz w:val="24"/>
          <w:szCs w:val="24"/>
          <w:lang w:val="en-US" w:eastAsia="zh-CN" w:bidi="ar-SA"/>
        </w:rPr>
        <w:t>Methods</w:t>
      </w:r>
      <w:r>
        <w:rPr>
          <w:rFonts w:hint="default" w:ascii="Times New Roman" w:hAnsi="Times New Roman"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bidi="ar-SA"/>
        </w:rPr>
        <w:t>A retrospective analysis included 43 patients with atlas fractures admitted to Dazhou Orthopedic Hospital and collaborating hospitals between January 2022 and December 2024. Patients were randomized into a robot-assisted group (</w:t>
      </w:r>
      <w:r>
        <w:rPr>
          <w:rFonts w:hint="default" w:ascii="Times New Roman" w:hAnsi="Times New Roman" w:cs="Times New Roman"/>
          <w:b w:val="0"/>
          <w:bCs w:val="0"/>
          <w:kern w:val="2"/>
          <w:sz w:val="24"/>
          <w:szCs w:val="24"/>
          <w:lang w:val="en-US" w:eastAsia="zh-CN" w:bidi="ar-SA"/>
        </w:rPr>
        <w:t>n = 21</w:t>
      </w:r>
      <w:r>
        <w:rPr>
          <w:rFonts w:hint="default" w:ascii="Times New Roman" w:hAnsi="Times New Roman" w:eastAsia="宋体" w:cs="Times New Roman"/>
          <w:b w:val="0"/>
          <w:bCs w:val="0"/>
          <w:kern w:val="2"/>
          <w:sz w:val="24"/>
          <w:szCs w:val="24"/>
          <w:lang w:val="en-US" w:bidi="ar-SA"/>
        </w:rPr>
        <w:t>) and a traditional open surgery group (</w:t>
      </w:r>
      <w:r>
        <w:rPr>
          <w:rFonts w:hint="default" w:ascii="Times New Roman" w:hAnsi="Times New Roman" w:cs="Times New Roman"/>
          <w:b w:val="0"/>
          <w:bCs w:val="0"/>
          <w:kern w:val="2"/>
          <w:sz w:val="24"/>
          <w:szCs w:val="24"/>
          <w:lang w:val="en-US" w:eastAsia="zh-CN" w:bidi="ar-SA"/>
        </w:rPr>
        <w:t>n = 22). Primary</w:t>
      </w:r>
      <w:r>
        <w:rPr>
          <w:rFonts w:hint="default" w:ascii="Times New Roman" w:hAnsi="Times New Roman" w:eastAsia="宋体" w:cs="Times New Roman"/>
          <w:b w:val="0"/>
          <w:bCs w:val="0"/>
          <w:kern w:val="2"/>
          <w:sz w:val="24"/>
          <w:szCs w:val="24"/>
          <w:lang w:val="en-US" w:bidi="ar-SA"/>
        </w:rPr>
        <w:t xml:space="preserve"> outcomes included screw placement accuracy (Gertzbein-Robbins grade A/B defined as successful), intraoperative blood loss, hospital stay duration, postoperative pain scores (VAS), and cervical range of motion (CROM scale). The robotic group underwent percutaneous single-segment fixation using the Tuodao Orthopedic Spinal Robot (NS100) for 3D navigation planning and dynamic tracking, while the traditional group received open posterior atlantoaxial fusion. </w:t>
      </w:r>
      <w:r>
        <w:rPr>
          <w:rFonts w:hint="default" w:ascii="Times New Roman" w:hAnsi="Times New Roman" w:eastAsia="宋体" w:cs="Times New Roman"/>
          <w:b w:val="0"/>
          <w:bCs w:val="0"/>
          <w:i/>
          <w:iCs/>
          <w:kern w:val="2"/>
          <w:sz w:val="24"/>
          <w:szCs w:val="24"/>
          <w:lang w:val="en-US" w:eastAsia="zh-CN" w:bidi="ar-SA"/>
        </w:rPr>
        <w:t>Results</w:t>
      </w:r>
      <w:r>
        <w:rPr>
          <w:rFonts w:hint="default"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bidi="ar-SA"/>
        </w:rPr>
        <w:t xml:space="preserve"> The robotic group demonstrated significantly higher screw placement accuracy 97.6% </w:t>
      </w:r>
      <w:r>
        <w:rPr>
          <w:rFonts w:hint="default" w:ascii="Times New Roman" w:hAnsi="Times New Roman"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41</w:t>
      </w:r>
      <w:r>
        <w:rPr>
          <w:rFonts w:hint="default" w:ascii="Times New Roman" w:hAnsi="Times New Roman" w:eastAsia="宋体" w:cs="Times New Roman"/>
          <w:b w:val="0"/>
          <w:bCs w:val="0"/>
          <w:kern w:val="2"/>
          <w:sz w:val="24"/>
          <w:szCs w:val="24"/>
          <w:lang w:val="en-US" w:bidi="ar-SA"/>
        </w:rPr>
        <w:t xml:space="preserve">/42 </w:t>
      </w:r>
      <w:r>
        <w:rPr>
          <w:rFonts w:hint="default" w:ascii="Times New Roman" w:hAnsi="Times New Roman" w:eastAsia="宋体" w:cs="Times New Roman"/>
          <w:b w:val="0"/>
          <w:bCs w:val="0"/>
          <w:kern w:val="2"/>
          <w:sz w:val="24"/>
          <w:szCs w:val="24"/>
          <w:lang w:val="en-US" w:eastAsia="zh-CN" w:bidi="ar-SA"/>
        </w:rPr>
        <w:t>screws</w:t>
      </w:r>
      <w:r>
        <w:rPr>
          <w:rFonts w:hint="default" w:ascii="Times New Roman" w:hAnsi="Times New Roman"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bidi="ar-SA"/>
        </w:rPr>
        <w:t xml:space="preserve"> vs. 84.1% </w:t>
      </w:r>
      <w:r>
        <w:rPr>
          <w:rFonts w:hint="default" w:ascii="Times New Roman" w:hAnsi="Times New Roman"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37/44</w:t>
      </w:r>
      <w:r>
        <w:rPr>
          <w:rFonts w:hint="default" w:ascii="Times New Roman" w:hAnsi="Times New Roman" w:eastAsia="宋体" w:cs="Times New Roman"/>
          <w:b w:val="0"/>
          <w:bCs w:val="0"/>
          <w:kern w:val="2"/>
          <w:sz w:val="24"/>
          <w:szCs w:val="24"/>
          <w:lang w:val="en-US" w:bidi="ar-SA"/>
        </w:rPr>
        <w:t xml:space="preserve"> </w:t>
      </w:r>
      <w:r>
        <w:rPr>
          <w:rFonts w:hint="default" w:ascii="Times New Roman" w:hAnsi="Times New Roman" w:eastAsia="宋体" w:cs="Times New Roman"/>
          <w:b w:val="0"/>
          <w:bCs w:val="0"/>
          <w:kern w:val="2"/>
          <w:sz w:val="24"/>
          <w:szCs w:val="24"/>
          <w:lang w:val="en-US" w:eastAsia="zh-CN" w:bidi="ar-SA"/>
        </w:rPr>
        <w:t>screws</w:t>
      </w:r>
      <w:r>
        <w:rPr>
          <w:rFonts w:hint="default" w:ascii="Times New Roman" w:hAnsi="Times New Roman"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bidi="ar-SA"/>
        </w:rPr>
        <w:t xml:space="preserve"> </w:t>
      </w:r>
      <w:r>
        <w:rPr>
          <w:rFonts w:hint="default" w:ascii="Times New Roman" w:hAnsi="Times New Roman" w:cs="Times New Roman"/>
          <w:b w:val="0"/>
          <w:bCs w:val="0"/>
          <w:kern w:val="2"/>
          <w:sz w:val="24"/>
          <w:szCs w:val="24"/>
          <w:lang w:val="en-US" w:eastAsia="zh-CN" w:bidi="ar-SA"/>
        </w:rPr>
        <w:t>(</w:t>
      </w:r>
      <w:r>
        <w:rPr>
          <w:rFonts w:hint="default" w:ascii="Times New Roman" w:hAnsi="Times New Roman" w:eastAsia="宋体" w:cs="Times New Roman"/>
          <w:b w:val="0"/>
          <w:bCs w:val="0"/>
          <w:i/>
          <w:iCs/>
          <w:kern w:val="2"/>
          <w:sz w:val="24"/>
          <w:szCs w:val="24"/>
          <w:lang w:val="en-US" w:eastAsia="zh-CN" w:bidi="ar-SA"/>
        </w:rPr>
        <w:t>P</w:t>
      </w:r>
      <w:r>
        <w:rPr>
          <w:rFonts w:hint="default" w:ascii="Times New Roman" w:hAnsi="Times New Roman" w:eastAsia="宋体" w:cs="Times New Roman"/>
          <w:b w:val="0"/>
          <w:bCs w:val="0"/>
          <w:kern w:val="2"/>
          <w:sz w:val="24"/>
          <w:szCs w:val="24"/>
          <w:lang w:val="en-US" w:eastAsia="zh-CN" w:bidi="ar-SA"/>
        </w:rPr>
        <w:t xml:space="preserve"> &lt; 0.01</w:t>
      </w:r>
      <w:r>
        <w:rPr>
          <w:rFonts w:hint="default" w:ascii="Times New Roman" w:hAnsi="Times New Roman" w:eastAsia="宋体" w:cs="Times New Roman"/>
          <w:b w:val="0"/>
          <w:bCs w:val="0"/>
          <w:kern w:val="2"/>
          <w:sz w:val="24"/>
          <w:szCs w:val="24"/>
          <w:lang w:val="en-US" w:bidi="ar-SA"/>
        </w:rPr>
        <w:t xml:space="preserve">). The robotic group also showed superior outcomes in intraoperative blood loss (35 ± 12 mL vs. 180 ± 45 mL, </w:t>
      </w:r>
      <w:r>
        <w:rPr>
          <w:rFonts w:hint="default" w:ascii="Times New Roman" w:hAnsi="Times New Roman" w:eastAsia="宋体" w:cs="Times New Roman"/>
          <w:b w:val="0"/>
          <w:bCs w:val="0"/>
          <w:i/>
          <w:iCs/>
          <w:kern w:val="2"/>
          <w:sz w:val="24"/>
          <w:szCs w:val="24"/>
          <w:lang w:val="en-US" w:eastAsia="zh-CN" w:bidi="ar-SA"/>
        </w:rPr>
        <w:t>P</w:t>
      </w:r>
      <w:r>
        <w:rPr>
          <w:rFonts w:hint="default" w:ascii="Times New Roman" w:hAnsi="Times New Roman" w:eastAsia="宋体" w:cs="Times New Roman"/>
          <w:b w:val="0"/>
          <w:bCs w:val="0"/>
          <w:kern w:val="2"/>
          <w:sz w:val="24"/>
          <w:szCs w:val="24"/>
          <w:lang w:val="en-US" w:eastAsia="zh-CN" w:bidi="ar-SA"/>
        </w:rPr>
        <w:t xml:space="preserve"> &lt; 0.001</w:t>
      </w:r>
      <w:r>
        <w:rPr>
          <w:rFonts w:hint="default" w:ascii="Times New Roman" w:hAnsi="Times New Roman" w:eastAsia="宋体" w:cs="Times New Roman"/>
          <w:b w:val="0"/>
          <w:bCs w:val="0"/>
          <w:kern w:val="2"/>
          <w:sz w:val="24"/>
          <w:szCs w:val="24"/>
          <w:lang w:val="en-US" w:bidi="ar-SA"/>
        </w:rPr>
        <w:t>), hospital stay (4.2 ± 1.3 days vs. 8.5 ± 11</w:t>
      </w:r>
      <w:r>
        <w:rPr>
          <w:rFonts w:hint="default"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bidi="ar-SA"/>
        </w:rPr>
        <w:t xml:space="preserve">1 days, </w:t>
      </w:r>
      <w:r>
        <w:rPr>
          <w:rFonts w:hint="default" w:ascii="Times New Roman" w:hAnsi="Times New Roman" w:eastAsia="宋体" w:cs="Times New Roman"/>
          <w:b w:val="0"/>
          <w:bCs w:val="0"/>
          <w:i/>
          <w:iCs/>
          <w:kern w:val="2"/>
          <w:sz w:val="24"/>
          <w:szCs w:val="24"/>
          <w:lang w:val="en-US" w:bidi="ar-SA"/>
        </w:rPr>
        <w:t>P</w:t>
      </w:r>
      <w:r>
        <w:rPr>
          <w:rFonts w:hint="default" w:ascii="Times New Roman" w:hAnsi="Times New Roman" w:eastAsia="宋体" w:cs="Times New Roman"/>
          <w:b w:val="0"/>
          <w:bCs w:val="0"/>
          <w:kern w:val="2"/>
          <w:sz w:val="24"/>
          <w:szCs w:val="24"/>
          <w:lang w:val="en-US" w:bidi="ar-SA"/>
        </w:rPr>
        <w:t xml:space="preserve">&lt;0.01), and improvement in 1-week postoperative VAS scores </w:t>
      </w:r>
      <m:oMath>
        <m:r>
          <m:rPr>
            <m:nor/>
            <m:sty m:val="p"/>
          </m:rPr>
          <w:rPr>
            <w:rFonts w:hint="default" w:ascii="Times New Roman" w:hAnsi="Times New Roman" w:cs="Times New Roman"/>
            <w:b w:val="0"/>
            <w:bCs w:val="0"/>
            <w:i w:val="0"/>
            <w:sz w:val="24"/>
            <w:szCs w:val="24"/>
          </w:rPr>
          <m:t>Δ5.4</m:t>
        </m:r>
        <m:r>
          <m:rPr>
            <m:nor/>
          </m:rPr>
          <w:rPr>
            <w:rFonts w:hint="default" w:ascii="Times New Roman" w:hAnsi="Times New Roman" w:cs="Times New Roman"/>
            <w:b w:val="0"/>
            <w:bCs w:val="0"/>
            <w:i/>
            <w:sz w:val="24"/>
            <w:szCs w:val="24"/>
          </w:rPr>
          <m:t>vs</m:t>
        </m:r>
        <m:r>
          <m:rPr>
            <m:nor/>
            <m:sty m:val="p"/>
          </m:rPr>
          <w:rPr>
            <w:rFonts w:hint="default" w:ascii="Times New Roman" w:hAnsi="Times New Roman" w:cs="Times New Roman"/>
            <w:b w:val="0"/>
            <w:bCs w:val="0"/>
            <w:i w:val="0"/>
            <w:sz w:val="24"/>
            <w:szCs w:val="24"/>
          </w:rPr>
          <m:t>.Δ3.8,</m:t>
        </m:r>
        <m:r>
          <m:rPr>
            <m:nor/>
            <m:sty m:val="p"/>
          </m:rPr>
          <w:rPr>
            <w:rFonts w:hint="default" w:ascii="Times New Roman" w:hAnsi="Times New Roman" w:cs="Times New Roman"/>
            <w:b w:val="0"/>
            <w:bCs w:val="0"/>
            <w:i w:val="0"/>
            <w:sz w:val="24"/>
            <w:szCs w:val="24"/>
            <w:lang w:val="en-US" w:eastAsia="zh-CN"/>
          </w:rPr>
          <m:t xml:space="preserve"> </m:t>
        </m:r>
        <m:r>
          <m:rPr>
            <m:nor/>
          </m:rPr>
          <w:rPr>
            <w:rFonts w:hint="default" w:ascii="Times New Roman" w:hAnsi="Times New Roman" w:cs="Times New Roman"/>
            <w:b w:val="0"/>
            <w:bCs w:val="0"/>
            <w:i/>
            <w:sz w:val="24"/>
            <w:szCs w:val="24"/>
          </w:rPr>
          <m:t>P</m:t>
        </m:r>
        <m:r>
          <m:rPr>
            <m:nor/>
            <m:sty m:val="p"/>
          </m:rPr>
          <w:rPr>
            <w:rFonts w:hint="default" w:ascii="Times New Roman" w:hAnsi="Times New Roman" w:cs="Times New Roman"/>
            <w:b w:val="0"/>
            <w:bCs w:val="0"/>
            <w:i w:val="0"/>
            <w:sz w:val="24"/>
            <w:szCs w:val="24"/>
          </w:rPr>
          <m:t>=0.023</m:t>
        </m:r>
      </m:oMath>
      <w:r>
        <w:rPr>
          <w:rFonts w:hint="default" w:ascii="Times New Roman" w:hAnsi="Times New Roman" w:eastAsia="宋体" w:cs="Times New Roman"/>
          <w:b w:val="0"/>
          <w:bCs w:val="0"/>
          <w:kern w:val="2"/>
          <w:sz w:val="24"/>
          <w:szCs w:val="24"/>
          <w:lang w:val="en-US" w:bidi="ar-SA"/>
        </w:rPr>
        <w:t>. At 6-month follow-up, the robotic group preserved &gt;80% cervical rotation function, whereas the traditional group exhibited complete loss of upper cervical mobility (</w:t>
      </w:r>
      <w:r>
        <w:rPr>
          <w:rFonts w:hint="default" w:ascii="Times New Roman" w:hAnsi="Times New Roman" w:eastAsia="宋体" w:cs="Times New Roman"/>
          <w:b w:val="0"/>
          <w:bCs w:val="0"/>
          <w:i/>
          <w:iCs/>
          <w:kern w:val="2"/>
          <w:sz w:val="24"/>
          <w:szCs w:val="24"/>
          <w:lang w:val="en-US" w:eastAsia="zh-CN" w:bidi="ar-SA"/>
        </w:rPr>
        <w:t>P</w:t>
      </w:r>
      <w:r>
        <w:rPr>
          <w:rFonts w:hint="default" w:ascii="Times New Roman" w:hAnsi="Times New Roman" w:eastAsia="宋体" w:cs="Times New Roman"/>
          <w:b w:val="0"/>
          <w:bCs w:val="0"/>
          <w:kern w:val="2"/>
          <w:sz w:val="24"/>
          <w:szCs w:val="24"/>
          <w:lang w:val="en-US" w:eastAsia="zh-CN" w:bidi="ar-SA"/>
        </w:rPr>
        <w:t xml:space="preserve"> &lt; 0.001</w:t>
      </w:r>
      <w:r>
        <w:rPr>
          <w:rFonts w:hint="default" w:ascii="Times New Roman" w:hAnsi="Times New Roman" w:eastAsia="宋体" w:cs="Times New Roman"/>
          <w:b w:val="0"/>
          <w:bCs w:val="0"/>
          <w:kern w:val="2"/>
          <w:sz w:val="24"/>
          <w:szCs w:val="24"/>
          <w:lang w:val="en-US" w:bidi="ar-SA"/>
        </w:rPr>
        <w:t xml:space="preserve">). </w:t>
      </w:r>
      <w:r>
        <w:rPr>
          <w:rFonts w:hint="default" w:ascii="Times New Roman" w:hAnsi="Times New Roman" w:eastAsia="宋体" w:cs="Times New Roman"/>
          <w:b w:val="0"/>
          <w:bCs w:val="0"/>
          <w:i/>
          <w:iCs/>
          <w:kern w:val="2"/>
          <w:sz w:val="24"/>
          <w:szCs w:val="24"/>
          <w:lang w:val="en-US" w:eastAsia="zh-CN" w:bidi="ar-SA"/>
        </w:rPr>
        <w:t>Conclusion</w:t>
      </w:r>
      <w:r>
        <w:rPr>
          <w:rFonts w:hint="default"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bidi="ar-SA"/>
        </w:rPr>
        <w:t xml:space="preserve"> Robot-assisted technology enables submillimeter-level navigation (error &lt;0.15 mm) for precise percutaneous fixation, offering significant advantages in preserving cervical function and minimizing surgical trauma. This represents an innovative solution for minimally invasive treatment of atlas fractures.</w:t>
      </w:r>
    </w:p>
    <w:p w14:paraId="073C9891">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bidi="ar-SA"/>
        </w:rPr>
      </w:pPr>
      <w:r>
        <w:rPr>
          <w:rFonts w:hint="default" w:ascii="Times New Roman" w:hAnsi="Times New Roman" w:eastAsia="宋体" w:cs="Times New Roman"/>
          <w:b/>
          <w:bCs/>
          <w:kern w:val="2"/>
          <w:sz w:val="24"/>
          <w:szCs w:val="24"/>
          <w:lang w:val="en-US" w:bidi="ar-SA"/>
        </w:rPr>
        <w:t>Keywords</w:t>
      </w:r>
      <w:r>
        <w:rPr>
          <w:rFonts w:hint="default" w:ascii="Times New Roman" w:hAnsi="Times New Roman" w:eastAsia="宋体" w:cs="Times New Roman"/>
          <w:b w:val="0"/>
          <w:bCs w:val="0"/>
          <w:kern w:val="2"/>
          <w:sz w:val="24"/>
          <w:szCs w:val="24"/>
          <w:lang w:val="en-US" w:bidi="ar-SA"/>
        </w:rPr>
        <w:t xml:space="preserve">: Robot-assisted surgery; </w:t>
      </w:r>
      <w:r>
        <w:rPr>
          <w:rFonts w:hint="eastAsia" w:ascii="Times New Roman" w:hAnsi="Times New Roman" w:cs="Times New Roman"/>
          <w:b w:val="0"/>
          <w:bCs w:val="0"/>
          <w:kern w:val="2"/>
          <w:sz w:val="24"/>
          <w:szCs w:val="24"/>
          <w:lang w:val="en-US" w:eastAsia="zh-CN" w:bidi="ar-SA"/>
        </w:rPr>
        <w:t>A</w:t>
      </w:r>
      <w:r>
        <w:rPr>
          <w:rFonts w:hint="default" w:ascii="Times New Roman" w:hAnsi="Times New Roman" w:eastAsia="宋体" w:cs="Times New Roman"/>
          <w:b w:val="0"/>
          <w:bCs w:val="0"/>
          <w:kern w:val="2"/>
          <w:sz w:val="24"/>
          <w:szCs w:val="24"/>
          <w:lang w:val="en-US" w:eastAsia="zh-CN" w:bidi="ar-SA"/>
        </w:rPr>
        <w:t>tlas fracture</w:t>
      </w:r>
      <w:r>
        <w:rPr>
          <w:rFonts w:hint="default" w:ascii="Times New Roman" w:hAnsi="Times New Roman" w:eastAsia="宋体" w:cs="Times New Roman"/>
          <w:b w:val="0"/>
          <w:bCs w:val="0"/>
          <w:kern w:val="2"/>
          <w:sz w:val="24"/>
          <w:szCs w:val="24"/>
          <w:lang w:val="en-US" w:bidi="ar-SA"/>
        </w:rPr>
        <w:t xml:space="preserve">; </w:t>
      </w:r>
      <w:r>
        <w:rPr>
          <w:rFonts w:hint="eastAsia" w:ascii="Times New Roman" w:hAnsi="Times New Roman" w:cs="Times New Roman"/>
          <w:b w:val="0"/>
          <w:bCs w:val="0"/>
          <w:kern w:val="2"/>
          <w:sz w:val="24"/>
          <w:szCs w:val="24"/>
          <w:lang w:val="en-US" w:eastAsia="zh-CN" w:bidi="ar-SA"/>
        </w:rPr>
        <w:t>P</w:t>
      </w:r>
      <w:r>
        <w:rPr>
          <w:rFonts w:hint="default" w:ascii="Times New Roman" w:hAnsi="Times New Roman" w:cs="Times New Roman"/>
          <w:b w:val="0"/>
          <w:bCs w:val="0"/>
          <w:kern w:val="2"/>
          <w:sz w:val="24"/>
          <w:szCs w:val="24"/>
          <w:lang w:val="en-US" w:eastAsia="zh-CN" w:bidi="ar-SA"/>
        </w:rPr>
        <w:t>ercutaneous</w:t>
      </w:r>
      <w:r>
        <w:rPr>
          <w:rFonts w:hint="default" w:ascii="Times New Roman" w:hAnsi="Times New Roman" w:eastAsia="宋体" w:cs="Times New Roman"/>
          <w:b w:val="0"/>
          <w:bCs w:val="0"/>
          <w:kern w:val="2"/>
          <w:sz w:val="24"/>
          <w:szCs w:val="24"/>
          <w:lang w:val="en-US" w:bidi="ar-SA"/>
        </w:rPr>
        <w:t xml:space="preserve"> fixation; </w:t>
      </w:r>
      <w:r>
        <w:rPr>
          <w:rFonts w:hint="eastAsia" w:ascii="Times New Roman" w:hAnsi="Times New Roman" w:cs="Times New Roman"/>
          <w:b w:val="0"/>
          <w:bCs w:val="0"/>
          <w:kern w:val="2"/>
          <w:sz w:val="24"/>
          <w:szCs w:val="24"/>
          <w:lang w:val="en-US" w:eastAsia="zh-CN" w:bidi="ar-SA"/>
        </w:rPr>
        <w:t>S</w:t>
      </w:r>
      <w:r>
        <w:rPr>
          <w:rFonts w:hint="default" w:ascii="Times New Roman" w:hAnsi="Times New Roman" w:cs="Times New Roman"/>
          <w:b w:val="0"/>
          <w:bCs w:val="0"/>
          <w:kern w:val="2"/>
          <w:sz w:val="24"/>
          <w:szCs w:val="24"/>
          <w:lang w:val="en-US" w:eastAsia="zh-CN" w:bidi="ar-SA"/>
        </w:rPr>
        <w:t>ingle</w:t>
      </w:r>
      <w:r>
        <w:rPr>
          <w:rFonts w:hint="default" w:ascii="Times New Roman" w:hAnsi="Times New Roman" w:eastAsia="宋体" w:cs="Times New Roman"/>
          <w:b w:val="0"/>
          <w:bCs w:val="0"/>
          <w:kern w:val="2"/>
          <w:sz w:val="24"/>
          <w:szCs w:val="24"/>
          <w:lang w:val="en-US" w:bidi="ar-SA"/>
        </w:rPr>
        <w:t xml:space="preserve">-segment fixation; </w:t>
      </w:r>
      <w:r>
        <w:rPr>
          <w:rFonts w:hint="eastAsia" w:ascii="Times New Roman" w:hAnsi="Times New Roman" w:cs="Times New Roman"/>
          <w:b w:val="0"/>
          <w:bCs w:val="0"/>
          <w:kern w:val="2"/>
          <w:sz w:val="24"/>
          <w:szCs w:val="24"/>
          <w:lang w:val="en-US" w:eastAsia="zh-CN" w:bidi="ar-SA"/>
        </w:rPr>
        <w:t>B</w:t>
      </w:r>
      <w:r>
        <w:rPr>
          <w:rFonts w:hint="default" w:ascii="Times New Roman" w:hAnsi="Times New Roman" w:cs="Times New Roman"/>
          <w:b w:val="0"/>
          <w:bCs w:val="0"/>
          <w:kern w:val="2"/>
          <w:sz w:val="24"/>
          <w:szCs w:val="24"/>
          <w:lang w:val="en-US" w:eastAsia="zh-CN" w:bidi="ar-SA"/>
        </w:rPr>
        <w:t>iomechanics</w:t>
      </w:r>
    </w:p>
    <w:p w14:paraId="7DE78620">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sz w:val="24"/>
          <w:szCs w:val="24"/>
          <w:lang w:eastAsia="zh-CN"/>
        </w:rPr>
      </w:pPr>
    </w:p>
    <w:p w14:paraId="7E7262A9">
      <w:pPr>
        <w:rPr>
          <w:rFonts w:ascii="Times New Roman" w:hAnsi="Times New Roman" w:eastAsia="宋体" w:cs="Times New Roman"/>
          <w:b/>
          <w:bCs/>
          <w:color w:val="000000"/>
          <w:sz w:val="20"/>
          <w:szCs w:val="20"/>
        </w:rPr>
      </w:pPr>
      <w:bookmarkStart w:id="2" w:name="_Hlk172733240"/>
      <w:r>
        <w:rPr>
          <w:rFonts w:ascii="Times New Roman" w:hAnsi="Times New Roman" w:eastAsia="宋体" w:cs="Times New Roman"/>
          <w:b/>
          <w:bCs/>
          <w:color w:val="000000"/>
          <w:sz w:val="20"/>
          <w:szCs w:val="20"/>
        </w:rPr>
        <w:t>Online publication:</w:t>
      </w:r>
    </w:p>
    <w:bookmarkEnd w:id="2"/>
    <w:p w14:paraId="513114DA">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1. Introduction</w:t>
      </w:r>
    </w:p>
    <w:p w14:paraId="6F8E5399">
      <w:pPr>
        <w:keepNext w:val="0"/>
        <w:keepLines w:val="0"/>
        <w:pageBreakBefore w:val="0"/>
        <w:widowControl/>
        <w:suppressLineNumbers w:val="0"/>
        <w:wordWrap/>
        <w:overflowPunct/>
        <w:topLinePunct w:val="0"/>
        <w:bidi w:val="0"/>
        <w:spacing w:beforeAutospacing="0" w:afterAutospacing="0" w:line="240" w:lineRule="auto"/>
        <w:ind w:right="0" w:rightChars="0"/>
        <w:jc w:val="both"/>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 xml:space="preserve">Atlas (C1) fractures account for approximately 3%–13% of cervical spine fractures and 1.3%–2% of spinal injuries </w:t>
      </w:r>
      <w:r>
        <w:rPr>
          <w:rFonts w:hint="default" w:ascii="Times New Roman" w:hAnsi="Times New Roman" w:eastAsia="宋体" w:cs="Times New Roman"/>
          <w:kern w:val="0"/>
          <w:sz w:val="24"/>
          <w:szCs w:val="24"/>
          <w:vertAlign w:val="superscript"/>
          <w:lang w:val="en-US" w:eastAsia="zh-CN"/>
        </w:rPr>
        <w:t>[1]</w:t>
      </w:r>
      <w:r>
        <w:rPr>
          <w:rFonts w:hint="default" w:ascii="Times New Roman" w:hAnsi="Times New Roman" w:eastAsia="宋体" w:cs="Times New Roman"/>
          <w:kern w:val="0"/>
          <w:sz w:val="24"/>
          <w:szCs w:val="24"/>
          <w:lang w:val="en-US" w:eastAsia="zh-CN"/>
        </w:rPr>
        <w:t xml:space="preserve">. Their unique anatomical features—including the absence of a vertebral body, a vertebral artery groove variation rate as high as 20%–30%, and proximity to the medulla oblongata and the V3 segment of the vertebral artery—pose significant challenges for conventional surgical approaches </w:t>
      </w:r>
      <w:r>
        <w:rPr>
          <w:rFonts w:hint="default" w:ascii="Times New Roman" w:hAnsi="Times New Roman" w:eastAsia="宋体" w:cs="Times New Roman"/>
          <w:kern w:val="0"/>
          <w:sz w:val="24"/>
          <w:szCs w:val="24"/>
          <w:vertAlign w:val="superscript"/>
          <w:lang w:val="en-US" w:eastAsia="zh-CN"/>
        </w:rPr>
        <w:t>[2]</w:t>
      </w:r>
      <w:r>
        <w:rPr>
          <w:rFonts w:hint="default" w:ascii="Times New Roman" w:hAnsi="Times New Roman" w:eastAsia="宋体" w:cs="Times New Roman"/>
          <w:kern w:val="0"/>
          <w:sz w:val="24"/>
          <w:szCs w:val="24"/>
          <w:lang w:val="en-US" w:eastAsia="zh-CN"/>
        </w:rPr>
        <w:t xml:space="preserve">. While classic posterior atlantoaxial or occipitocervical fusion can stabilize the fracture, it compromises 50%–70% of cervical rotation mobility </w:t>
      </w:r>
      <w:r>
        <w:rPr>
          <w:rFonts w:hint="default" w:ascii="Times New Roman" w:hAnsi="Times New Roman" w:eastAsia="宋体" w:cs="Times New Roman"/>
          <w:kern w:val="0"/>
          <w:sz w:val="24"/>
          <w:szCs w:val="24"/>
          <w:vertAlign w:val="superscript"/>
          <w:lang w:val="en-US" w:eastAsia="zh-CN"/>
        </w:rPr>
        <w:t>[3]</w:t>
      </w:r>
      <w:r>
        <w:rPr>
          <w:rFonts w:hint="default" w:ascii="Times New Roman" w:hAnsi="Times New Roman" w:eastAsia="宋体" w:cs="Times New Roman"/>
          <w:kern w:val="0"/>
          <w:sz w:val="24"/>
          <w:szCs w:val="24"/>
          <w:lang w:val="en-US" w:eastAsia="zh-CN"/>
        </w:rPr>
        <w:t xml:space="preserve">, with intraoperative blood loss often exceeding 200 mL </w:t>
      </w:r>
      <w:r>
        <w:rPr>
          <w:rFonts w:hint="default" w:ascii="Times New Roman" w:hAnsi="Times New Roman" w:eastAsia="宋体" w:cs="Times New Roman"/>
          <w:kern w:val="0"/>
          <w:sz w:val="24"/>
          <w:szCs w:val="24"/>
          <w:vertAlign w:val="superscript"/>
          <w:lang w:val="en-US" w:eastAsia="zh-CN"/>
        </w:rPr>
        <w:t>[4]</w:t>
      </w:r>
      <w:r>
        <w:rPr>
          <w:rFonts w:hint="default" w:ascii="Times New Roman" w:hAnsi="Times New Roman" w:eastAsia="宋体" w:cs="Times New Roman"/>
          <w:kern w:val="0"/>
          <w:sz w:val="24"/>
          <w:szCs w:val="24"/>
          <w:lang w:val="en-US" w:eastAsia="zh-CN"/>
        </w:rPr>
        <w:t xml:space="preserve">. The anterior transoral approach provides direct decompression but carries a postoperative infection rate of 8%–15% </w:t>
      </w:r>
      <w:r>
        <w:rPr>
          <w:rFonts w:hint="default" w:ascii="Times New Roman" w:hAnsi="Times New Roman" w:eastAsia="宋体" w:cs="Times New Roman"/>
          <w:kern w:val="0"/>
          <w:sz w:val="24"/>
          <w:szCs w:val="24"/>
          <w:vertAlign w:val="superscript"/>
          <w:lang w:val="en-US" w:eastAsia="zh-CN"/>
        </w:rPr>
        <w:t>[5]</w:t>
      </w:r>
      <w:r>
        <w:rPr>
          <w:rFonts w:hint="default" w:ascii="Times New Roman" w:hAnsi="Times New Roman" w:eastAsia="宋体" w:cs="Times New Roman"/>
          <w:kern w:val="0"/>
          <w:sz w:val="24"/>
          <w:szCs w:val="24"/>
          <w:lang w:val="en-US" w:eastAsia="zh-CN"/>
        </w:rPr>
        <w:t>.</w:t>
      </w:r>
    </w:p>
    <w:p w14:paraId="5A49AAAA">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 xml:space="preserve">In recent years, breakthroughs in orthopedic surgical robotics have provided novel approaches for treating atlas fractures. Studies demonstrate that robotic navigation can improve screw placement accuracy from 78% with traditional open techniques to over 95% </w:t>
      </w:r>
      <w:r>
        <w:rPr>
          <w:rFonts w:hint="default" w:ascii="Times New Roman" w:hAnsi="Times New Roman" w:eastAsia="宋体" w:cs="Times New Roman"/>
          <w:sz w:val="24"/>
          <w:szCs w:val="24"/>
          <w:vertAlign w:val="superscript"/>
          <w:lang w:eastAsia="zh-CN"/>
        </w:rPr>
        <w:t>[6]</w:t>
      </w:r>
      <w:r>
        <w:rPr>
          <w:rFonts w:hint="default" w:ascii="Times New Roman" w:hAnsi="Times New Roman" w:eastAsia="宋体" w:cs="Times New Roman"/>
          <w:sz w:val="24"/>
          <w:szCs w:val="24"/>
          <w:lang w:eastAsia="zh-CN"/>
        </w:rPr>
        <w:t xml:space="preserve">, while percutaneous techniques reduce the required muscle dissection area by 80% </w:t>
      </w:r>
      <w:r>
        <w:rPr>
          <w:rFonts w:hint="default" w:ascii="Times New Roman" w:hAnsi="Times New Roman" w:eastAsia="宋体" w:cs="Times New Roman"/>
          <w:sz w:val="24"/>
          <w:szCs w:val="24"/>
          <w:vertAlign w:val="superscript"/>
          <w:lang w:eastAsia="zh-CN"/>
        </w:rPr>
        <w:t>[7]</w:t>
      </w:r>
      <w:r>
        <w:rPr>
          <w:rFonts w:hint="default" w:ascii="Times New Roman" w:hAnsi="Times New Roman" w:eastAsia="宋体" w:cs="Times New Roman"/>
          <w:sz w:val="24"/>
          <w:szCs w:val="24"/>
          <w:lang w:eastAsia="zh-CN"/>
        </w:rPr>
        <w:t xml:space="preserve">. However, existing research primarily focuses on thoracolumbar spine procedures, and systematic evaluations of robotic surgery for the upper cervical spine remain scarce. Building upon the Tuodao Orthopedic Robotics Platform and incorporating multi-center biomechanical data, this study introduces for the first time a </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eastAsia="zh-CN"/>
        </w:rPr>
        <w:t>single-segment posterior percutaneous fixation</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eastAsia="zh-CN"/>
        </w:rPr>
        <w:t xml:space="preserve"> strategy aimed at addressing three key questions: </w:t>
      </w:r>
      <w:r>
        <w:rPr>
          <w:rFonts w:hint="default" w:ascii="Times New Roman" w:hAnsi="Times New Roman" w:eastAsia="宋体" w:cs="Times New Roman"/>
          <w:b w:val="0"/>
          <w:bCs w:val="0"/>
          <w:color w:val="auto"/>
          <w:kern w:val="2"/>
          <w:sz w:val="24"/>
          <w:szCs w:val="24"/>
          <w:lang w:val="en-US" w:eastAsia="zh-CN" w:bidi="ar-SA"/>
        </w:rPr>
        <w:t>①</w:t>
      </w:r>
      <w:r>
        <w:rPr>
          <w:rFonts w:hint="default" w:ascii="Times New Roman" w:hAnsi="Times New Roman" w:eastAsia="宋体" w:cs="Times New Roman"/>
          <w:sz w:val="24"/>
          <w:szCs w:val="24"/>
          <w:lang w:eastAsia="zh-CN"/>
        </w:rPr>
        <w:t xml:space="preserve"> Can robotic navigation achieve safe pin placement within the confined space of the atlas lateral mass (average volume: 2.1 cm³)? </w:t>
      </w:r>
      <w:r>
        <w:rPr>
          <w:rFonts w:hint="default" w:ascii="Times New Roman" w:hAnsi="Times New Roman" w:eastAsia="宋体" w:cs="Times New Roman"/>
          <w:b w:val="0"/>
          <w:bCs w:val="0"/>
          <w:color w:val="auto"/>
          <w:kern w:val="2"/>
          <w:sz w:val="24"/>
          <w:szCs w:val="24"/>
          <w:lang w:val="en-US" w:eastAsia="zh-CN" w:bidi="ar-SA"/>
        </w:rPr>
        <w:t>②</w:t>
      </w:r>
      <w:r>
        <w:rPr>
          <w:rFonts w:hint="default" w:ascii="Times New Roman" w:hAnsi="Times New Roman" w:eastAsia="宋体" w:cs="Times New Roman"/>
          <w:sz w:val="24"/>
          <w:szCs w:val="24"/>
          <w:lang w:eastAsia="zh-CN"/>
        </w:rPr>
        <w:t xml:space="preserve"> Does single-segment fixation meet the biomechanical requirements for atlas fractures? </w:t>
      </w:r>
      <w:r>
        <w:rPr>
          <w:rFonts w:hint="default" w:ascii="Times New Roman" w:hAnsi="Times New Roman" w:eastAsia="宋体" w:cs="Times New Roman"/>
          <w:b w:val="0"/>
          <w:bCs w:val="0"/>
          <w:color w:val="auto"/>
          <w:kern w:val="2"/>
          <w:sz w:val="24"/>
          <w:szCs w:val="24"/>
          <w:lang w:val="en-US" w:eastAsia="zh-CN" w:bidi="ar-SA"/>
        </w:rPr>
        <w:t>③</w:t>
      </w:r>
      <w:r>
        <w:rPr>
          <w:rFonts w:hint="default" w:ascii="Times New Roman" w:hAnsi="Times New Roman" w:eastAsia="宋体" w:cs="Times New Roman"/>
          <w:sz w:val="24"/>
          <w:szCs w:val="24"/>
          <w:lang w:eastAsia="zh-CN"/>
        </w:rPr>
        <w:t xml:space="preserve"> What is the specific contribution of percutaneous techniques to postoperative functional preservation?</w:t>
      </w:r>
    </w:p>
    <w:p w14:paraId="33CDDDAA">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b w:val="0"/>
          <w:bCs w:val="0"/>
          <w:color w:val="auto"/>
          <w:kern w:val="2"/>
          <w:sz w:val="24"/>
          <w:szCs w:val="24"/>
          <w:lang w:val="en-US" w:eastAsia="zh-CN" w:bidi="ar-SA"/>
        </w:rPr>
      </w:pPr>
    </w:p>
    <w:p w14:paraId="4A8E2672">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cs="Times New Roman"/>
          <w:b/>
          <w:bCs/>
          <w:color w:val="auto"/>
          <w:kern w:val="2"/>
          <w:sz w:val="24"/>
          <w:szCs w:val="24"/>
          <w:lang w:val="en-US" w:eastAsia="zh-CN" w:bidi="ar-SA"/>
        </w:rPr>
        <w:t xml:space="preserve">2. </w:t>
      </w:r>
      <w:r>
        <w:rPr>
          <w:rFonts w:hint="default" w:ascii="Times New Roman" w:hAnsi="Times New Roman" w:eastAsia="宋体" w:cs="Times New Roman"/>
          <w:b/>
          <w:bCs/>
          <w:color w:val="auto"/>
          <w:kern w:val="2"/>
          <w:sz w:val="24"/>
          <w:szCs w:val="24"/>
          <w:lang w:val="en-US" w:eastAsia="zh-CN" w:bidi="ar-SA"/>
        </w:rPr>
        <w:t xml:space="preserve">Materials and </w:t>
      </w:r>
      <w:r>
        <w:rPr>
          <w:rFonts w:hint="eastAsia" w:ascii="Times New Roman" w:hAnsi="Times New Roman" w:cs="Times New Roman"/>
          <w:b/>
          <w:bCs/>
          <w:color w:val="auto"/>
          <w:kern w:val="2"/>
          <w:sz w:val="24"/>
          <w:szCs w:val="24"/>
          <w:lang w:val="en-US" w:eastAsia="zh-CN" w:bidi="ar-SA"/>
        </w:rPr>
        <w:t>m</w:t>
      </w:r>
      <w:r>
        <w:rPr>
          <w:rFonts w:hint="default" w:ascii="Times New Roman" w:hAnsi="Times New Roman" w:eastAsia="宋体" w:cs="Times New Roman"/>
          <w:b/>
          <w:bCs/>
          <w:color w:val="auto"/>
          <w:kern w:val="2"/>
          <w:sz w:val="24"/>
          <w:szCs w:val="24"/>
          <w:lang w:val="en-US" w:eastAsia="zh-CN" w:bidi="ar-SA"/>
        </w:rPr>
        <w:t xml:space="preserve">ethods </w:t>
      </w:r>
    </w:p>
    <w:p w14:paraId="7D3C1C2A">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cs="Times New Roman"/>
          <w:b/>
          <w:bCs/>
          <w:color w:val="auto"/>
          <w:kern w:val="2"/>
          <w:sz w:val="24"/>
          <w:szCs w:val="24"/>
          <w:lang w:val="en-US" w:eastAsia="zh-CN" w:bidi="ar-SA"/>
        </w:rPr>
        <w:t>2.1</w:t>
      </w:r>
      <w:r>
        <w:rPr>
          <w:rFonts w:hint="default" w:ascii="Times New Roman" w:hAnsi="Times New Roman" w:eastAsia="宋体" w:cs="Times New Roman"/>
          <w:b/>
          <w:bCs/>
          <w:color w:val="auto"/>
          <w:kern w:val="2"/>
          <w:sz w:val="24"/>
          <w:szCs w:val="24"/>
          <w:lang w:val="en-US" w:eastAsia="zh-CN" w:bidi="ar-SA"/>
        </w:rPr>
        <w:t xml:space="preserve">. Study </w:t>
      </w:r>
      <w:r>
        <w:rPr>
          <w:rFonts w:hint="eastAsia" w:ascii="Times New Roman" w:hAnsi="Times New Roman" w:cs="Times New Roman"/>
          <w:b/>
          <w:bCs/>
          <w:color w:val="auto"/>
          <w:kern w:val="2"/>
          <w:sz w:val="24"/>
          <w:szCs w:val="24"/>
          <w:lang w:val="en-US" w:eastAsia="zh-CN" w:bidi="ar-SA"/>
        </w:rPr>
        <w:t>s</w:t>
      </w:r>
      <w:r>
        <w:rPr>
          <w:rFonts w:hint="default" w:ascii="Times New Roman" w:hAnsi="Times New Roman" w:eastAsia="宋体" w:cs="Times New Roman"/>
          <w:b/>
          <w:bCs/>
          <w:color w:val="auto"/>
          <w:kern w:val="2"/>
          <w:sz w:val="24"/>
          <w:szCs w:val="24"/>
          <w:lang w:val="en-US" w:eastAsia="zh-CN" w:bidi="ar-SA"/>
        </w:rPr>
        <w:t xml:space="preserve">ubjects  </w:t>
      </w:r>
    </w:p>
    <w:p w14:paraId="39FDF3CD">
      <w:pPr>
        <w:keepNext w:val="0"/>
        <w:keepLines w:val="0"/>
        <w:pageBreakBefore w:val="0"/>
        <w:wordWrap/>
        <w:overflowPunct/>
        <w:topLinePunct w:val="0"/>
        <w:bidi w:val="0"/>
        <w:spacing w:beforeAutospacing="0" w:afterAutospacing="0" w:line="240" w:lineRule="auto"/>
        <w:jc w:val="both"/>
        <w:rPr>
          <w:rFonts w:hint="default" w:ascii="Times New Roman" w:hAnsi="Times New Roman" w:cs="Times New Roman"/>
          <w:b/>
          <w:bCs/>
          <w:color w:val="auto"/>
          <w:kern w:val="2"/>
          <w:sz w:val="24"/>
          <w:szCs w:val="24"/>
          <w:lang w:val="en-US" w:eastAsia="zh-CN" w:bidi="ar-SA"/>
        </w:rPr>
      </w:pPr>
      <w:r>
        <w:rPr>
          <w:rFonts w:hint="eastAsia" w:ascii="Times New Roman" w:hAnsi="Times New Roman" w:cs="Times New Roman"/>
          <w:b/>
          <w:bCs/>
          <w:color w:val="auto"/>
          <w:kern w:val="2"/>
          <w:sz w:val="24"/>
          <w:szCs w:val="24"/>
          <w:lang w:val="en-US" w:eastAsia="zh-CN" w:bidi="ar-SA"/>
        </w:rPr>
        <w:t>2.1.</w:t>
      </w:r>
      <w:r>
        <w:rPr>
          <w:rFonts w:hint="default" w:ascii="Times New Roman" w:hAnsi="Times New Roman" w:eastAsia="宋体" w:cs="Times New Roman"/>
          <w:b/>
          <w:bCs/>
          <w:color w:val="auto"/>
          <w:kern w:val="2"/>
          <w:sz w:val="24"/>
          <w:szCs w:val="24"/>
          <w:lang w:val="en-US" w:eastAsia="zh-CN" w:bidi="ar-SA"/>
        </w:rPr>
        <w:t xml:space="preserve">1. Inclusion and </w:t>
      </w:r>
      <w:r>
        <w:rPr>
          <w:rFonts w:hint="eastAsia" w:ascii="Times New Roman" w:hAnsi="Times New Roman" w:cs="Times New Roman"/>
          <w:b/>
          <w:bCs/>
          <w:color w:val="auto"/>
          <w:kern w:val="2"/>
          <w:sz w:val="24"/>
          <w:szCs w:val="24"/>
          <w:lang w:val="en-US" w:eastAsia="zh-CN" w:bidi="ar-SA"/>
        </w:rPr>
        <w:t>e</w:t>
      </w:r>
      <w:r>
        <w:rPr>
          <w:rFonts w:hint="default" w:ascii="Times New Roman" w:hAnsi="Times New Roman" w:eastAsia="宋体" w:cs="Times New Roman"/>
          <w:b/>
          <w:bCs/>
          <w:color w:val="auto"/>
          <w:kern w:val="2"/>
          <w:sz w:val="24"/>
          <w:szCs w:val="24"/>
          <w:lang w:val="en-US" w:eastAsia="zh-CN" w:bidi="ar-SA"/>
        </w:rPr>
        <w:t xml:space="preserve">xclusion </w:t>
      </w:r>
      <w:r>
        <w:rPr>
          <w:rFonts w:hint="eastAsia" w:ascii="Times New Roman" w:hAnsi="Times New Roman" w:cs="Times New Roman"/>
          <w:b/>
          <w:bCs/>
          <w:color w:val="auto"/>
          <w:kern w:val="2"/>
          <w:sz w:val="24"/>
          <w:szCs w:val="24"/>
          <w:lang w:val="en-US" w:eastAsia="zh-CN" w:bidi="ar-SA"/>
        </w:rPr>
        <w:t>c</w:t>
      </w:r>
      <w:r>
        <w:rPr>
          <w:rFonts w:hint="default" w:ascii="Times New Roman" w:hAnsi="Times New Roman" w:cs="Times New Roman"/>
          <w:b/>
          <w:bCs/>
          <w:color w:val="auto"/>
          <w:kern w:val="2"/>
          <w:sz w:val="24"/>
          <w:szCs w:val="24"/>
          <w:lang w:val="en-US" w:eastAsia="zh-CN" w:bidi="ar-SA"/>
        </w:rPr>
        <w:t>riteria</w:t>
      </w:r>
    </w:p>
    <w:p w14:paraId="5ED1AA06">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cs="Times New Roman"/>
          <w:b/>
          <w:bCs/>
          <w:color w:val="auto"/>
          <w:kern w:val="2"/>
          <w:sz w:val="24"/>
          <w:szCs w:val="24"/>
          <w:lang w:val="en-US" w:eastAsia="zh-CN" w:bidi="ar-SA"/>
        </w:rPr>
        <w:t xml:space="preserve">2.1.1.1. </w:t>
      </w:r>
      <w:r>
        <w:rPr>
          <w:rFonts w:hint="default" w:ascii="Times New Roman" w:hAnsi="Times New Roman" w:eastAsia="宋体" w:cs="Times New Roman"/>
          <w:b/>
          <w:bCs/>
          <w:color w:val="auto"/>
          <w:kern w:val="2"/>
          <w:sz w:val="24"/>
          <w:szCs w:val="24"/>
          <w:lang w:val="en-US" w:eastAsia="zh-CN" w:bidi="ar-SA"/>
        </w:rPr>
        <w:t>Inclusion criteria</w:t>
      </w:r>
    </w:p>
    <w:p w14:paraId="30586827">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 xml:space="preserve">① Jefferson fracture (Landells classification types I–III) </w:t>
      </w:r>
      <w:r>
        <w:rPr>
          <w:rFonts w:hint="default" w:ascii="Times New Roman" w:hAnsi="Times New Roman" w:eastAsia="宋体" w:cs="Times New Roman"/>
          <w:b w:val="0"/>
          <w:bCs w:val="0"/>
          <w:color w:val="auto"/>
          <w:kern w:val="2"/>
          <w:sz w:val="24"/>
          <w:szCs w:val="24"/>
          <w:vertAlign w:val="superscript"/>
          <w:lang w:val="en-US" w:eastAsia="zh-CN" w:bidi="ar-SA"/>
        </w:rPr>
        <w:t>[8]</w:t>
      </w:r>
      <w:r>
        <w:rPr>
          <w:rFonts w:hint="default" w:ascii="Times New Roman" w:hAnsi="Times New Roman" w:eastAsia="宋体" w:cs="Times New Roman"/>
          <w:b w:val="0"/>
          <w:bCs w:val="0"/>
          <w:color w:val="auto"/>
          <w:kern w:val="2"/>
          <w:sz w:val="24"/>
          <w:szCs w:val="24"/>
          <w:lang w:val="en-US" w:eastAsia="zh-CN" w:bidi="ar-SA"/>
        </w:rPr>
        <w:t xml:space="preserve">, confirmed by CT three-dimensional reconstruction; ② Assessment of transverse ligament integrity: MRI T2-weighted images demonstrating preserved ligament continuity or partial tear (≤50% fiber disruption); ③ Bone mineral density T-value ≥ −2.5 (using dual-energy X-ray absorptiometry, Lunar Prodigy).  </w:t>
      </w:r>
    </w:p>
    <w:p w14:paraId="5B2A7ABF">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val="0"/>
          <w:bCs w:val="0"/>
          <w:color w:val="auto"/>
          <w:kern w:val="2"/>
          <w:sz w:val="24"/>
          <w:szCs w:val="24"/>
          <w:lang w:val="en-US" w:eastAsia="zh-CN" w:bidi="ar-SA"/>
        </w:rPr>
      </w:pPr>
    </w:p>
    <w:p w14:paraId="3E5090B5">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cs="Times New Roman"/>
          <w:b/>
          <w:bCs/>
          <w:color w:val="auto"/>
          <w:kern w:val="2"/>
          <w:sz w:val="24"/>
          <w:szCs w:val="24"/>
          <w:lang w:val="en-US" w:eastAsia="zh-CN" w:bidi="ar-SA"/>
        </w:rPr>
        <w:t xml:space="preserve">2.1.1.2. </w:t>
      </w:r>
      <w:r>
        <w:rPr>
          <w:rFonts w:hint="default" w:ascii="Times New Roman" w:hAnsi="Times New Roman" w:eastAsia="宋体" w:cs="Times New Roman"/>
          <w:b/>
          <w:bCs/>
          <w:color w:val="auto"/>
          <w:kern w:val="2"/>
          <w:sz w:val="24"/>
          <w:szCs w:val="24"/>
          <w:lang w:val="en-US" w:eastAsia="zh-CN" w:bidi="ar-SA"/>
        </w:rPr>
        <w:t xml:space="preserve">Exclusion criteria </w:t>
      </w:r>
    </w:p>
    <w:p w14:paraId="3B34E8A5">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 xml:space="preserve">① Concurrent traumatic brain injury requiring continuous intracranial pressure monitoring; ② Abnormal vertebral artery course (CTA revealing invasion of the vertebral artery V3 segment into the screw insertion pathway); ③ History of prior cervical spine surgery leading to anatomical alterations. </w:t>
      </w:r>
    </w:p>
    <w:p w14:paraId="73C21E5D">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val="0"/>
          <w:bCs w:val="0"/>
          <w:color w:val="auto"/>
          <w:kern w:val="2"/>
          <w:sz w:val="24"/>
          <w:szCs w:val="24"/>
          <w:lang w:val="en-US" w:eastAsia="zh-CN" w:bidi="ar-SA"/>
        </w:rPr>
      </w:pPr>
    </w:p>
    <w:p w14:paraId="552A34F0">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cs="Times New Roman"/>
          <w:b/>
          <w:bCs/>
          <w:color w:val="auto"/>
          <w:kern w:val="2"/>
          <w:sz w:val="24"/>
          <w:szCs w:val="24"/>
          <w:lang w:val="en-US" w:eastAsia="zh-CN" w:bidi="ar-SA"/>
        </w:rPr>
        <w:t>2.1.</w:t>
      </w:r>
      <w:r>
        <w:rPr>
          <w:rFonts w:hint="default" w:ascii="Times New Roman" w:hAnsi="Times New Roman" w:eastAsia="宋体" w:cs="Times New Roman"/>
          <w:b/>
          <w:bCs/>
          <w:color w:val="auto"/>
          <w:kern w:val="2"/>
          <w:sz w:val="24"/>
          <w:szCs w:val="24"/>
          <w:lang w:val="en-US" w:eastAsia="zh-CN" w:bidi="ar-SA"/>
        </w:rPr>
        <w:t xml:space="preserve">2. Grouping and </w:t>
      </w:r>
      <w:r>
        <w:rPr>
          <w:rFonts w:hint="eastAsia" w:ascii="Times New Roman" w:hAnsi="Times New Roman" w:cs="Times New Roman"/>
          <w:b/>
          <w:bCs/>
          <w:color w:val="auto"/>
          <w:kern w:val="2"/>
          <w:sz w:val="24"/>
          <w:szCs w:val="24"/>
          <w:lang w:val="en-US" w:eastAsia="zh-CN" w:bidi="ar-SA"/>
        </w:rPr>
        <w:t>b</w:t>
      </w:r>
      <w:r>
        <w:rPr>
          <w:rFonts w:hint="default" w:ascii="Times New Roman" w:hAnsi="Times New Roman" w:eastAsia="宋体" w:cs="Times New Roman"/>
          <w:b/>
          <w:bCs/>
          <w:color w:val="auto"/>
          <w:kern w:val="2"/>
          <w:sz w:val="24"/>
          <w:szCs w:val="24"/>
          <w:lang w:val="en-US" w:eastAsia="zh-CN" w:bidi="ar-SA"/>
        </w:rPr>
        <w:t xml:space="preserve">aseline </w:t>
      </w:r>
      <w:r>
        <w:rPr>
          <w:rFonts w:hint="eastAsia" w:ascii="Times New Roman" w:hAnsi="Times New Roman" w:cs="Times New Roman"/>
          <w:b/>
          <w:bCs/>
          <w:color w:val="auto"/>
          <w:kern w:val="2"/>
          <w:sz w:val="24"/>
          <w:szCs w:val="24"/>
          <w:lang w:val="en-US" w:eastAsia="zh-CN" w:bidi="ar-SA"/>
        </w:rPr>
        <w:t>d</w:t>
      </w:r>
      <w:r>
        <w:rPr>
          <w:rFonts w:hint="default" w:ascii="Times New Roman" w:hAnsi="Times New Roman" w:eastAsia="宋体" w:cs="Times New Roman"/>
          <w:b/>
          <w:bCs/>
          <w:color w:val="auto"/>
          <w:kern w:val="2"/>
          <w:sz w:val="24"/>
          <w:szCs w:val="24"/>
          <w:lang w:val="en-US" w:eastAsia="zh-CN" w:bidi="ar-SA"/>
        </w:rPr>
        <w:t xml:space="preserve">ata </w:t>
      </w:r>
    </w:p>
    <w:p w14:paraId="0E3C2164">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 xml:space="preserve">A total of 43 patients were enrolled and divided into two groups based on surgical approach:  Robot-assisted group = 21: 13 males and 8 females, aged 32–65 years (mean 48.3 ± 9.7); fracture types: type I (9), type II (10), type III (2). Traditional surgery group = 22: 14 males and 8 females, aged 34–68 years (mean 49.1 ± 10.2); fracture types: type I (10), type II (9), type III (3). No statistically significant differences were observed between groups for age </w:t>
      </w:r>
      <w:r>
        <w:rPr>
          <w:rFonts w:hint="default" w:ascii="Times New Roman" w:hAnsi="Times New Roman" w:eastAsia="宋体" w:cs="Times New Roman"/>
          <w:b w:val="0"/>
          <w:bCs w:val="0"/>
          <w:i/>
          <w:color w:val="auto"/>
          <w:kern w:val="2"/>
          <w:sz w:val="24"/>
          <w:szCs w:val="24"/>
          <w:lang w:val="en-US" w:eastAsia="zh-CN" w:bidi="ar-SA"/>
        </w:rPr>
        <w:t>(</w:t>
      </w:r>
      <m:oMath>
        <m:r>
          <m:rPr>
            <m:nor/>
            <m:sty m:val="p"/>
          </m:rPr>
          <w:rPr>
            <w:rFonts w:hint="default" w:ascii="Times New Roman" w:hAnsi="Times New Roman" w:cs="Times New Roman"/>
            <w:b w:val="0"/>
            <w:bCs w:val="0"/>
            <w:i w:val="0"/>
            <w:color w:val="auto"/>
            <w:sz w:val="24"/>
            <w:szCs w:val="24"/>
          </w:rPr>
          <m:t>=</m:t>
        </m:r>
        <m:r>
          <m:rPr>
            <m:nor/>
            <m:sty m:val="p"/>
          </m:rPr>
          <w:rPr>
            <w:rFonts w:hint="default" w:ascii="Times New Roman" w:hAnsi="Times New Roman" w:cs="Times New Roman"/>
            <w:b w:val="0"/>
            <w:bCs w:val="0"/>
            <w:i w:val="0"/>
            <w:color w:val="auto"/>
            <w:sz w:val="24"/>
            <w:szCs w:val="24"/>
            <w:lang w:eastAsia="zh-CN"/>
          </w:rPr>
          <m:t>0.812)</m:t>
        </m:r>
      </m:oMath>
      <w:r>
        <w:rPr>
          <w:rFonts w:hint="default" w:ascii="Times New Roman" w:hAnsi="Times New Roman" w:eastAsia="宋体" w:cs="Times New Roman"/>
          <w:b w:val="0"/>
          <w:bCs w:val="0"/>
          <w:color w:val="auto"/>
          <w:kern w:val="2"/>
          <w:sz w:val="24"/>
          <w:szCs w:val="24"/>
          <w:lang w:val="en-US" w:eastAsia="zh-CN" w:bidi="ar-SA"/>
        </w:rPr>
        <w:t>, gender (</w:t>
      </w:r>
      <m:oMath>
        <m:r>
          <m:rPr>
            <m:nor/>
            <m:sty m:val="p"/>
          </m:rPr>
          <w:rPr>
            <w:rFonts w:hint="default" w:ascii="Times New Roman" w:hAnsi="Times New Roman" w:cs="Times New Roman"/>
            <w:b w:val="0"/>
            <w:bCs w:val="0"/>
            <w:i w:val="0"/>
            <w:color w:val="auto"/>
            <w:sz w:val="24"/>
            <w:szCs w:val="24"/>
          </w:rPr>
          <m:t>=</m:t>
        </m:r>
        <m:r>
          <m:rPr>
            <m:nor/>
            <m:sty m:val="p"/>
          </m:rPr>
          <w:rPr>
            <w:rFonts w:hint="default" w:ascii="Times New Roman" w:hAnsi="Times New Roman" w:cs="Times New Roman"/>
            <w:b w:val="0"/>
            <w:bCs w:val="0"/>
            <w:i w:val="0"/>
            <w:color w:val="auto"/>
            <w:sz w:val="24"/>
            <w:szCs w:val="24"/>
            <w:lang w:eastAsia="zh-CN"/>
          </w:rPr>
          <m:t>0.873)</m:t>
        </m:r>
      </m:oMath>
      <w:r>
        <w:rPr>
          <w:rFonts w:hint="default" w:ascii="Times New Roman" w:hAnsi="Times New Roman" w:eastAsia="宋体" w:cs="Times New Roman"/>
          <w:b w:val="0"/>
          <w:bCs w:val="0"/>
          <w:color w:val="auto"/>
          <w:kern w:val="2"/>
          <w:sz w:val="24"/>
          <w:szCs w:val="24"/>
          <w:lang w:val="en-US" w:eastAsia="zh-CN" w:bidi="ar-SA"/>
        </w:rPr>
        <w:t>, or fracture type (</w:t>
      </w:r>
      <m:oMath>
        <m:r>
          <m:rPr>
            <m:nor/>
            <m:sty m:val="p"/>
          </m:rPr>
          <w:rPr>
            <w:rFonts w:hint="default" w:ascii="Times New Roman" w:hAnsi="Times New Roman" w:cs="Times New Roman"/>
            <w:b w:val="0"/>
            <w:bCs w:val="0"/>
            <w:i w:val="0"/>
            <w:color w:val="auto"/>
            <w:sz w:val="24"/>
            <w:szCs w:val="24"/>
          </w:rPr>
          <m:t>=</m:t>
        </m:r>
        <m:r>
          <m:rPr>
            <m:nor/>
            <m:sty m:val="p"/>
          </m:rPr>
          <w:rPr>
            <w:rFonts w:hint="default" w:ascii="Times New Roman" w:hAnsi="Times New Roman" w:cs="Times New Roman"/>
            <w:b w:val="0"/>
            <w:bCs w:val="0"/>
            <w:i w:val="0"/>
            <w:color w:val="auto"/>
            <w:sz w:val="24"/>
            <w:szCs w:val="24"/>
            <w:lang w:eastAsia="zh-CN"/>
          </w:rPr>
          <m:t>0.901)</m:t>
        </m:r>
      </m:oMath>
      <w:r>
        <w:rPr>
          <w:rFonts w:hint="default" w:ascii="Times New Roman" w:hAnsi="Times New Roman" w:eastAsia="宋体" w:cs="Times New Roman"/>
          <w:b w:val="0"/>
          <w:bCs w:val="0"/>
          <w:color w:val="auto"/>
          <w:kern w:val="2"/>
          <w:sz w:val="24"/>
          <w:szCs w:val="24"/>
          <w:lang w:val="en-US" w:eastAsia="zh-CN" w:bidi="ar-SA"/>
        </w:rPr>
        <w:t>.</w:t>
      </w:r>
    </w:p>
    <w:p w14:paraId="5D31378B">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val="0"/>
          <w:bCs w:val="0"/>
          <w:color w:val="auto"/>
          <w:kern w:val="2"/>
          <w:sz w:val="24"/>
          <w:szCs w:val="24"/>
          <w:lang w:val="en-US" w:eastAsia="zh-CN" w:bidi="ar-SA"/>
        </w:rPr>
      </w:pPr>
    </w:p>
    <w:p w14:paraId="4DB0FAC4">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2.2.</w:t>
      </w:r>
      <w:r>
        <w:rPr>
          <w:rFonts w:hint="default" w:ascii="Times New Roman" w:hAnsi="Times New Roman" w:cs="Times New Roman"/>
          <w:b/>
          <w:bCs/>
          <w:sz w:val="24"/>
          <w:szCs w:val="24"/>
        </w:rPr>
        <w:t xml:space="preserve"> Surgical </w:t>
      </w:r>
      <w:r>
        <w:rPr>
          <w:rFonts w:hint="eastAsia" w:ascii="Times New Roman" w:hAnsi="Times New Roman" w:cs="Times New Roman"/>
          <w:b/>
          <w:bCs/>
          <w:sz w:val="24"/>
          <w:szCs w:val="24"/>
          <w:lang w:val="en-US" w:eastAsia="zh-CN"/>
        </w:rPr>
        <w:t>e</w:t>
      </w:r>
      <w:r>
        <w:rPr>
          <w:rFonts w:hint="default" w:ascii="Times New Roman" w:hAnsi="Times New Roman" w:cs="Times New Roman"/>
          <w:b/>
          <w:bCs/>
          <w:sz w:val="24"/>
          <w:szCs w:val="24"/>
        </w:rPr>
        <w:t xml:space="preserve">quipment and </w:t>
      </w:r>
      <w:r>
        <w:rPr>
          <w:rFonts w:hint="eastAsia" w:ascii="Times New Roman" w:hAnsi="Times New Roman" w:cs="Times New Roman"/>
          <w:b/>
          <w:bCs/>
          <w:sz w:val="24"/>
          <w:szCs w:val="24"/>
          <w:lang w:val="en-US" w:eastAsia="zh-CN"/>
        </w:rPr>
        <w:t>m</w:t>
      </w:r>
      <w:r>
        <w:rPr>
          <w:rFonts w:hint="default" w:ascii="Times New Roman" w:hAnsi="Times New Roman" w:cs="Times New Roman"/>
          <w:b/>
          <w:bCs/>
          <w:sz w:val="24"/>
          <w:szCs w:val="24"/>
        </w:rPr>
        <w:t xml:space="preserve">aterials </w:t>
      </w:r>
    </w:p>
    <w:p w14:paraId="534AF289">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2.2.</w:t>
      </w:r>
      <w:r>
        <w:rPr>
          <w:rFonts w:hint="default" w:ascii="Times New Roman" w:hAnsi="Times New Roman" w:cs="Times New Roman"/>
          <w:b/>
          <w:bCs/>
          <w:sz w:val="24"/>
          <w:szCs w:val="24"/>
        </w:rPr>
        <w:t xml:space="preserve">1. Robotic </w:t>
      </w:r>
      <w:r>
        <w:rPr>
          <w:rFonts w:hint="eastAsia" w:ascii="Times New Roman" w:hAnsi="Times New Roman" w:cs="Times New Roman"/>
          <w:b/>
          <w:bCs/>
          <w:sz w:val="24"/>
          <w:szCs w:val="24"/>
          <w:lang w:val="en-US" w:eastAsia="zh-CN"/>
        </w:rPr>
        <w:t>s</w:t>
      </w:r>
      <w:r>
        <w:rPr>
          <w:rFonts w:hint="default" w:ascii="Times New Roman" w:hAnsi="Times New Roman" w:cs="Times New Roman"/>
          <w:b/>
          <w:bCs/>
          <w:sz w:val="24"/>
          <w:szCs w:val="24"/>
        </w:rPr>
        <w:t xml:space="preserve">ystem </w:t>
      </w:r>
      <w:r>
        <w:rPr>
          <w:rFonts w:hint="eastAsia" w:ascii="Times New Roman" w:hAnsi="Times New Roman" w:cs="Times New Roman"/>
          <w:b/>
          <w:bCs/>
          <w:sz w:val="24"/>
          <w:szCs w:val="24"/>
          <w:lang w:val="en-US" w:eastAsia="zh-CN"/>
        </w:rPr>
        <w:t>c</w:t>
      </w:r>
      <w:r>
        <w:rPr>
          <w:rFonts w:hint="default" w:ascii="Times New Roman" w:hAnsi="Times New Roman" w:cs="Times New Roman"/>
          <w:b/>
          <w:bCs/>
          <w:sz w:val="24"/>
          <w:szCs w:val="24"/>
        </w:rPr>
        <w:t xml:space="preserve">ore </w:t>
      </w:r>
      <w:r>
        <w:rPr>
          <w:rFonts w:hint="eastAsia" w:ascii="Times New Roman" w:hAnsi="Times New Roman" w:cs="Times New Roman"/>
          <w:b/>
          <w:bCs/>
          <w:sz w:val="24"/>
          <w:szCs w:val="24"/>
          <w:lang w:val="en-US" w:eastAsia="zh-CN"/>
        </w:rPr>
        <w:t>e</w:t>
      </w:r>
      <w:r>
        <w:rPr>
          <w:rFonts w:hint="default" w:ascii="Times New Roman" w:hAnsi="Times New Roman" w:cs="Times New Roman"/>
          <w:b/>
          <w:bCs/>
          <w:sz w:val="24"/>
          <w:szCs w:val="24"/>
          <w:lang w:eastAsia="zh-CN"/>
        </w:rPr>
        <w:t>quipment</w:t>
      </w:r>
    </w:p>
    <w:p w14:paraId="5EBCB9A5">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sz w:val="24"/>
          <w:szCs w:val="24"/>
        </w:rPr>
      </w:pPr>
      <w:r>
        <w:rPr>
          <w:rFonts w:hint="default" w:ascii="Times New Roman" w:hAnsi="Times New Roman" w:cs="Times New Roman"/>
          <w:sz w:val="24"/>
          <w:szCs w:val="24"/>
          <w:lang w:eastAsia="zh-CN"/>
        </w:rPr>
        <w:t>Tuodao Spinal Orthopedic Robot NS100</w:t>
      </w:r>
      <w:r>
        <w:rPr>
          <w:rFonts w:hint="default" w:ascii="Times New Roman" w:hAnsi="Times New Roman" w:cs="Times New Roman"/>
          <w:sz w:val="24"/>
          <w:szCs w:val="24"/>
        </w:rPr>
        <w:t xml:space="preserve"> (Registration Number: Guo Xie Zhu Zhun 20223011042), with navigation accuracy ≤1.5 mm, equipped with a six-degree-of-freedom robotic arm (repetitive positioning accuracy ≤0.2 mm). Imaging system: TuoDao Mobile 3D C-arm IC100 3D (Registration Number: Guo Xie Zhu Zhun 20233060801), providing intraoperative three-dimensional tomographic imaging; isocentric integrated system with a 12-inch CMOS flat-panel detector, 27-inch 4K display, 22-second rapid 3D circumferential scanning, and a 92 cm ultra-large opening tracking system: NDI Polaris optical tracking system (sampling frequency 60 Hz, spatial error ≤0.25 mm). </w:t>
      </w:r>
    </w:p>
    <w:p w14:paraId="15157FB6">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sz w:val="24"/>
          <w:szCs w:val="24"/>
        </w:rPr>
      </w:pPr>
    </w:p>
    <w:p w14:paraId="7CF63733">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2.2.</w:t>
      </w:r>
      <w:r>
        <w:rPr>
          <w:rFonts w:hint="default" w:ascii="Times New Roman" w:hAnsi="Times New Roman" w:cs="Times New Roman"/>
          <w:b/>
          <w:bCs/>
          <w:sz w:val="24"/>
          <w:szCs w:val="24"/>
        </w:rPr>
        <w:t xml:space="preserve">2. Internal fixation </w:t>
      </w:r>
      <w:r>
        <w:rPr>
          <w:rFonts w:hint="default" w:ascii="Times New Roman" w:hAnsi="Times New Roman" w:cs="Times New Roman"/>
          <w:b/>
          <w:bCs/>
          <w:sz w:val="24"/>
          <w:szCs w:val="24"/>
          <w:lang w:eastAsia="zh-CN"/>
        </w:rPr>
        <w:t>materials</w:t>
      </w:r>
      <w:r>
        <w:rPr>
          <w:rFonts w:hint="default" w:ascii="Times New Roman" w:hAnsi="Times New Roman" w:cs="Times New Roman"/>
          <w:b/>
          <w:bCs/>
          <w:sz w:val="24"/>
          <w:szCs w:val="24"/>
        </w:rPr>
        <w:t xml:space="preserve"> </w:t>
      </w:r>
    </w:p>
    <w:p w14:paraId="45E47F1D">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sz w:val="24"/>
          <w:szCs w:val="24"/>
        </w:rPr>
      </w:pPr>
      <w:r>
        <w:rPr>
          <w:rFonts w:hint="default" w:ascii="Times New Roman" w:hAnsi="Times New Roman" w:cs="Times New Roman"/>
          <w:sz w:val="24"/>
          <w:szCs w:val="24"/>
        </w:rPr>
        <w:t>Screws: Dabo cervical posterior hollow screws (</w:t>
      </w:r>
      <w:r>
        <w:rPr>
          <w:rFonts w:hint="default" w:ascii="Times New Roman" w:hAnsi="Times New Roman" w:cs="Times New Roman"/>
          <w:sz w:val="24"/>
          <w:szCs w:val="24"/>
          <w:lang w:eastAsia="zh-CN"/>
        </w:rPr>
        <w:t>titanium alloy</w:t>
      </w:r>
      <w:r>
        <w:rPr>
          <w:rFonts w:hint="default" w:ascii="Times New Roman" w:hAnsi="Times New Roman" w:cs="Times New Roman"/>
          <w:sz w:val="24"/>
          <w:szCs w:val="24"/>
        </w:rPr>
        <w:t xml:space="preserve"> TC4, diameter 3.5 mm, length 26–30 mm, pitch 1.75 mm); connection rods: pre-bent titanium alloy rods (</w:t>
      </w:r>
      <w:r>
        <w:rPr>
          <w:rFonts w:hint="default" w:ascii="Times New Roman" w:hAnsi="Times New Roman" w:cs="Times New Roman"/>
          <w:sz w:val="24"/>
          <w:szCs w:val="24"/>
          <w:lang w:eastAsia="zh-CN"/>
        </w:rPr>
        <w:t>diameter</w:t>
      </w:r>
      <w:r>
        <w:rPr>
          <w:rFonts w:hint="default" w:ascii="Times New Roman" w:hAnsi="Times New Roman" w:cs="Times New Roman"/>
          <w:sz w:val="24"/>
          <w:szCs w:val="24"/>
        </w:rPr>
        <w:t xml:space="preserve"> 3.5 mm, length 60–70 mm, elastic modulus 110 GPa). </w:t>
      </w:r>
    </w:p>
    <w:p w14:paraId="35055804">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sz w:val="24"/>
          <w:szCs w:val="24"/>
        </w:rPr>
      </w:pPr>
    </w:p>
    <w:p w14:paraId="10E4EAB5">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2.3.</w:t>
      </w:r>
      <w:r>
        <w:rPr>
          <w:rFonts w:hint="default" w:ascii="Times New Roman" w:hAnsi="Times New Roman" w:cs="Times New Roman"/>
          <w:b/>
          <w:bCs/>
          <w:sz w:val="24"/>
          <w:szCs w:val="24"/>
        </w:rPr>
        <w:t xml:space="preserve"> Surgical </w:t>
      </w:r>
      <w:r>
        <w:rPr>
          <w:rFonts w:hint="eastAsia" w:ascii="Times New Roman" w:hAnsi="Times New Roman" w:cs="Times New Roman"/>
          <w:b/>
          <w:bCs/>
          <w:sz w:val="24"/>
          <w:szCs w:val="24"/>
          <w:lang w:val="en-US" w:eastAsia="zh-CN"/>
        </w:rPr>
        <w:t>t</w:t>
      </w:r>
      <w:r>
        <w:rPr>
          <w:rFonts w:hint="default" w:ascii="Times New Roman" w:hAnsi="Times New Roman" w:cs="Times New Roman"/>
          <w:b/>
          <w:bCs/>
          <w:sz w:val="24"/>
          <w:szCs w:val="24"/>
        </w:rPr>
        <w:t xml:space="preserve">echniques </w:t>
      </w:r>
    </w:p>
    <w:p w14:paraId="1A40C605">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2.3.</w:t>
      </w:r>
      <w:r>
        <w:rPr>
          <w:rFonts w:hint="default" w:ascii="Times New Roman" w:hAnsi="Times New Roman" w:cs="Times New Roman"/>
          <w:b/>
          <w:bCs/>
          <w:sz w:val="24"/>
          <w:szCs w:val="24"/>
        </w:rPr>
        <w:t>1.</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 xml:space="preserve">Preoperative </w:t>
      </w:r>
      <w:r>
        <w:rPr>
          <w:rFonts w:hint="default" w:ascii="Times New Roman" w:hAnsi="Times New Roman" w:cs="Times New Roman"/>
          <w:b/>
          <w:bCs/>
          <w:sz w:val="24"/>
          <w:szCs w:val="24"/>
          <w:lang w:eastAsia="zh-CN"/>
        </w:rPr>
        <w:t>planning</w:t>
      </w:r>
    </w:p>
    <w:p w14:paraId="7B1E17AA">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sz w:val="24"/>
          <w:szCs w:val="24"/>
        </w:rPr>
      </w:pPr>
      <w:r>
        <w:rPr>
          <w:rFonts w:hint="default" w:ascii="Times New Roman" w:hAnsi="Times New Roman" w:cs="Times New Roman"/>
          <w:sz w:val="24"/>
          <w:szCs w:val="24"/>
        </w:rPr>
        <w:t xml:space="preserve">Imaging evaluation: Thin-layer CT (layer thickness 0.625 mm) to measure </w:t>
      </w:r>
      <w:r>
        <w:rPr>
          <w:rFonts w:hint="default" w:ascii="Times New Roman" w:hAnsi="Times New Roman" w:cs="Times New Roman"/>
          <w:sz w:val="24"/>
          <w:szCs w:val="24"/>
          <w:lang w:eastAsia="zh-CN"/>
        </w:rPr>
        <w:t>the available</w:t>
      </w:r>
      <w:r>
        <w:rPr>
          <w:rFonts w:hint="default" w:ascii="Times New Roman" w:hAnsi="Times New Roman" w:cs="Times New Roman"/>
          <w:sz w:val="24"/>
          <w:szCs w:val="24"/>
        </w:rPr>
        <w:t xml:space="preserve"> width of lateral blocks and </w:t>
      </w:r>
      <w:r>
        <w:rPr>
          <w:rFonts w:hint="default" w:ascii="Times New Roman" w:hAnsi="Times New Roman" w:cs="Times New Roman"/>
          <w:sz w:val="24"/>
          <w:szCs w:val="24"/>
          <w:lang w:eastAsia="zh-CN"/>
        </w:rPr>
        <w:t>the height</w:t>
      </w:r>
      <w:r>
        <w:rPr>
          <w:rFonts w:hint="default" w:ascii="Times New Roman" w:hAnsi="Times New Roman" w:cs="Times New Roman"/>
          <w:sz w:val="24"/>
          <w:szCs w:val="24"/>
        </w:rPr>
        <w:t xml:space="preserve"> of </w:t>
      </w:r>
      <w:r>
        <w:rPr>
          <w:rFonts w:hint="default" w:ascii="Times New Roman" w:hAnsi="Times New Roman" w:cs="Times New Roman"/>
          <w:sz w:val="24"/>
          <w:szCs w:val="24"/>
          <w:lang w:eastAsia="zh-CN"/>
        </w:rPr>
        <w:t>the vertebral</w:t>
      </w:r>
      <w:r>
        <w:rPr>
          <w:rFonts w:hint="default" w:ascii="Times New Roman" w:hAnsi="Times New Roman" w:cs="Times New Roman"/>
          <w:sz w:val="24"/>
          <w:szCs w:val="24"/>
        </w:rPr>
        <w:t xml:space="preserve"> artery sulci; MRI assessment of </w:t>
      </w:r>
      <w:r>
        <w:rPr>
          <w:rFonts w:hint="default" w:ascii="Times New Roman" w:hAnsi="Times New Roman" w:cs="Times New Roman"/>
          <w:sz w:val="24"/>
          <w:szCs w:val="24"/>
          <w:lang w:eastAsia="zh-CN"/>
        </w:rPr>
        <w:t>the transverse</w:t>
      </w:r>
      <w:r>
        <w:rPr>
          <w:rFonts w:hint="default" w:ascii="Times New Roman" w:hAnsi="Times New Roman" w:cs="Times New Roman"/>
          <w:sz w:val="24"/>
          <w:szCs w:val="24"/>
        </w:rPr>
        <w:t xml:space="preserve"> ligament status (Fielding classification </w:t>
      </w:r>
      <w:r>
        <w:rPr>
          <w:rFonts w:hint="default" w:ascii="Times New Roman" w:hAnsi="Times New Roman" w:cs="Times New Roman"/>
          <w:sz w:val="24"/>
          <w:szCs w:val="24"/>
          <w:vertAlign w:val="superscript"/>
        </w:rPr>
        <w:t>[9]</w:t>
      </w:r>
      <w:r>
        <w:rPr>
          <w:rFonts w:hint="default" w:ascii="Times New Roman" w:hAnsi="Times New Roman" w:cs="Times New Roman"/>
          <w:sz w:val="24"/>
          <w:szCs w:val="24"/>
        </w:rPr>
        <w:t xml:space="preserve">); 3D reconstruction to simulate screw trajectories using </w:t>
      </w:r>
      <w:r>
        <w:rPr>
          <w:rFonts w:hint="default" w:ascii="Times New Roman" w:hAnsi="Times New Roman" w:cs="Times New Roman"/>
          <w:sz w:val="24"/>
          <w:szCs w:val="24"/>
          <w:lang w:eastAsia="zh-CN"/>
        </w:rPr>
        <w:t>Tuodao OrthoPlan software</w:t>
      </w:r>
      <w:r>
        <w:rPr>
          <w:rFonts w:hint="default" w:ascii="Times New Roman" w:hAnsi="Times New Roman" w:cs="Times New Roman"/>
          <w:sz w:val="24"/>
          <w:szCs w:val="24"/>
        </w:rPr>
        <w:t>. Biomechanical analysis: Stability of single-segment fixation was calculated using a finite element model (</w:t>
      </w:r>
      <w:r>
        <w:rPr>
          <w:rFonts w:hint="default" w:ascii="Times New Roman" w:hAnsi="Times New Roman" w:cs="Times New Roman"/>
          <w:b/>
          <w:bCs/>
          <w:sz w:val="24"/>
          <w:szCs w:val="24"/>
        </w:rPr>
        <w:t>Figure 1</w:t>
      </w:r>
      <w:r>
        <w:rPr>
          <w:rFonts w:hint="default" w:ascii="Times New Roman" w:hAnsi="Times New Roman" w:cs="Times New Roman"/>
          <w:sz w:val="24"/>
          <w:szCs w:val="24"/>
        </w:rPr>
        <w:t xml:space="preserve">) </w:t>
      </w:r>
      <w:r>
        <w:rPr>
          <w:rFonts w:hint="default" w:ascii="Times New Roman" w:hAnsi="Times New Roman" w:cs="Times New Roman"/>
          <w:sz w:val="24"/>
          <w:szCs w:val="24"/>
          <w:vertAlign w:val="superscript"/>
        </w:rPr>
        <w:t>[10]</w:t>
      </w:r>
      <w:r>
        <w:rPr>
          <w:rFonts w:hint="default" w:ascii="Times New Roman" w:hAnsi="Times New Roman" w:eastAsia="宋体" w:cs="Times New Roman"/>
          <w:sz w:val="20"/>
          <w:szCs w:val="20"/>
        </w:rPr>
        <w:t xml:space="preserve"> </w:t>
      </w:r>
      <w:r>
        <w:rPr>
          <w:rFonts w:hint="eastAsia" w:ascii="Times New Roman" w:hAnsi="Times New Roman" w:cs="Times New Roman"/>
          <w:sz w:val="24"/>
          <w:szCs w:val="24"/>
          <w:lang w:val="en-US" w:eastAsia="zh-CN"/>
        </w:rPr>
        <w:t xml:space="preserve">and </w:t>
      </w:r>
      <w:r>
        <w:rPr>
          <w:rFonts w:hint="default" w:ascii="Times New Roman" w:hAnsi="Times New Roman" w:eastAsia="宋体" w:cs="Times New Roman"/>
          <w:sz w:val="24"/>
          <w:szCs w:val="24"/>
        </w:rPr>
        <w:t>Stress nephogram of internal fixation with the</w:t>
      </w:r>
      <w:r>
        <w:rPr>
          <w:rFonts w:hint="default" w:ascii="Times New Roman" w:hAnsi="Times New Roman" w:eastAsia="宋体" w:cs="Times New Roman"/>
          <w:kern w:val="2"/>
          <w:sz w:val="24"/>
          <w:szCs w:val="24"/>
          <w:lang w:val="en-US" w:eastAsia="zh-CN" w:bidi="ar-SA"/>
        </w:rPr>
        <w:t xml:space="preserve"> Finite element models of the universal screw internal fixation system (PSR).</w:t>
      </w: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eastAsia="zh-CN"/>
        </w:rPr>
        <w:t xml:space="preserve">model </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 xml:space="preserve">Figure </w:t>
      </w:r>
      <w:r>
        <w:rPr>
          <w:rFonts w:hint="eastAsia" w:ascii="Times New Roman" w:hAnsi="Times New Roman" w:cs="Times New Roman"/>
          <w:b/>
          <w:bCs/>
          <w:sz w:val="24"/>
          <w:szCs w:val="24"/>
          <w:lang w:val="en-US" w:eastAsia="zh-CN"/>
        </w:rPr>
        <w:t>2</w:t>
      </w:r>
      <w:r>
        <w:rPr>
          <w:rFonts w:hint="default" w:ascii="Times New Roman" w:hAnsi="Times New Roman" w:cs="Times New Roman"/>
          <w:sz w:val="24"/>
          <w:szCs w:val="24"/>
        </w:rPr>
        <w:t>)</w:t>
      </w:r>
      <w:r>
        <w:rPr>
          <w:rFonts w:hint="default" w:ascii="Times New Roman" w:hAnsi="Times New Roman" w:eastAsia="宋体" w:cs="Times New Roman"/>
          <w:sz w:val="20"/>
          <w:szCs w:val="20"/>
          <w:vertAlign w:val="superscript"/>
          <w:lang w:eastAsia="zh-CN"/>
        </w:rPr>
        <w:t>[11]</w:t>
      </w:r>
      <w:r>
        <w:rPr>
          <w:rFonts w:hint="default" w:ascii="Times New Roman" w:hAnsi="Times New Roman" w:cs="Times New Roman"/>
          <w:sz w:val="24"/>
          <w:szCs w:val="24"/>
        </w:rPr>
        <w:t>: Axial stiffness: 985 ± 132 N/mm (physiological load range: 800–1200 N/mm); Anti-rotational moment: 4.3 ± 0.7 N·m (meeting the physiological requirement for C1 movement of 3.5–5.0 N·m).</w:t>
      </w:r>
    </w:p>
    <w:p w14:paraId="6A3DA765">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 xml:space="preserve">  </w:t>
      </w:r>
      <w:r>
        <w:rPr>
          <w:rFonts w:hint="default" w:ascii="Times New Roman" w:hAnsi="Times New Roman" w:eastAsia="宋体" w:cs="Times New Roman"/>
          <w:sz w:val="24"/>
          <w:szCs w:val="24"/>
        </w:rPr>
        <w:t xml:space="preserve">    </w:t>
      </w:r>
    </w:p>
    <w:p w14:paraId="3C3AF337">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rPr>
      </w:pPr>
    </w:p>
    <w:p w14:paraId="644963D7">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rPr>
      </w:pPr>
    </w:p>
    <w:p w14:paraId="069C1B19">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rPr>
      </w:pPr>
    </w:p>
    <w:p w14:paraId="29D0D794">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rPr>
      </w:pPr>
    </w:p>
    <w:p w14:paraId="177D2700">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mc:AlternateContent>
          <mc:Choice Requires="wps">
            <w:drawing>
              <wp:anchor distT="0" distB="0" distL="0" distR="0" simplePos="0" relativeHeight="251659264" behindDoc="0" locked="0" layoutInCell="1" allowOverlap="1">
                <wp:simplePos x="0" y="0"/>
                <wp:positionH relativeFrom="column">
                  <wp:posOffset>314325</wp:posOffset>
                </wp:positionH>
                <wp:positionV relativeFrom="page">
                  <wp:posOffset>2364105</wp:posOffset>
                </wp:positionV>
                <wp:extent cx="190500" cy="209550"/>
                <wp:effectExtent l="0" t="0" r="0" b="0"/>
                <wp:wrapNone/>
                <wp:docPr id="1026" name="椭圆 9"/>
                <wp:cNvGraphicFramePr/>
                <a:graphic xmlns:a="http://schemas.openxmlformats.org/drawingml/2006/main">
                  <a:graphicData uri="http://schemas.microsoft.com/office/word/2010/wordprocessingShape">
                    <wps:wsp>
                      <wps:cNvSpPr/>
                      <wps:spPr>
                        <a:xfrm>
                          <a:off x="0" y="0"/>
                          <a:ext cx="190500" cy="209550"/>
                        </a:xfrm>
                        <a:prstGeom prst="ellipse">
                          <a:avLst/>
                        </a:prstGeom>
                        <a:ln>
                          <a:noFill/>
                        </a:ln>
                      </wps:spPr>
                      <wps:txbx>
                        <w:txbxContent>
                          <w:p w14:paraId="6BA824C8">
                            <w:pPr>
                              <w:jc w:val="center"/>
                              <w:rPr>
                                <w:rFonts w:hint="eastAsia" w:eastAsia="宋体"/>
                              </w:rPr>
                            </w:pPr>
                            <w:r>
                              <w:rPr>
                                <w:rFonts w:hint="eastAsia"/>
                              </w:rPr>
                              <w:t>AAAA</w:t>
                            </w:r>
                          </w:p>
                        </w:txbxContent>
                      </wps:txbx>
                      <wps:bodyPr vert="horz" wrap="square" lIns="91440" tIns="45720" rIns="91440" bIns="45720" anchor="ctr">
                        <a:noAutofit/>
                      </wps:bodyPr>
                    </wps:wsp>
                  </a:graphicData>
                </a:graphic>
              </wp:anchor>
            </w:drawing>
          </mc:Choice>
          <mc:Fallback>
            <w:pict>
              <v:shape id="椭圆 9" o:spid="_x0000_s1026" o:spt="3" type="#_x0000_t3" style="position:absolute;left:0pt;margin-left:24.75pt;margin-top:186.15pt;height:16.5pt;width:15pt;mso-position-vertical-relative:page;z-index:251659264;v-text-anchor:middle;mso-width-relative:page;mso-height-relative:page;" filled="f" stroked="f" coordsize="21600,21600" o:gfxdata="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h/dSNkAAAAJAQAADwAAAAAA&#10;AAABACAAAAAiAAAAZHJzL2Rvd25yZXYueG1sUEsBAhQAFAAAAAgAh07iQIU47XTZAQAApAMAAA4A&#10;AAAAAAAAAQAgAAAAKAEAAGRycy9lMm9Eb2MueG1sUEsFBgAAAAAGAAYAWQEAAHMFAAAAAA==&#10;">
                <v:fill on="f" focussize="0,0"/>
                <v:stroke on="f"/>
                <v:imagedata o:title=""/>
                <o:lock v:ext="edit" aspectratio="f"/>
                <v:textbox>
                  <w:txbxContent>
                    <w:p w14:paraId="6BA824C8">
                      <w:pPr>
                        <w:jc w:val="center"/>
                        <w:rPr>
                          <w:rFonts w:hint="eastAsia" w:eastAsia="宋体"/>
                        </w:rPr>
                      </w:pPr>
                      <w:r>
                        <w:rPr>
                          <w:rFonts w:hint="eastAsia"/>
                        </w:rPr>
                        <w:t>AAAA</w:t>
                      </w:r>
                    </w:p>
                  </w:txbxContent>
                </v:textbox>
              </v:shape>
            </w:pict>
          </mc:Fallback>
        </mc:AlternateContent>
      </w:r>
    </w:p>
    <w:p w14:paraId="4DBA2CFD">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 xml:space="preserve">  </w:t>
      </w:r>
      <w:r>
        <w:rPr>
          <w:rFonts w:hint="default" w:ascii="Times New Roman" w:hAnsi="Times New Roman" w:eastAsia="宋体" w:cs="Times New Roman"/>
          <w:sz w:val="24"/>
          <w:szCs w:val="24"/>
        </w:rPr>
        <w:drawing>
          <wp:inline distT="0" distB="0" distL="0" distR="0">
            <wp:extent cx="3642995" cy="1196975"/>
            <wp:effectExtent l="0" t="0" r="5080" b="3175"/>
            <wp:docPr id="1027" name="图片 31"/>
            <wp:cNvGraphicFramePr/>
            <a:graphic xmlns:a="http://schemas.openxmlformats.org/drawingml/2006/main">
              <a:graphicData uri="http://schemas.openxmlformats.org/drawingml/2006/picture">
                <pic:pic xmlns:pic="http://schemas.openxmlformats.org/drawingml/2006/picture">
                  <pic:nvPicPr>
                    <pic:cNvPr id="1027" name="图片 31"/>
                    <pic:cNvPicPr/>
                  </pic:nvPicPr>
                  <pic:blipFill>
                    <a:blip r:embed="rId4" cstate="print">
                      <a:lum bright="-6000"/>
                    </a:blip>
                    <a:srcRect/>
                    <a:stretch>
                      <a:fillRect/>
                    </a:stretch>
                  </pic:blipFill>
                  <pic:spPr>
                    <a:xfrm>
                      <a:off x="0" y="0"/>
                      <a:ext cx="3642995" cy="1196975"/>
                    </a:xfrm>
                    <a:prstGeom prst="rect">
                      <a:avLst/>
                    </a:prstGeom>
                  </pic:spPr>
                </pic:pic>
              </a:graphicData>
            </a:graphic>
          </wp:inline>
        </w:drawing>
      </w:r>
    </w:p>
    <w:p w14:paraId="2205DC3E">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sz w:val="24"/>
          <w:szCs w:val="24"/>
        </w:rPr>
        <w:drawing>
          <wp:anchor distT="0" distB="0" distL="0" distR="0" simplePos="0" relativeHeight="251659264" behindDoc="0" locked="0" layoutInCell="1" allowOverlap="1">
            <wp:simplePos x="0" y="0"/>
            <wp:positionH relativeFrom="column">
              <wp:posOffset>458470</wp:posOffset>
            </wp:positionH>
            <wp:positionV relativeFrom="paragraph">
              <wp:posOffset>25400</wp:posOffset>
            </wp:positionV>
            <wp:extent cx="3631565" cy="1208405"/>
            <wp:effectExtent l="0" t="0" r="635" b="0"/>
            <wp:wrapTopAndBottom/>
            <wp:docPr id="1028" name="图片 7"/>
            <wp:cNvGraphicFramePr/>
            <a:graphic xmlns:a="http://schemas.openxmlformats.org/drawingml/2006/main">
              <a:graphicData uri="http://schemas.openxmlformats.org/drawingml/2006/picture">
                <pic:pic xmlns:pic="http://schemas.openxmlformats.org/drawingml/2006/picture">
                  <pic:nvPicPr>
                    <pic:cNvPr id="1028" name="图片 7"/>
                    <pic:cNvPicPr/>
                  </pic:nvPicPr>
                  <pic:blipFill>
                    <a:blip r:embed="rId5" cstate="print"/>
                    <a:srcRect l="4714" t="13733" r="4678" b="-15605"/>
                    <a:stretch>
                      <a:fillRect/>
                    </a:stretch>
                  </pic:blipFill>
                  <pic:spPr>
                    <a:xfrm>
                      <a:off x="0" y="0"/>
                      <a:ext cx="3631565" cy="1208405"/>
                    </a:xfrm>
                    <a:prstGeom prst="rect">
                      <a:avLst/>
                    </a:prstGeom>
                  </pic:spPr>
                </pic:pic>
              </a:graphicData>
            </a:graphic>
          </wp:anchor>
        </w:drawing>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kern w:val="2"/>
          <w:sz w:val="20"/>
          <w:szCs w:val="20"/>
          <w:lang w:val="en-US" w:eastAsia="zh-CN" w:bidi="ar-SA"/>
        </w:rPr>
        <w:t>Figure 1</w:t>
      </w:r>
      <w:r>
        <w:rPr>
          <w:rFonts w:hint="default" w:ascii="Times New Roman" w:hAnsi="Times New Roman" w:eastAsia="宋体" w:cs="Times New Roman"/>
          <w:kern w:val="2"/>
          <w:sz w:val="20"/>
          <w:szCs w:val="20"/>
          <w:lang w:val="en-US" w:eastAsia="zh-CN" w:bidi="ar-SA"/>
        </w:rPr>
        <w:t>. A–C: Normal human body models; D–F: Finite element models of the universal screw internal fixation system (PSR).</w:t>
      </w:r>
    </w:p>
    <w:p w14:paraId="645621AC">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eastAsia="宋体" w:cs="Times New Roman"/>
          <w:kern w:val="2"/>
          <w:sz w:val="20"/>
          <w:szCs w:val="20"/>
          <w:lang w:val="en-US" w:eastAsia="zh-CN" w:bidi="ar-SA"/>
        </w:rPr>
      </w:pPr>
    </w:p>
    <w:p w14:paraId="1BA6E926">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firstLine="480" w:firstLineChars="200"/>
        <w:jc w:val="both"/>
        <w:textAlignment w:val="baseline"/>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drawing>
          <wp:inline distT="0" distB="0" distL="0" distR="0">
            <wp:extent cx="3498215" cy="4665980"/>
            <wp:effectExtent l="0" t="0" r="6985" b="1270"/>
            <wp:docPr id="1029" name="图片 28"/>
            <wp:cNvGraphicFramePr/>
            <a:graphic xmlns:a="http://schemas.openxmlformats.org/drawingml/2006/main">
              <a:graphicData uri="http://schemas.openxmlformats.org/drawingml/2006/picture">
                <pic:pic xmlns:pic="http://schemas.openxmlformats.org/drawingml/2006/picture">
                  <pic:nvPicPr>
                    <pic:cNvPr id="1029" name="图片 28"/>
                    <pic:cNvPicPr/>
                  </pic:nvPicPr>
                  <pic:blipFill>
                    <a:blip r:embed="rId6" cstate="print"/>
                    <a:srcRect/>
                    <a:stretch>
                      <a:fillRect/>
                    </a:stretch>
                  </pic:blipFill>
                  <pic:spPr>
                    <a:xfrm>
                      <a:off x="0" y="0"/>
                      <a:ext cx="3498215" cy="4665980"/>
                    </a:xfrm>
                    <a:prstGeom prst="rect">
                      <a:avLst/>
                    </a:prstGeom>
                  </pic:spPr>
                </pic:pic>
              </a:graphicData>
            </a:graphic>
          </wp:inline>
        </w:drawing>
      </w:r>
    </w:p>
    <w:p w14:paraId="5BABB54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firstLine="402" w:firstLineChars="200"/>
        <w:jc w:val="both"/>
        <w:textAlignment w:val="baseline"/>
        <w:rPr>
          <w:rFonts w:hint="default"/>
          <w:lang w:val="en-US"/>
        </w:rPr>
      </w:pPr>
      <w:r>
        <w:rPr>
          <w:rFonts w:hint="default" w:ascii="Times New Roman" w:hAnsi="Times New Roman" w:eastAsia="宋体" w:cs="Times New Roman"/>
          <w:b/>
          <w:bCs/>
          <w:sz w:val="20"/>
          <w:szCs w:val="20"/>
          <w:highlight w:val="none"/>
        </w:rPr>
        <w:t xml:space="preserve">Figure </w:t>
      </w:r>
      <w:r>
        <w:rPr>
          <w:rFonts w:hint="default" w:ascii="Times New Roman" w:hAnsi="Times New Roman" w:eastAsia="宋体" w:cs="Times New Roman"/>
          <w:b/>
          <w:bCs/>
          <w:sz w:val="20"/>
          <w:szCs w:val="20"/>
          <w:highlight w:val="none"/>
          <w:lang w:eastAsia="zh-CN"/>
        </w:rPr>
        <w:t>2</w:t>
      </w:r>
      <w:r>
        <w:rPr>
          <w:rFonts w:hint="eastAsia" w:ascii="Times New Roman" w:hAnsi="Times New Roman" w:cs="Times New Roman"/>
          <w:b/>
          <w:bCs/>
          <w:sz w:val="20"/>
          <w:szCs w:val="20"/>
          <w:highlight w:val="none"/>
          <w:lang w:val="en-US" w:eastAsia="zh-CN"/>
        </w:rPr>
        <w:t xml:space="preserve">. </w:t>
      </w:r>
      <w:r>
        <w:rPr>
          <w:rFonts w:hint="default" w:ascii="Times New Roman" w:hAnsi="Times New Roman" w:eastAsia="宋体" w:cs="Times New Roman"/>
          <w:sz w:val="20"/>
          <w:szCs w:val="20"/>
        </w:rPr>
        <w:t xml:space="preserve">Stress nephogram of internal fixation with the PSR </w:t>
      </w:r>
      <w:r>
        <w:rPr>
          <w:rFonts w:hint="default" w:ascii="Times New Roman" w:hAnsi="Times New Roman" w:eastAsia="宋体" w:cs="Times New Roman"/>
          <w:sz w:val="20"/>
          <w:szCs w:val="20"/>
          <w:lang w:eastAsia="zh-CN"/>
        </w:rPr>
        <w:t>model</w:t>
      </w:r>
    </w:p>
    <w:p w14:paraId="45C7256C">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firstLine="420" w:firstLineChars="200"/>
        <w:jc w:val="both"/>
        <w:textAlignment w:val="baseline"/>
        <w:rPr>
          <w:rFonts w:hint="default"/>
        </w:rPr>
      </w:pPr>
    </w:p>
    <w:p w14:paraId="0BBC600C">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right="0"/>
        <w:jc w:val="both"/>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w:t>
      </w:r>
      <w:r>
        <w:rPr>
          <w:rFonts w:hint="default" w:ascii="Times New Roman" w:hAnsi="Times New Roman" w:eastAsia="宋体" w:cs="Times New Roman"/>
          <w:sz w:val="20"/>
          <w:szCs w:val="20"/>
          <w:lang w:eastAsia="zh-CN"/>
        </w:rPr>
        <w:t>. Flexion; B. Extension; C. Left</w:t>
      </w:r>
      <w:r>
        <w:rPr>
          <w:rFonts w:hint="default" w:ascii="Times New Roman" w:hAnsi="Times New Roman" w:eastAsia="宋体" w:cs="Times New Roman"/>
          <w:sz w:val="20"/>
          <w:szCs w:val="20"/>
        </w:rPr>
        <w:t xml:space="preserve">    lateral     bending</w:t>
      </w:r>
      <w:r>
        <w:rPr>
          <w:rFonts w:hint="default" w:ascii="Times New Roman" w:hAnsi="Times New Roman" w:eastAsia="宋体" w:cs="Times New Roman"/>
          <w:sz w:val="20"/>
          <w:szCs w:val="20"/>
          <w:lang w:eastAsia="zh-CN"/>
        </w:rPr>
        <w:t>; D. Right</w:t>
      </w:r>
      <w:r>
        <w:rPr>
          <w:rFonts w:hint="default" w:ascii="Times New Roman" w:hAnsi="Times New Roman" w:eastAsia="宋体" w:cs="Times New Roman"/>
          <w:sz w:val="20"/>
          <w:szCs w:val="20"/>
        </w:rPr>
        <w:t xml:space="preserve">    lateral     bending</w:t>
      </w:r>
      <w:r>
        <w:rPr>
          <w:rFonts w:hint="default" w:ascii="Times New Roman" w:hAnsi="Times New Roman" w:eastAsia="宋体" w:cs="Times New Roman"/>
          <w:sz w:val="20"/>
          <w:szCs w:val="20"/>
          <w:lang w:eastAsia="zh-CN"/>
        </w:rPr>
        <w:t>; E. Left</w:t>
      </w:r>
      <w:r>
        <w:rPr>
          <w:rFonts w:hint="default" w:ascii="Times New Roman" w:hAnsi="Times New Roman" w:eastAsia="宋体" w:cs="Times New Roman"/>
          <w:sz w:val="20"/>
          <w:szCs w:val="20"/>
        </w:rPr>
        <w:t xml:space="preserve">     axial    rotation</w:t>
      </w:r>
      <w:r>
        <w:rPr>
          <w:rFonts w:hint="default" w:ascii="Times New Roman" w:hAnsi="Times New Roman" w:eastAsia="宋体" w:cs="Times New Roman"/>
          <w:sz w:val="20"/>
          <w:szCs w:val="20"/>
          <w:lang w:eastAsia="zh-CN"/>
        </w:rPr>
        <w:t>; F. Right</w:t>
      </w:r>
      <w:r>
        <w:rPr>
          <w:rFonts w:hint="default" w:ascii="Times New Roman" w:hAnsi="Times New Roman" w:eastAsia="宋体" w:cs="Times New Roman"/>
          <w:sz w:val="20"/>
          <w:szCs w:val="20"/>
        </w:rPr>
        <w:t xml:space="preserve"> axial rotation</w:t>
      </w:r>
    </w:p>
    <w:p w14:paraId="57282A1D">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right="0"/>
        <w:jc w:val="both"/>
        <w:textAlignment w:val="baseline"/>
        <w:rPr>
          <w:rFonts w:hint="default" w:ascii="Times New Roman" w:hAnsi="Times New Roman" w:eastAsia="宋体" w:cs="Times New Roman"/>
          <w:sz w:val="24"/>
          <w:szCs w:val="24"/>
          <w:lang w:eastAsia="zh-CN"/>
        </w:rPr>
      </w:pPr>
      <w:r>
        <w:rPr>
          <w:rFonts w:hint="default" w:ascii="Times New Roman" w:hAnsi="Times New Roman" w:eastAsia="宋体" w:cs="Times New Roman"/>
          <w:sz w:val="20"/>
          <w:szCs w:val="20"/>
        </w:rPr>
        <w:t xml:space="preserve"> </w:t>
      </w:r>
      <w:r>
        <w:rPr>
          <w:rFonts w:hint="default" w:ascii="Times New Roman" w:hAnsi="Times New Roman" w:eastAsia="宋体" w:cs="Times New Roman"/>
          <w:sz w:val="24"/>
          <w:szCs w:val="24"/>
        </w:rPr>
        <w:t xml:space="preserve"> </w:t>
      </w:r>
    </w:p>
    <w:p w14:paraId="5B6773F8">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firstLine="480" w:firstLineChars="200"/>
        <w:jc w:val="both"/>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The finite element analysis results indicate that after fixation with the nail-bar system, the model closely resembles the normal model, suggesting that nail-bar internal fixation can restore stability of the upper cervical spine.</w:t>
      </w:r>
    </w:p>
    <w:p w14:paraId="3AE5485A">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firstLine="480" w:firstLineChars="200"/>
        <w:jc w:val="both"/>
        <w:textAlignment w:val="baseline"/>
        <w:rPr>
          <w:rFonts w:hint="default" w:ascii="Times New Roman" w:hAnsi="Times New Roman" w:eastAsia="宋体" w:cs="Times New Roman"/>
          <w:sz w:val="24"/>
          <w:szCs w:val="24"/>
        </w:rPr>
      </w:pPr>
    </w:p>
    <w:p w14:paraId="11CAFDC9">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240" w:lineRule="auto"/>
        <w:ind w:left="482" w:leftChars="0" w:right="0" w:rightChars="0" w:hanging="482" w:hangingChars="200"/>
        <w:jc w:val="both"/>
        <w:textAlignment w:val="baseline"/>
        <w:rPr>
          <w:rFonts w:hint="default" w:ascii="Times New Roman" w:hAnsi="Times New Roman" w:eastAsia="宋体"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 xml:space="preserve">2.3.2. </w:t>
      </w:r>
      <w:r>
        <w:rPr>
          <w:rFonts w:hint="default" w:ascii="Times New Roman" w:hAnsi="Times New Roman" w:eastAsia="宋体" w:cs="Times New Roman"/>
          <w:b/>
          <w:bCs/>
          <w:kern w:val="2"/>
          <w:sz w:val="24"/>
          <w:szCs w:val="24"/>
          <w:lang w:val="en-US" w:bidi="ar-SA"/>
        </w:rPr>
        <w:t xml:space="preserve">Robot </w:t>
      </w:r>
      <w:r>
        <w:rPr>
          <w:rFonts w:hint="eastAsia" w:ascii="Times New Roman" w:hAnsi="Times New Roman" w:cs="Times New Roman"/>
          <w:b/>
          <w:bCs/>
          <w:kern w:val="2"/>
          <w:sz w:val="24"/>
          <w:szCs w:val="24"/>
          <w:lang w:val="en-US" w:eastAsia="zh-CN" w:bidi="ar-SA"/>
        </w:rPr>
        <w:t>o</w:t>
      </w:r>
      <w:r>
        <w:rPr>
          <w:rFonts w:hint="default" w:ascii="Times New Roman" w:hAnsi="Times New Roman" w:eastAsia="宋体" w:cs="Times New Roman"/>
          <w:b/>
          <w:bCs/>
          <w:kern w:val="2"/>
          <w:sz w:val="24"/>
          <w:szCs w:val="24"/>
          <w:lang w:val="en-US" w:bidi="ar-SA"/>
        </w:rPr>
        <w:t xml:space="preserve">peration </w:t>
      </w:r>
      <w:r>
        <w:rPr>
          <w:rFonts w:hint="eastAsia" w:ascii="Times New Roman" w:hAnsi="Times New Roman" w:cs="Times New Roman"/>
          <w:b/>
          <w:bCs/>
          <w:kern w:val="2"/>
          <w:sz w:val="24"/>
          <w:szCs w:val="24"/>
          <w:lang w:val="en-US" w:eastAsia="zh-CN" w:bidi="ar-SA"/>
        </w:rPr>
        <w:t>p</w:t>
      </w:r>
      <w:r>
        <w:rPr>
          <w:rFonts w:hint="default" w:ascii="Times New Roman" w:hAnsi="Times New Roman" w:eastAsia="宋体" w:cs="Times New Roman"/>
          <w:b/>
          <w:bCs/>
          <w:kern w:val="2"/>
          <w:sz w:val="24"/>
          <w:szCs w:val="24"/>
          <w:lang w:val="en-US" w:bidi="ar-SA"/>
        </w:rPr>
        <w:t xml:space="preserve">rocedure (Figure 3) </w:t>
      </w:r>
    </w:p>
    <w:p w14:paraId="1868ACE5">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right="0" w:firstLine="480" w:firstLineChars="200"/>
        <w:jc w:val="both"/>
        <w:textAlignment w:val="baseline"/>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 xml:space="preserve">Step 1: Position the patient in a prone position with registration, fix the Mayfield headstock, and flex the neck forward by 10–15°; attach the patient tracker to the headstock and install the C-arm tracker on the side of the system; perform a three-dimensional C-arm ring scan (220 rotations, 256 images, dose of 3.2 mGy), followed by automatic reconstruction of 512 slices (layer thickness: 0.4 mm). </w:t>
      </w:r>
    </w:p>
    <w:p w14:paraId="7567CC40">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right="0" w:firstLine="480" w:firstLineChars="200"/>
        <w:jc w:val="both"/>
        <w:textAlignment w:val="baseline"/>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 xml:space="preserve">Step 2: Spatial </w:t>
      </w:r>
      <w:r>
        <w:rPr>
          <w:rFonts w:hint="eastAsia" w:ascii="Times New Roman" w:hAnsi="Times New Roman" w:eastAsia="宋体" w:cs="Times New Roman"/>
          <w:sz w:val="24"/>
          <w:szCs w:val="24"/>
          <w:lang w:val="en-US" w:eastAsia="zh-CN"/>
        </w:rPr>
        <w:t>r</w:t>
      </w:r>
      <w:r>
        <w:rPr>
          <w:rFonts w:hint="default" w:ascii="Times New Roman" w:hAnsi="Times New Roman" w:eastAsia="宋体" w:cs="Times New Roman"/>
          <w:sz w:val="24"/>
          <w:szCs w:val="24"/>
          <w:lang w:val="en-US"/>
        </w:rPr>
        <w:t>egistration</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 xml:space="preserve"> The system completes image-space-to-physical-space registration via feature point matching (at least 4 bony landmarks), with a registration error &lt;0.15 mm; if the error exceeds 0.3 mm, re-scanning is required. </w:t>
      </w:r>
    </w:p>
    <w:p w14:paraId="30CC979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right="0" w:firstLine="480" w:firstLineChars="200"/>
        <w:jc w:val="both"/>
        <w:textAlignment w:val="baseline"/>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 xml:space="preserve">Step 3: Screw </w:t>
      </w:r>
      <w:r>
        <w:rPr>
          <w:rFonts w:hint="eastAsia" w:ascii="Times New Roman" w:hAnsi="Times New Roman" w:eastAsia="宋体" w:cs="Times New Roman"/>
          <w:sz w:val="24"/>
          <w:szCs w:val="24"/>
          <w:lang w:val="en-US" w:eastAsia="zh-CN"/>
        </w:rPr>
        <w:t>p</w:t>
      </w:r>
      <w:r>
        <w:rPr>
          <w:rFonts w:hint="default" w:ascii="Times New Roman" w:hAnsi="Times New Roman" w:eastAsia="宋体" w:cs="Times New Roman"/>
          <w:sz w:val="24"/>
          <w:szCs w:val="24"/>
          <w:lang w:val="en-US"/>
        </w:rPr>
        <w:t xml:space="preserve">ath </w:t>
      </w:r>
      <w:r>
        <w:rPr>
          <w:rFonts w:hint="eastAsia" w:ascii="Times New Roman" w:hAnsi="Times New Roman" w:eastAsia="宋体" w:cs="Times New Roman"/>
          <w:sz w:val="24"/>
          <w:szCs w:val="24"/>
          <w:lang w:val="en-US" w:eastAsia="zh-CN"/>
        </w:rPr>
        <w:t>p</w:t>
      </w:r>
      <w:r>
        <w:rPr>
          <w:rFonts w:hint="default" w:ascii="Times New Roman" w:hAnsi="Times New Roman" w:eastAsia="宋体" w:cs="Times New Roman"/>
          <w:sz w:val="24"/>
          <w:szCs w:val="24"/>
          <w:lang w:val="en-US"/>
        </w:rPr>
        <w:t>lanning</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 xml:space="preserve"> After spatial registration, the system automatically reconstructs the three-dimensional image; adjust the insertion angle in the sagittal plane so that the screw trajectory runs parallel to the posterior edge of the lateral bone cortex, with the insertion direction perpendicular to the bone surface at the insertion site (</w:t>
      </w:r>
      <w:r>
        <w:rPr>
          <w:rFonts w:hint="default" w:ascii="Times New Roman" w:hAnsi="Times New Roman" w:eastAsia="宋体" w:cs="Times New Roman"/>
          <w:b/>
          <w:bCs/>
          <w:sz w:val="24"/>
          <w:szCs w:val="24"/>
          <w:highlight w:val="none"/>
          <w:lang w:val="en-US"/>
        </w:rPr>
        <w:t xml:space="preserve">Figure </w:t>
      </w:r>
      <w:r>
        <w:rPr>
          <w:rFonts w:hint="eastAsia" w:ascii="Times New Roman" w:hAnsi="Times New Roman" w:cs="Times New Roman"/>
          <w:b/>
          <w:bCs/>
          <w:sz w:val="24"/>
          <w:szCs w:val="24"/>
          <w:highlight w:val="none"/>
          <w:lang w:val="en-US" w:eastAsia="zh-CN"/>
        </w:rPr>
        <w:t>4</w:t>
      </w:r>
      <w:r>
        <w:rPr>
          <w:rFonts w:hint="default" w:ascii="Times New Roman" w:hAnsi="Times New Roman" w:eastAsia="宋体" w:cs="Times New Roman"/>
          <w:b/>
          <w:bCs/>
          <w:sz w:val="24"/>
          <w:szCs w:val="24"/>
          <w:highlight w:val="none"/>
          <w:lang w:val="en-US"/>
        </w:rPr>
        <w:t>A</w:t>
      </w:r>
      <w:r>
        <w:rPr>
          <w:rFonts w:hint="default" w:ascii="Times New Roman" w:hAnsi="Times New Roman" w:eastAsia="宋体" w:cs="Times New Roman"/>
          <w:sz w:val="24"/>
          <w:szCs w:val="24"/>
          <w:lang w:val="en-US"/>
        </w:rPr>
        <w:t>); maintain an inclination angle of 0–15° in the coronal plane to avoid the vertebral artery groove (</w:t>
      </w:r>
      <w:r>
        <w:rPr>
          <w:rFonts w:hint="default" w:ascii="Times New Roman" w:hAnsi="Times New Roman" w:eastAsia="宋体" w:cs="Times New Roman"/>
          <w:b/>
          <w:bCs/>
          <w:sz w:val="24"/>
          <w:szCs w:val="24"/>
          <w:highlight w:val="none"/>
          <w:lang w:val="en-US"/>
        </w:rPr>
        <w:t xml:space="preserve">Figure </w:t>
      </w:r>
      <w:r>
        <w:rPr>
          <w:rFonts w:hint="eastAsia" w:ascii="Times New Roman" w:hAnsi="Times New Roman" w:cs="Times New Roman"/>
          <w:b/>
          <w:bCs/>
          <w:sz w:val="24"/>
          <w:szCs w:val="24"/>
          <w:highlight w:val="none"/>
          <w:lang w:val="en-US" w:eastAsia="zh-CN"/>
        </w:rPr>
        <w:t>4A</w:t>
      </w:r>
      <w:r>
        <w:rPr>
          <w:rFonts w:hint="default" w:ascii="Times New Roman" w:hAnsi="Times New Roman" w:eastAsia="宋体" w:cs="Times New Roman"/>
          <w:sz w:val="24"/>
          <w:szCs w:val="24"/>
          <w:lang w:val="en-US"/>
        </w:rPr>
        <w:t xml:space="preserve">); the screw length should ideally penetrate the contralateral cortical bone by 1–2 mm. </w:t>
      </w:r>
    </w:p>
    <w:p w14:paraId="25C6D211">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right="0" w:firstLine="480" w:firstLineChars="200"/>
        <w:jc w:val="both"/>
        <w:textAlignment w:val="baseline"/>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 xml:space="preserve">Step 4: Robotic Arm Positioning The robotic arm automatically moves along the planned path; the operator makes fine adjustments using a haptic feedback device (precision ≤0.5 mm) and confirms execution completion; the robotic arm incises the skin and subcutaneous tissue, inserts the guide needle sleeve using the rotation method while employing the </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touch-and-retract</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 xml:space="preserve"> technique: retract 1–2 mm after contacting the bone surface to prevent soft tissue compression or bone slippage, with further fine adjustments ensuring precision ≤0.2 mm.</w:t>
      </w:r>
    </w:p>
    <w:p w14:paraId="6D197B77">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right="0" w:firstLine="480" w:firstLineChars="200"/>
        <w:jc w:val="both"/>
        <w:textAlignment w:val="baseline"/>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 xml:space="preserve"> Step 5: Guide needle insertion (</w:t>
      </w:r>
      <w:r>
        <w:rPr>
          <w:rFonts w:hint="default" w:ascii="Times New Roman" w:hAnsi="Times New Roman" w:eastAsia="宋体" w:cs="Times New Roman"/>
          <w:b/>
          <w:bCs/>
          <w:sz w:val="24"/>
          <w:szCs w:val="24"/>
          <w:highlight w:val="none"/>
          <w:lang w:val="en-US"/>
        </w:rPr>
        <w:t>Figure</w:t>
      </w:r>
      <w:r>
        <w:rPr>
          <w:rFonts w:hint="eastAsia"/>
          <w:lang w:val="en-US" w:eastAsia="zh-CN"/>
        </w:rPr>
        <w:t xml:space="preserve"> </w:t>
      </w:r>
      <w:r>
        <w:rPr>
          <w:rFonts w:hint="default" w:ascii="Times New Roman" w:hAnsi="Times New Roman" w:cs="Times New Roman"/>
          <w:b/>
          <w:bCs/>
          <w:sz w:val="24"/>
          <w:szCs w:val="24"/>
          <w:lang w:val="en-US" w:eastAsia="zh-CN"/>
        </w:rPr>
        <w:t>4B</w:t>
      </w:r>
      <w:r>
        <w:rPr>
          <w:rFonts w:hint="default" w:ascii="Times New Roman" w:hAnsi="Times New Roman" w:eastAsia="宋体" w:cs="Times New Roman"/>
          <w:sz w:val="24"/>
          <w:szCs w:val="24"/>
          <w:lang w:val="en-US"/>
        </w:rPr>
        <w:t>): Use a self-tapping guide needle (diameter 1.2 mm, diamond-shaped tip) to drill into the bone surface at a low speed of 800 rpm without applying pressure, achieving a depth of 20 mm; real-time optical tracking demonstrates the guide needle displacement (threshold &lt;0.25 mm). After withdrawing the guide needle, replace it with a 1.0-mm self-tapping guide needle and drill to a depth of approximately 25 mm.</w:t>
      </w:r>
    </w:p>
    <w:p w14:paraId="259DB91E">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firstLine="480" w:firstLineChars="200"/>
        <w:jc w:val="both"/>
        <w:textAlignment w:val="baseline"/>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Step 6: Screw implantation</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 xml:space="preserve">Gradually expand the working channel along the guide needle to 8.5 mm; use a hollow drill to rotate counterclockwise for soft tissue removal, then pre-drill a hole no deeper than 20 mm clockwise (to prevent dislodging the guide needle during screw extraction); insert the screw and verify its position using the C-arm . </w:t>
      </w:r>
    </w:p>
    <w:p w14:paraId="7A62F30B">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firstLine="480" w:firstLineChars="200"/>
        <w:jc w:val="both"/>
        <w:textAlignment w:val="baseline"/>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Step 7: Connection rod installation</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Percutaneously insert the pre-bent connection rod, apply pressure to reposition the fracture fragments, and tighten the nut; confirm reduction accuracy via intraoperative three-dimensional C-arm scanning (ADI ≤ 3 mm indicates satisfactory alignment). (</w:t>
      </w:r>
      <w:r>
        <w:rPr>
          <w:rFonts w:hint="default" w:ascii="Times New Roman" w:hAnsi="Times New Roman" w:eastAsia="宋体" w:cs="Times New Roman"/>
          <w:b/>
          <w:bCs/>
          <w:sz w:val="24"/>
          <w:szCs w:val="24"/>
          <w:highlight w:val="none"/>
          <w:lang w:val="en-US"/>
        </w:rPr>
        <w:t>Figure</w:t>
      </w:r>
      <w:r>
        <w:rPr>
          <w:rFonts w:hint="default" w:ascii="Times New Roman" w:hAnsi="Times New Roman" w:cs="Times New Roman"/>
          <w:lang w:val="en-US" w:eastAsia="zh-CN"/>
        </w:rPr>
        <w:t xml:space="preserve"> </w:t>
      </w:r>
      <w:r>
        <w:rPr>
          <w:rFonts w:hint="default" w:ascii="Times New Roman" w:hAnsi="Times New Roman" w:cs="Times New Roman"/>
          <w:b/>
          <w:bCs/>
          <w:sz w:val="24"/>
          <w:szCs w:val="24"/>
          <w:lang w:val="en-US" w:eastAsia="zh-CN"/>
        </w:rPr>
        <w:t>4C</w:t>
      </w:r>
      <w:r>
        <w:rPr>
          <w:rFonts w:hint="default" w:ascii="Times New Roman" w:hAnsi="Times New Roman" w:eastAsia="宋体" w:cs="Times New Roman"/>
          <w:sz w:val="24"/>
          <w:szCs w:val="24"/>
          <w:lang w:val="en-US"/>
        </w:rPr>
        <w:t>)</w:t>
      </w:r>
    </w:p>
    <w:p w14:paraId="7DF9EAC9">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firstLine="480" w:firstLineChars="200"/>
        <w:jc w:val="both"/>
        <w:textAlignment w:val="baseline"/>
        <w:rPr>
          <w:rFonts w:hint="default" w:ascii="Times New Roman" w:hAnsi="Times New Roman" w:eastAsia="宋体" w:cs="Times New Roman"/>
          <w:sz w:val="24"/>
          <w:szCs w:val="24"/>
          <w:lang w:val="en-US"/>
        </w:rPr>
      </w:pPr>
    </w:p>
    <w:p w14:paraId="39E2D484">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firstLine="480" w:firstLineChars="200"/>
        <w:jc w:val="both"/>
        <w:textAlignment w:val="baseline"/>
        <w:rPr>
          <w:rFonts w:hint="default" w:ascii="Times New Roman" w:hAnsi="Times New Roman" w:eastAsia="宋体" w:cs="Times New Roman"/>
          <w:sz w:val="24"/>
          <w:szCs w:val="24"/>
          <w:lang w:val="en-US"/>
        </w:rPr>
      </w:pPr>
    </w:p>
    <w:p w14:paraId="32CDA2B0">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drawing>
          <wp:inline distT="0" distB="0" distL="0" distR="0">
            <wp:extent cx="4731385" cy="2653665"/>
            <wp:effectExtent l="0" t="0" r="2540" b="3810"/>
            <wp:docPr id="1030" name="图片 36"/>
            <wp:cNvGraphicFramePr/>
            <a:graphic xmlns:a="http://schemas.openxmlformats.org/drawingml/2006/main">
              <a:graphicData uri="http://schemas.openxmlformats.org/drawingml/2006/picture">
                <pic:pic xmlns:pic="http://schemas.openxmlformats.org/drawingml/2006/picture">
                  <pic:nvPicPr>
                    <pic:cNvPr id="1030" name="图片 36"/>
                    <pic:cNvPicPr/>
                  </pic:nvPicPr>
                  <pic:blipFill>
                    <a:blip r:embed="rId7" cstate="print"/>
                    <a:srcRect/>
                    <a:stretch>
                      <a:fillRect/>
                    </a:stretch>
                  </pic:blipFill>
                  <pic:spPr>
                    <a:xfrm>
                      <a:off x="0" y="0"/>
                      <a:ext cx="4731385" cy="2653665"/>
                    </a:xfrm>
                    <a:prstGeom prst="rect">
                      <a:avLst/>
                    </a:prstGeom>
                  </pic:spPr>
                </pic:pic>
              </a:graphicData>
            </a:graphic>
          </wp:inline>
        </w:drawing>
      </w:r>
    </w:p>
    <w:p w14:paraId="63CFF429">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rightChars="0" w:firstLine="402" w:firstLineChars="200"/>
        <w:jc w:val="both"/>
        <w:textAlignment w:val="baseline"/>
        <w:rPr>
          <w:rFonts w:hint="default" w:ascii="Times New Roman" w:hAnsi="Times New Roman" w:eastAsia="宋体" w:cs="Times New Roman"/>
          <w:kern w:val="2"/>
          <w:sz w:val="20"/>
          <w:szCs w:val="20"/>
          <w:lang w:val="en-US" w:bidi="ar-SA"/>
        </w:rPr>
      </w:pPr>
      <w:r>
        <w:rPr>
          <w:rFonts w:hint="default" w:ascii="Times New Roman" w:hAnsi="Times New Roman" w:eastAsia="宋体" w:cs="Times New Roman"/>
          <w:b/>
          <w:bCs/>
          <w:kern w:val="2"/>
          <w:sz w:val="20"/>
          <w:szCs w:val="20"/>
          <w:lang w:val="en-US" w:bidi="ar-SA"/>
        </w:rPr>
        <w:t>Figure 3</w:t>
      </w:r>
      <w:r>
        <w:rPr>
          <w:rFonts w:hint="default" w:ascii="Times New Roman" w:hAnsi="Times New Roman" w:eastAsia="宋体" w:cs="Times New Roman"/>
          <w:kern w:val="2"/>
          <w:sz w:val="20"/>
          <w:szCs w:val="20"/>
          <w:lang w:val="en-US" w:bidi="ar-SA"/>
        </w:rPr>
        <w:t>. Flowchart of robotic surgery</w:t>
      </w:r>
    </w:p>
    <w:p w14:paraId="61983156">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240" w:lineRule="auto"/>
        <w:ind w:left="0" w:leftChars="0" w:right="0" w:rightChars="0" w:firstLine="480" w:firstLineChars="200"/>
        <w:jc w:val="both"/>
        <w:textAlignment w:val="baseline"/>
        <w:rPr>
          <w:rFonts w:hint="default" w:ascii="Times New Roman" w:hAnsi="Times New Roman" w:eastAsia="宋体" w:cs="Times New Roman"/>
          <w:kern w:val="2"/>
          <w:sz w:val="24"/>
          <w:szCs w:val="24"/>
          <w:lang w:val="en-US" w:bidi="ar-SA"/>
        </w:rPr>
      </w:pPr>
    </w:p>
    <w:p w14:paraId="151D5142">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 xml:space="preserve"> </w:t>
      </w:r>
      <w:r>
        <w:rPr>
          <w:rFonts w:hint="default" w:ascii="Times New Roman" w:hAnsi="Times New Roman" w:eastAsia="宋体" w:cs="Times New Roman"/>
          <w:sz w:val="24"/>
          <w:szCs w:val="24"/>
        </w:rPr>
        <w:drawing>
          <wp:inline distT="0" distB="0" distL="0" distR="0">
            <wp:extent cx="1563370" cy="819785"/>
            <wp:effectExtent l="0" t="0" r="17780" b="18415"/>
            <wp:docPr id="1031" name="图片 37"/>
            <wp:cNvGraphicFramePr/>
            <a:graphic xmlns:a="http://schemas.openxmlformats.org/drawingml/2006/main">
              <a:graphicData uri="http://schemas.openxmlformats.org/drawingml/2006/picture">
                <pic:pic xmlns:pic="http://schemas.openxmlformats.org/drawingml/2006/picture">
                  <pic:nvPicPr>
                    <pic:cNvPr id="1031" name="图片 37"/>
                    <pic:cNvPicPr/>
                  </pic:nvPicPr>
                  <pic:blipFill>
                    <a:blip r:embed="rId8" cstate="print"/>
                    <a:srcRect/>
                    <a:stretch>
                      <a:fillRect/>
                    </a:stretch>
                  </pic:blipFill>
                  <pic:spPr>
                    <a:xfrm>
                      <a:off x="0" y="0"/>
                      <a:ext cx="1563370" cy="819785"/>
                    </a:xfrm>
                    <a:prstGeom prst="rect">
                      <a:avLst/>
                    </a:prstGeom>
                  </pic:spPr>
                </pic:pic>
              </a:graphicData>
            </a:graphic>
          </wp:inline>
        </w:drawing>
      </w:r>
      <w:r>
        <w:rPr>
          <w:rFonts w:hint="default" w:ascii="Times New Roman" w:hAnsi="Times New Roman" w:eastAsia="宋体" w:cs="Times New Roman"/>
          <w:sz w:val="24"/>
          <w:szCs w:val="24"/>
        </w:rPr>
        <w:drawing>
          <wp:inline distT="0" distB="0" distL="0" distR="0">
            <wp:extent cx="1644015" cy="827405"/>
            <wp:effectExtent l="0" t="0" r="13334" b="10160"/>
            <wp:docPr id="1032" name="图片 39"/>
            <wp:cNvGraphicFramePr/>
            <a:graphic xmlns:a="http://schemas.openxmlformats.org/drawingml/2006/main">
              <a:graphicData uri="http://schemas.openxmlformats.org/drawingml/2006/picture">
                <pic:pic xmlns:pic="http://schemas.openxmlformats.org/drawingml/2006/picture">
                  <pic:nvPicPr>
                    <pic:cNvPr id="1032" name="图片 39"/>
                    <pic:cNvPicPr/>
                  </pic:nvPicPr>
                  <pic:blipFill>
                    <a:blip r:embed="rId9" cstate="print"/>
                    <a:srcRect/>
                    <a:stretch>
                      <a:fillRect/>
                    </a:stretch>
                  </pic:blipFill>
                  <pic:spPr>
                    <a:xfrm>
                      <a:off x="0" y="0"/>
                      <a:ext cx="1644015" cy="827405"/>
                    </a:xfrm>
                    <a:prstGeom prst="rect">
                      <a:avLst/>
                    </a:prstGeom>
                  </pic:spPr>
                </pic:pic>
              </a:graphicData>
            </a:graphic>
          </wp:inline>
        </w:drawing>
      </w:r>
      <w:r>
        <w:rPr>
          <w:rFonts w:hint="default" w:ascii="Times New Roman" w:hAnsi="Times New Roman" w:eastAsia="宋体" w:cs="Times New Roman"/>
          <w:sz w:val="24"/>
          <w:szCs w:val="24"/>
        </w:rPr>
        <w:drawing>
          <wp:inline distT="0" distB="0" distL="0" distR="0">
            <wp:extent cx="1327150" cy="826770"/>
            <wp:effectExtent l="0" t="0" r="6350" b="1905"/>
            <wp:docPr id="1033" name="图片 27" descr="C:/Users/脊柱/Desktop/微信图片_20260707110401_64_32.jpg微信图片_20260707110401_64_32"/>
            <wp:cNvGraphicFramePr/>
            <a:graphic xmlns:a="http://schemas.openxmlformats.org/drawingml/2006/main">
              <a:graphicData uri="http://schemas.openxmlformats.org/drawingml/2006/picture">
                <pic:pic xmlns:pic="http://schemas.openxmlformats.org/drawingml/2006/picture">
                  <pic:nvPicPr>
                    <pic:cNvPr id="1033" name="图片 27" descr="C:/Users/脊柱/Desktop/微信图片_20260707110401_64_32.jpg微信图片_20260707110401_64_32"/>
                    <pic:cNvPicPr/>
                  </pic:nvPicPr>
                  <pic:blipFill>
                    <a:blip r:embed="rId10" cstate="print"/>
                    <a:srcRect l="3007" t="10995" r="8310" b="12417"/>
                    <a:stretch>
                      <a:fillRect/>
                    </a:stretch>
                  </pic:blipFill>
                  <pic:spPr>
                    <a:xfrm>
                      <a:off x="0" y="0"/>
                      <a:ext cx="1327150" cy="826770"/>
                    </a:xfrm>
                    <a:prstGeom prst="rect">
                      <a:avLst/>
                    </a:prstGeom>
                  </pic:spPr>
                </pic:pic>
              </a:graphicData>
            </a:graphic>
          </wp:inline>
        </w:drawing>
      </w:r>
    </w:p>
    <w:p w14:paraId="224C723E">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A                    B                  C</w:t>
      </w:r>
    </w:p>
    <w:p w14:paraId="76D7E678">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sz w:val="20"/>
          <w:szCs w:val="20"/>
          <w:lang w:val="en-US" w:eastAsia="zh-CN"/>
        </w:rPr>
        <w:t xml:space="preserve"> </w:t>
      </w:r>
      <w:r>
        <w:rPr>
          <w:rFonts w:hint="default" w:ascii="Times New Roman" w:hAnsi="Times New Roman" w:eastAsia="宋体" w:cs="Times New Roman"/>
          <w:b/>
          <w:bCs/>
          <w:kern w:val="0"/>
          <w:sz w:val="20"/>
          <w:szCs w:val="20"/>
          <w:highlight w:val="none"/>
          <w:lang w:val="en-US" w:eastAsia="zh-CN"/>
        </w:rPr>
        <w:t>Figure 4</w:t>
      </w:r>
      <w:r>
        <w:rPr>
          <w:rFonts w:hint="default" w:ascii="Times New Roman" w:hAnsi="Times New Roman" w:eastAsia="宋体" w:cs="Times New Roman"/>
          <w:kern w:val="0"/>
          <w:sz w:val="20"/>
          <w:szCs w:val="20"/>
          <w:lang w:val="en-US" w:eastAsia="zh-CN"/>
        </w:rPr>
        <w:t>. A. Image of nail path planning; B. Image of needle guidance placement; C. Image of intraoperative nail rod positioning</w:t>
      </w:r>
    </w:p>
    <w:p w14:paraId="3DAAE3E1">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p>
    <w:p w14:paraId="02FBA432">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drawing>
          <wp:inline distT="0" distB="0" distL="0" distR="0">
            <wp:extent cx="1289685" cy="968375"/>
            <wp:effectExtent l="0" t="0" r="5715" b="3175"/>
            <wp:docPr id="1034" name="图片 24"/>
            <wp:cNvGraphicFramePr/>
            <a:graphic xmlns:a="http://schemas.openxmlformats.org/drawingml/2006/main">
              <a:graphicData uri="http://schemas.openxmlformats.org/drawingml/2006/picture">
                <pic:pic xmlns:pic="http://schemas.openxmlformats.org/drawingml/2006/picture">
                  <pic:nvPicPr>
                    <pic:cNvPr id="1034" name="图片 24"/>
                    <pic:cNvPicPr/>
                  </pic:nvPicPr>
                  <pic:blipFill>
                    <a:blip r:embed="rId11" cstate="print"/>
                    <a:srcRect l="8039" t="3775" r="4823" b="3775"/>
                    <a:stretch>
                      <a:fillRect/>
                    </a:stretch>
                  </pic:blipFill>
                  <pic:spPr>
                    <a:xfrm>
                      <a:off x="0" y="0"/>
                      <a:ext cx="1289685" cy="968375"/>
                    </a:xfrm>
                    <a:prstGeom prst="rect">
                      <a:avLst/>
                    </a:prstGeom>
                  </pic:spPr>
                </pic:pic>
              </a:graphicData>
            </a:graphic>
          </wp:inline>
        </w:drawing>
      </w:r>
      <w:r>
        <w:rPr>
          <w:rFonts w:hint="default" w:ascii="Times New Roman" w:hAnsi="Times New Roman" w:eastAsia="宋体" w:cs="Times New Roman"/>
          <w:sz w:val="24"/>
          <w:szCs w:val="24"/>
        </w:rPr>
        <w:drawing>
          <wp:inline distT="0" distB="0" distL="0" distR="0">
            <wp:extent cx="1279525" cy="968375"/>
            <wp:effectExtent l="0" t="0" r="15875" b="2540"/>
            <wp:docPr id="1035" name="图片 25"/>
            <wp:cNvGraphicFramePr/>
            <a:graphic xmlns:a="http://schemas.openxmlformats.org/drawingml/2006/main">
              <a:graphicData uri="http://schemas.openxmlformats.org/drawingml/2006/picture">
                <pic:pic xmlns:pic="http://schemas.openxmlformats.org/drawingml/2006/picture">
                  <pic:nvPicPr>
                    <pic:cNvPr id="1035" name="图片 25"/>
                    <pic:cNvPicPr/>
                  </pic:nvPicPr>
                  <pic:blipFill>
                    <a:blip r:embed="rId12" cstate="print"/>
                    <a:srcRect t="19994" b="9997"/>
                    <a:stretch>
                      <a:fillRect/>
                    </a:stretch>
                  </pic:blipFill>
                  <pic:spPr>
                    <a:xfrm>
                      <a:off x="0" y="0"/>
                      <a:ext cx="1279525" cy="968375"/>
                    </a:xfrm>
                    <a:prstGeom prst="rect">
                      <a:avLst/>
                    </a:prstGeom>
                  </pic:spPr>
                </pic:pic>
              </a:graphicData>
            </a:graphic>
          </wp:inline>
        </w:drawing>
      </w:r>
      <w:r>
        <w:rPr>
          <w:rFonts w:hint="default" w:ascii="Times New Roman" w:hAnsi="Times New Roman" w:eastAsia="宋体" w:cs="Times New Roman"/>
          <w:sz w:val="24"/>
          <w:szCs w:val="24"/>
        </w:rPr>
        <w:drawing>
          <wp:inline distT="0" distB="0" distL="0" distR="0">
            <wp:extent cx="1132205" cy="983615"/>
            <wp:effectExtent l="0" t="0" r="10795" b="6350"/>
            <wp:docPr id="1036" name="图片 26"/>
            <wp:cNvGraphicFramePr/>
            <a:graphic xmlns:a="http://schemas.openxmlformats.org/drawingml/2006/main">
              <a:graphicData uri="http://schemas.openxmlformats.org/drawingml/2006/picture">
                <pic:pic xmlns:pic="http://schemas.openxmlformats.org/drawingml/2006/picture">
                  <pic:nvPicPr>
                    <pic:cNvPr id="1036" name="图片 26"/>
                    <pic:cNvPicPr/>
                  </pic:nvPicPr>
                  <pic:blipFill>
                    <a:blip r:embed="rId13" cstate="print"/>
                    <a:srcRect t="16845" r="49" b="22316"/>
                    <a:stretch>
                      <a:fillRect/>
                    </a:stretch>
                  </pic:blipFill>
                  <pic:spPr>
                    <a:xfrm>
                      <a:off x="0" y="0"/>
                      <a:ext cx="1132205" cy="983615"/>
                    </a:xfrm>
                    <a:prstGeom prst="rect">
                      <a:avLst/>
                    </a:prstGeom>
                  </pic:spPr>
                </pic:pic>
              </a:graphicData>
            </a:graphic>
          </wp:inline>
        </w:drawing>
      </w:r>
      <w:r>
        <w:rPr>
          <w:rFonts w:hint="default" w:ascii="Times New Roman" w:hAnsi="Times New Roman" w:eastAsia="宋体" w:cs="Times New Roman"/>
          <w:sz w:val="24"/>
          <w:szCs w:val="24"/>
        </w:rPr>
        <w:drawing>
          <wp:inline distT="0" distB="0" distL="0" distR="0">
            <wp:extent cx="1171575" cy="984885"/>
            <wp:effectExtent l="0" t="0" r="9525" b="5715"/>
            <wp:docPr id="1037" name="图片 30"/>
            <wp:cNvGraphicFramePr/>
            <a:graphic xmlns:a="http://schemas.openxmlformats.org/drawingml/2006/main">
              <a:graphicData uri="http://schemas.openxmlformats.org/drawingml/2006/picture">
                <pic:pic xmlns:pic="http://schemas.openxmlformats.org/drawingml/2006/picture">
                  <pic:nvPicPr>
                    <pic:cNvPr id="1037" name="图片 30"/>
                    <pic:cNvPicPr/>
                  </pic:nvPicPr>
                  <pic:blipFill>
                    <a:blip r:embed="rId14" cstate="print"/>
                    <a:srcRect t="22396" b="11198"/>
                    <a:stretch>
                      <a:fillRect/>
                    </a:stretch>
                  </pic:blipFill>
                  <pic:spPr>
                    <a:xfrm>
                      <a:off x="0" y="0"/>
                      <a:ext cx="1171575" cy="984885"/>
                    </a:xfrm>
                    <a:prstGeom prst="rect">
                      <a:avLst/>
                    </a:prstGeom>
                  </pic:spPr>
                </pic:pic>
              </a:graphicData>
            </a:graphic>
          </wp:inline>
        </w:drawing>
      </w:r>
    </w:p>
    <w:p w14:paraId="4B250C24">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drawing>
          <wp:anchor distT="0" distB="0" distL="0" distR="0" simplePos="0" relativeHeight="251659264" behindDoc="0" locked="0" layoutInCell="1" allowOverlap="1">
            <wp:simplePos x="0" y="0"/>
            <wp:positionH relativeFrom="column">
              <wp:posOffset>2866390</wp:posOffset>
            </wp:positionH>
            <wp:positionV relativeFrom="paragraph">
              <wp:posOffset>483235</wp:posOffset>
            </wp:positionV>
            <wp:extent cx="1326515" cy="1127760"/>
            <wp:effectExtent l="0" t="0" r="6985" b="2540"/>
            <wp:wrapTopAndBottom/>
            <wp:docPr id="1038" name="图片 21"/>
            <wp:cNvGraphicFramePr/>
            <a:graphic xmlns:a="http://schemas.openxmlformats.org/drawingml/2006/main">
              <a:graphicData uri="http://schemas.openxmlformats.org/drawingml/2006/picture">
                <pic:pic xmlns:pic="http://schemas.openxmlformats.org/drawingml/2006/picture">
                  <pic:nvPicPr>
                    <pic:cNvPr id="1038" name="图片 21"/>
                    <pic:cNvPicPr/>
                  </pic:nvPicPr>
                  <pic:blipFill>
                    <a:blip r:embed="rId15" cstate="print"/>
                    <a:srcRect/>
                    <a:stretch>
                      <a:fillRect/>
                    </a:stretch>
                  </pic:blipFill>
                  <pic:spPr>
                    <a:xfrm>
                      <a:off x="0" y="0"/>
                      <a:ext cx="1326515" cy="1127760"/>
                    </a:xfrm>
                    <a:prstGeom prst="rect">
                      <a:avLst/>
                    </a:prstGeom>
                  </pic:spPr>
                </pic:pic>
              </a:graphicData>
            </a:graphic>
          </wp:anchor>
        </w:drawing>
      </w:r>
      <w:r>
        <w:rPr>
          <w:rFonts w:hint="default" w:ascii="Times New Roman" w:hAnsi="Times New Roman" w:eastAsia="宋体" w:cs="Times New Roman"/>
          <w:sz w:val="24"/>
          <w:szCs w:val="24"/>
        </w:rPr>
        <w:drawing>
          <wp:anchor distT="0" distB="0" distL="0" distR="0" simplePos="0" relativeHeight="251659264" behindDoc="0" locked="0" layoutInCell="1" allowOverlap="1">
            <wp:simplePos x="0" y="0"/>
            <wp:positionH relativeFrom="column">
              <wp:posOffset>1595120</wp:posOffset>
            </wp:positionH>
            <wp:positionV relativeFrom="paragraph">
              <wp:posOffset>483235</wp:posOffset>
            </wp:positionV>
            <wp:extent cx="1169035" cy="1158240"/>
            <wp:effectExtent l="0" t="0" r="12065" b="10160"/>
            <wp:wrapTopAndBottom/>
            <wp:docPr id="1039" name="图片 29"/>
            <wp:cNvGraphicFramePr/>
            <a:graphic xmlns:a="http://schemas.openxmlformats.org/drawingml/2006/main">
              <a:graphicData uri="http://schemas.openxmlformats.org/drawingml/2006/picture">
                <pic:pic xmlns:pic="http://schemas.openxmlformats.org/drawingml/2006/picture">
                  <pic:nvPicPr>
                    <pic:cNvPr id="1039" name="图片 29"/>
                    <pic:cNvPicPr/>
                  </pic:nvPicPr>
                  <pic:blipFill>
                    <a:blip r:embed="rId16" cstate="print"/>
                    <a:srcRect l="1346" t="17204" r="1795" b="13332"/>
                    <a:stretch>
                      <a:fillRect/>
                    </a:stretch>
                  </pic:blipFill>
                  <pic:spPr>
                    <a:xfrm>
                      <a:off x="0" y="0"/>
                      <a:ext cx="1169034" cy="1158238"/>
                    </a:xfrm>
                    <a:prstGeom prst="rect">
                      <a:avLst/>
                    </a:prstGeom>
                  </pic:spPr>
                </pic:pic>
              </a:graphicData>
            </a:graphic>
          </wp:anchor>
        </w:drawing>
      </w:r>
      <w:r>
        <w:rPr>
          <w:rFonts w:hint="default" w:ascii="Times New Roman" w:hAnsi="Times New Roman" w:eastAsia="宋体" w:cs="Times New Roman"/>
          <w:sz w:val="24"/>
          <w:szCs w:val="24"/>
        </w:rPr>
        <w:drawing>
          <wp:anchor distT="0" distB="0" distL="0" distR="0" simplePos="0" relativeHeight="251659264" behindDoc="0" locked="0" layoutInCell="1" allowOverlap="1">
            <wp:simplePos x="0" y="0"/>
            <wp:positionH relativeFrom="column">
              <wp:posOffset>368935</wp:posOffset>
            </wp:positionH>
            <wp:positionV relativeFrom="paragraph">
              <wp:posOffset>490855</wp:posOffset>
            </wp:positionV>
            <wp:extent cx="1149985" cy="1145540"/>
            <wp:effectExtent l="0" t="0" r="12065" b="16510"/>
            <wp:wrapTopAndBottom/>
            <wp:docPr id="1040" name="图片 42"/>
            <wp:cNvGraphicFramePr/>
            <a:graphic xmlns:a="http://schemas.openxmlformats.org/drawingml/2006/main">
              <a:graphicData uri="http://schemas.openxmlformats.org/drawingml/2006/picture">
                <pic:pic xmlns:pic="http://schemas.openxmlformats.org/drawingml/2006/picture">
                  <pic:nvPicPr>
                    <pic:cNvPr id="1040" name="图片 42"/>
                    <pic:cNvPicPr/>
                  </pic:nvPicPr>
                  <pic:blipFill>
                    <a:blip r:embed="rId17" cstate="print"/>
                    <a:srcRect/>
                    <a:stretch>
                      <a:fillRect/>
                    </a:stretch>
                  </pic:blipFill>
                  <pic:spPr>
                    <a:xfrm>
                      <a:off x="0" y="0"/>
                      <a:ext cx="1149985" cy="1145540"/>
                    </a:xfrm>
                    <a:prstGeom prst="rect">
                      <a:avLst/>
                    </a:prstGeom>
                  </pic:spPr>
                </pic:pic>
              </a:graphicData>
            </a:graphic>
          </wp:anchor>
        </w:drawing>
      </w:r>
      <w:r>
        <w:rPr>
          <w:rFonts w:hint="default" w:ascii="Times New Roman" w:hAnsi="Times New Roman" w:eastAsia="宋体" w:cs="Times New Roman"/>
          <w:sz w:val="24"/>
          <w:szCs w:val="24"/>
        </w:rPr>
        <w:t xml:space="preserve">        A            </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 xml:space="preserve">B              C           </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 xml:space="preserve"> D</w:t>
      </w:r>
    </w:p>
    <w:p w14:paraId="18BAF491">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p>
    <w:p w14:paraId="131F05D9">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drawing>
          <wp:anchor distT="0" distB="0" distL="0" distR="0" simplePos="0" relativeHeight="251659264" behindDoc="0" locked="0" layoutInCell="1" allowOverlap="1">
            <wp:simplePos x="0" y="0"/>
            <wp:positionH relativeFrom="column">
              <wp:posOffset>4227195</wp:posOffset>
            </wp:positionH>
            <wp:positionV relativeFrom="paragraph">
              <wp:posOffset>109220</wp:posOffset>
            </wp:positionV>
            <wp:extent cx="1278255" cy="1105535"/>
            <wp:effectExtent l="0" t="0" r="4445" b="12065"/>
            <wp:wrapTopAndBottom/>
            <wp:docPr id="1041" name="图片 22"/>
            <wp:cNvGraphicFramePr/>
            <a:graphic xmlns:a="http://schemas.openxmlformats.org/drawingml/2006/main">
              <a:graphicData uri="http://schemas.openxmlformats.org/drawingml/2006/picture">
                <pic:pic xmlns:pic="http://schemas.openxmlformats.org/drawingml/2006/picture">
                  <pic:nvPicPr>
                    <pic:cNvPr id="1041" name="图片 22"/>
                    <pic:cNvPicPr/>
                  </pic:nvPicPr>
                  <pic:blipFill>
                    <a:blip r:embed="rId18" cstate="print"/>
                    <a:srcRect/>
                    <a:stretch>
                      <a:fillRect/>
                    </a:stretch>
                  </pic:blipFill>
                  <pic:spPr>
                    <a:xfrm>
                      <a:off x="0" y="0"/>
                      <a:ext cx="1278254" cy="1105535"/>
                    </a:xfrm>
                    <a:prstGeom prst="rect">
                      <a:avLst/>
                    </a:prstGeom>
                  </pic:spPr>
                </pic:pic>
              </a:graphicData>
            </a:graphic>
          </wp:anchor>
        </w:drawing>
      </w:r>
      <w:r>
        <w:rPr>
          <w:rFonts w:hint="default" w:ascii="Times New Roman" w:hAnsi="Times New Roman" w:eastAsia="宋体" w:cs="Times New Roman"/>
          <w:sz w:val="24"/>
          <w:szCs w:val="24"/>
        </w:rPr>
        <w:t xml:space="preserve">       E            </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 xml:space="preserve"> F                   G                   H</w:t>
      </w:r>
    </w:p>
    <w:p w14:paraId="63C182D4">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drawing>
          <wp:inline distT="0" distB="0" distL="0" distR="0">
            <wp:extent cx="1204595" cy="1143000"/>
            <wp:effectExtent l="0" t="0" r="14605" b="0"/>
            <wp:docPr id="1042" name="图片 23"/>
            <wp:cNvGraphicFramePr/>
            <a:graphic xmlns:a="http://schemas.openxmlformats.org/drawingml/2006/main">
              <a:graphicData uri="http://schemas.openxmlformats.org/drawingml/2006/picture">
                <pic:pic xmlns:pic="http://schemas.openxmlformats.org/drawingml/2006/picture">
                  <pic:nvPicPr>
                    <pic:cNvPr id="1042" name="图片 23"/>
                    <pic:cNvPicPr/>
                  </pic:nvPicPr>
                  <pic:blipFill>
                    <a:blip r:embed="rId19" cstate="print"/>
                    <a:srcRect/>
                    <a:stretch>
                      <a:fillRect/>
                    </a:stretch>
                  </pic:blipFill>
                  <pic:spPr>
                    <a:xfrm>
                      <a:off x="0" y="0"/>
                      <a:ext cx="1204595" cy="1143000"/>
                    </a:xfrm>
                    <a:prstGeom prst="rect">
                      <a:avLst/>
                    </a:prstGeom>
                  </pic:spPr>
                </pic:pic>
              </a:graphicData>
            </a:graphic>
          </wp:inline>
        </w:drawing>
      </w:r>
    </w:p>
    <w:p w14:paraId="5E7DE399">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 xml:space="preserve">        I  </w:t>
      </w:r>
    </w:p>
    <w:p w14:paraId="565548B3">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b/>
          <w:bCs/>
          <w:kern w:val="2"/>
          <w:sz w:val="20"/>
          <w:szCs w:val="20"/>
          <w:highlight w:val="none"/>
          <w:lang w:val="en-US" w:bidi="ar-SA"/>
        </w:rPr>
        <w:t>Figure 5</w:t>
      </w:r>
      <w:r>
        <w:rPr>
          <w:rFonts w:hint="default" w:ascii="Times New Roman" w:hAnsi="Times New Roman" w:eastAsia="宋体" w:cs="Times New Roman"/>
          <w:kern w:val="2"/>
          <w:sz w:val="20"/>
          <w:szCs w:val="20"/>
          <w:lang w:val="en-US" w:bidi="ar-SA"/>
        </w:rPr>
        <w:t>. A–B. Preoperative images; C. Intraoperative needle placement; D. Postoperative incision; E–F. Postoperative CT images</w:t>
      </w:r>
      <w:r>
        <w:rPr>
          <w:rFonts w:hint="default" w:ascii="Times New Roman" w:hAnsi="Times New Roman" w:eastAsia="宋体" w:cs="Times New Roman"/>
          <w:kern w:val="2"/>
          <w:sz w:val="20"/>
          <w:szCs w:val="20"/>
          <w:lang w:val="en-US" w:eastAsia="zh-CN" w:bidi="ar-SA"/>
        </w:rPr>
        <w:t>:</w:t>
      </w:r>
      <w:r>
        <w:rPr>
          <w:rFonts w:hint="default" w:ascii="Times New Roman" w:hAnsi="Times New Roman" w:eastAsia="宋体" w:cs="Times New Roman"/>
          <w:kern w:val="2"/>
          <w:sz w:val="20"/>
          <w:szCs w:val="20"/>
          <w:lang w:val="en-US" w:bidi="ar-SA"/>
        </w:rPr>
        <w:t xml:space="preserve"> G. 1 month postoperatively (callus formation); H. 2 months postoperatively; I. 3 months postoperatively (bone healing).</w:t>
      </w:r>
      <w:r>
        <w:rPr>
          <w:rFonts w:hint="default" w:ascii="Times New Roman" w:hAnsi="Times New Roman" w:eastAsia="宋体" w:cs="Times New Roman"/>
          <w:sz w:val="20"/>
          <w:szCs w:val="20"/>
          <w:lang w:eastAsia="zh-CN"/>
        </w:rPr>
        <w:t xml:space="preserve"> </w:t>
      </w:r>
    </w:p>
    <w:p w14:paraId="2629BB0A">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drawing>
          <wp:inline distT="0" distB="0" distL="0" distR="0">
            <wp:extent cx="894080" cy="1042035"/>
            <wp:effectExtent l="0" t="0" r="1270" b="5715"/>
            <wp:docPr id="1043" name="图片 34"/>
            <wp:cNvGraphicFramePr/>
            <a:graphic xmlns:a="http://schemas.openxmlformats.org/drawingml/2006/main">
              <a:graphicData uri="http://schemas.openxmlformats.org/drawingml/2006/picture">
                <pic:pic xmlns:pic="http://schemas.openxmlformats.org/drawingml/2006/picture">
                  <pic:nvPicPr>
                    <pic:cNvPr id="1043" name="图片 34"/>
                    <pic:cNvPicPr/>
                  </pic:nvPicPr>
                  <pic:blipFill>
                    <a:blip r:embed="rId20" cstate="print"/>
                    <a:srcRect/>
                    <a:stretch>
                      <a:fillRect/>
                    </a:stretch>
                  </pic:blipFill>
                  <pic:spPr>
                    <a:xfrm>
                      <a:off x="0" y="0"/>
                      <a:ext cx="894080" cy="1042035"/>
                    </a:xfrm>
                    <a:prstGeom prst="rect">
                      <a:avLst/>
                    </a:prstGeom>
                  </pic:spPr>
                </pic:pic>
              </a:graphicData>
            </a:graphic>
          </wp:inline>
        </w:drawing>
      </w:r>
      <w:r>
        <w:rPr>
          <w:rFonts w:hint="default" w:ascii="Times New Roman" w:hAnsi="Times New Roman" w:eastAsia="宋体" w:cs="Times New Roman"/>
          <w:sz w:val="24"/>
          <w:szCs w:val="24"/>
          <w:lang w:eastAsia="zh-CN"/>
        </w:rPr>
        <w:drawing>
          <wp:inline distT="0" distB="0" distL="0" distR="0">
            <wp:extent cx="709930" cy="1036320"/>
            <wp:effectExtent l="0" t="0" r="13970" b="10795"/>
            <wp:docPr id="1044" name="图片 35"/>
            <wp:cNvGraphicFramePr/>
            <a:graphic xmlns:a="http://schemas.openxmlformats.org/drawingml/2006/main">
              <a:graphicData uri="http://schemas.openxmlformats.org/drawingml/2006/picture">
                <pic:pic xmlns:pic="http://schemas.openxmlformats.org/drawingml/2006/picture">
                  <pic:nvPicPr>
                    <pic:cNvPr id="1044" name="图片 35"/>
                    <pic:cNvPicPr/>
                  </pic:nvPicPr>
                  <pic:blipFill>
                    <a:blip r:embed="rId21" cstate="print"/>
                    <a:srcRect/>
                    <a:stretch>
                      <a:fillRect/>
                    </a:stretch>
                  </pic:blipFill>
                  <pic:spPr>
                    <a:xfrm>
                      <a:off x="0" y="0"/>
                      <a:ext cx="709930" cy="1036320"/>
                    </a:xfrm>
                    <a:prstGeom prst="rect">
                      <a:avLst/>
                    </a:prstGeom>
                  </pic:spPr>
                </pic:pic>
              </a:graphicData>
            </a:graphic>
          </wp:inline>
        </w:drawing>
      </w:r>
      <w:r>
        <w:rPr>
          <w:rFonts w:hint="default" w:ascii="Times New Roman" w:hAnsi="Times New Roman" w:eastAsia="宋体" w:cs="Times New Roman"/>
          <w:sz w:val="24"/>
          <w:szCs w:val="24"/>
          <w:lang w:eastAsia="zh-CN"/>
        </w:rPr>
        <w:drawing>
          <wp:inline distT="0" distB="0" distL="0" distR="0">
            <wp:extent cx="768985" cy="1043305"/>
            <wp:effectExtent l="0" t="0" r="12065" b="4445"/>
            <wp:docPr id="1045" name="图片 38"/>
            <wp:cNvGraphicFramePr/>
            <a:graphic xmlns:a="http://schemas.openxmlformats.org/drawingml/2006/main">
              <a:graphicData uri="http://schemas.openxmlformats.org/drawingml/2006/picture">
                <pic:pic xmlns:pic="http://schemas.openxmlformats.org/drawingml/2006/picture">
                  <pic:nvPicPr>
                    <pic:cNvPr id="1045" name="图片 38"/>
                    <pic:cNvPicPr/>
                  </pic:nvPicPr>
                  <pic:blipFill>
                    <a:blip r:embed="rId22" cstate="print"/>
                    <a:srcRect/>
                    <a:stretch>
                      <a:fillRect/>
                    </a:stretch>
                  </pic:blipFill>
                  <pic:spPr>
                    <a:xfrm>
                      <a:off x="0" y="0"/>
                      <a:ext cx="768985" cy="1043305"/>
                    </a:xfrm>
                    <a:prstGeom prst="rect">
                      <a:avLst/>
                    </a:prstGeom>
                  </pic:spPr>
                </pic:pic>
              </a:graphicData>
            </a:graphic>
          </wp:inline>
        </w:drawing>
      </w:r>
      <w:r>
        <w:rPr>
          <w:rFonts w:hint="default" w:ascii="Times New Roman" w:hAnsi="Times New Roman" w:eastAsia="宋体" w:cs="Times New Roman"/>
          <w:sz w:val="24"/>
          <w:szCs w:val="24"/>
          <w:lang w:eastAsia="zh-CN"/>
        </w:rPr>
        <w:drawing>
          <wp:inline distT="0" distB="0" distL="0" distR="0">
            <wp:extent cx="711200" cy="1036320"/>
            <wp:effectExtent l="0" t="0" r="12700" b="10795"/>
            <wp:docPr id="1046" name="图片 41"/>
            <wp:cNvGraphicFramePr/>
            <a:graphic xmlns:a="http://schemas.openxmlformats.org/drawingml/2006/main">
              <a:graphicData uri="http://schemas.openxmlformats.org/drawingml/2006/picture">
                <pic:pic xmlns:pic="http://schemas.openxmlformats.org/drawingml/2006/picture">
                  <pic:nvPicPr>
                    <pic:cNvPr id="1046" name="图片 41"/>
                    <pic:cNvPicPr/>
                  </pic:nvPicPr>
                  <pic:blipFill>
                    <a:blip r:embed="rId23" cstate="print"/>
                    <a:srcRect/>
                    <a:stretch>
                      <a:fillRect/>
                    </a:stretch>
                  </pic:blipFill>
                  <pic:spPr>
                    <a:xfrm>
                      <a:off x="0" y="0"/>
                      <a:ext cx="711200" cy="1036320"/>
                    </a:xfrm>
                    <a:prstGeom prst="rect">
                      <a:avLst/>
                    </a:prstGeom>
                  </pic:spPr>
                </pic:pic>
              </a:graphicData>
            </a:graphic>
          </wp:inline>
        </w:drawing>
      </w:r>
      <w:r>
        <w:rPr>
          <w:rFonts w:hint="default" w:ascii="Times New Roman" w:hAnsi="Times New Roman" w:eastAsia="宋体" w:cs="Times New Roman"/>
          <w:sz w:val="24"/>
          <w:szCs w:val="24"/>
          <w:lang w:eastAsia="zh-CN"/>
        </w:rPr>
        <w:drawing>
          <wp:inline distT="0" distB="0" distL="0" distR="0">
            <wp:extent cx="732155" cy="1037590"/>
            <wp:effectExtent l="0" t="0" r="10795" b="9525"/>
            <wp:docPr id="1047" name="图片 43"/>
            <wp:cNvGraphicFramePr/>
            <a:graphic xmlns:a="http://schemas.openxmlformats.org/drawingml/2006/main">
              <a:graphicData uri="http://schemas.openxmlformats.org/drawingml/2006/picture">
                <pic:pic xmlns:pic="http://schemas.openxmlformats.org/drawingml/2006/picture">
                  <pic:nvPicPr>
                    <pic:cNvPr id="1047" name="图片 43"/>
                    <pic:cNvPicPr/>
                  </pic:nvPicPr>
                  <pic:blipFill>
                    <a:blip r:embed="rId24" cstate="print"/>
                    <a:srcRect/>
                    <a:stretch>
                      <a:fillRect/>
                    </a:stretch>
                  </pic:blipFill>
                  <pic:spPr>
                    <a:xfrm>
                      <a:off x="0" y="0"/>
                      <a:ext cx="732155" cy="1037590"/>
                    </a:xfrm>
                    <a:prstGeom prst="rect">
                      <a:avLst/>
                    </a:prstGeom>
                  </pic:spPr>
                </pic:pic>
              </a:graphicData>
            </a:graphic>
          </wp:inline>
        </w:drawing>
      </w:r>
      <w:r>
        <w:rPr>
          <w:rFonts w:hint="default" w:ascii="Times New Roman" w:hAnsi="Times New Roman" w:eastAsia="宋体" w:cs="Times New Roman"/>
          <w:sz w:val="24"/>
          <w:szCs w:val="24"/>
          <w:lang w:eastAsia="zh-CN"/>
        </w:rPr>
        <w:drawing>
          <wp:inline distT="0" distB="0" distL="0" distR="0">
            <wp:extent cx="800100" cy="1031240"/>
            <wp:effectExtent l="0" t="0" r="0" b="16510"/>
            <wp:docPr id="1048" name="图片 44"/>
            <wp:cNvGraphicFramePr/>
            <a:graphic xmlns:a="http://schemas.openxmlformats.org/drawingml/2006/main">
              <a:graphicData uri="http://schemas.openxmlformats.org/drawingml/2006/picture">
                <pic:pic xmlns:pic="http://schemas.openxmlformats.org/drawingml/2006/picture">
                  <pic:nvPicPr>
                    <pic:cNvPr id="1048" name="图片 44"/>
                    <pic:cNvPicPr/>
                  </pic:nvPicPr>
                  <pic:blipFill>
                    <a:blip r:embed="rId25" cstate="print"/>
                    <a:srcRect/>
                    <a:stretch>
                      <a:fillRect/>
                    </a:stretch>
                  </pic:blipFill>
                  <pic:spPr>
                    <a:xfrm>
                      <a:off x="0" y="0"/>
                      <a:ext cx="800100" cy="1031240"/>
                    </a:xfrm>
                    <a:prstGeom prst="rect">
                      <a:avLst/>
                    </a:prstGeom>
                  </pic:spPr>
                </pic:pic>
              </a:graphicData>
            </a:graphic>
          </wp:inline>
        </w:drawing>
      </w:r>
    </w:p>
    <w:p w14:paraId="04BA542C">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A</w:t>
      </w:r>
      <w:r>
        <w:rPr>
          <w:rFonts w:hint="default" w:ascii="Times New Roman" w:hAnsi="Times New Roman" w:eastAsia="宋体" w:cs="Times New Roman"/>
          <w:sz w:val="24"/>
          <w:szCs w:val="24"/>
          <w:lang w:eastAsia="zh-CN"/>
        </w:rPr>
        <w:t xml:space="preserve"> </w:t>
      </w:r>
      <w:r>
        <w:rPr>
          <w:rFonts w:hint="default" w:ascii="Times New Roman" w:hAnsi="Times New Roman" w:eastAsia="宋体" w:cs="Times New Roman"/>
          <w:sz w:val="24"/>
          <w:szCs w:val="24"/>
        </w:rPr>
        <w:t xml:space="preserve">          B        C         D        E        </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F</w:t>
      </w:r>
    </w:p>
    <w:p w14:paraId="05EF336C">
      <w:pPr>
        <w:keepNext w:val="0"/>
        <w:keepLines w:val="0"/>
        <w:pageBreakBefore w:val="0"/>
        <w:widowControl w:val="0"/>
        <w:wordWrap/>
        <w:overflowPunct/>
        <w:topLinePunct w:val="0"/>
        <w:bidi w:val="0"/>
        <w:spacing w:beforeAutospacing="0" w:afterAutospacing="0" w:line="240" w:lineRule="auto"/>
        <w:ind w:left="0" w:leftChars="0" w:firstLine="402" w:firstLineChars="200"/>
        <w:jc w:val="both"/>
        <w:rPr>
          <w:rFonts w:hint="default" w:ascii="Times New Roman" w:hAnsi="Times New Roman" w:eastAsia="宋体" w:cs="Times New Roman"/>
          <w:sz w:val="24"/>
          <w:szCs w:val="24"/>
        </w:rPr>
      </w:pPr>
      <w:r>
        <w:rPr>
          <w:rFonts w:hint="default" w:ascii="Times New Roman" w:hAnsi="Times New Roman" w:eastAsia="宋体" w:cs="Times New Roman"/>
          <w:b/>
          <w:bCs/>
          <w:kern w:val="2"/>
          <w:sz w:val="20"/>
          <w:szCs w:val="20"/>
          <w:highlight w:val="none"/>
          <w:lang w:val="en-US" w:bidi="ar-SA"/>
        </w:rPr>
        <w:t>Figure 6</w:t>
      </w:r>
      <w:r>
        <w:rPr>
          <w:rFonts w:hint="default" w:ascii="Times New Roman" w:hAnsi="Times New Roman" w:eastAsia="宋体" w:cs="Times New Roman"/>
          <w:kern w:val="2"/>
          <w:sz w:val="20"/>
          <w:szCs w:val="20"/>
          <w:lang w:val="en-US" w:bidi="ar-SA"/>
        </w:rPr>
        <w:t xml:space="preserve">. A. Flexion; B. Extension; C. </w:t>
      </w:r>
      <w:r>
        <w:rPr>
          <w:rFonts w:hint="default" w:ascii="Times New Roman" w:hAnsi="Times New Roman" w:eastAsia="宋体" w:cs="Times New Roman"/>
          <w:kern w:val="2"/>
          <w:sz w:val="20"/>
          <w:szCs w:val="20"/>
          <w:lang w:val="en-US" w:eastAsia="zh-CN" w:bidi="ar-SA"/>
        </w:rPr>
        <w:t>Elevation</w:t>
      </w:r>
      <w:r>
        <w:rPr>
          <w:rFonts w:hint="default" w:ascii="Times New Roman" w:hAnsi="Times New Roman" w:eastAsia="宋体" w:cs="Times New Roman"/>
          <w:kern w:val="2"/>
          <w:sz w:val="20"/>
          <w:szCs w:val="20"/>
          <w:lang w:val="en-US" w:bidi="ar-SA"/>
        </w:rPr>
        <w:t>; D. Elevation; E. Left-side flexion; F. Right-side flexion</w:t>
      </w:r>
      <w:r>
        <w:rPr>
          <w:rFonts w:hint="default" w:ascii="Times New Roman" w:hAnsi="Times New Roman" w:eastAsia="宋体" w:cs="Times New Roman"/>
          <w:sz w:val="20"/>
          <w:szCs w:val="20"/>
        </w:rPr>
        <w:t xml:space="preserve"> </w:t>
      </w:r>
      <w:r>
        <w:rPr>
          <w:rFonts w:hint="default" w:ascii="Times New Roman" w:hAnsi="Times New Roman" w:eastAsia="宋体" w:cs="Times New Roman"/>
          <w:sz w:val="24"/>
          <w:szCs w:val="24"/>
        </w:rPr>
        <w:t xml:space="preserve">   </w:t>
      </w:r>
    </w:p>
    <w:p w14:paraId="64845CFD">
      <w:pPr>
        <w:keepNext w:val="0"/>
        <w:keepLines w:val="0"/>
        <w:pageBreakBefore w:val="0"/>
        <w:widowControl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The above shows the preoperative CT images, intraoperative minimally invasive incision photos, postoperative CT reexamination findings (</w:t>
      </w:r>
      <w:r>
        <w:rPr>
          <w:rFonts w:hint="default" w:ascii="Times New Roman" w:hAnsi="Times New Roman" w:eastAsia="宋体" w:cs="Times New Roman"/>
          <w:b/>
          <w:bCs/>
          <w:kern w:val="2"/>
          <w:sz w:val="24"/>
          <w:szCs w:val="24"/>
          <w:highlight w:val="none"/>
          <w:lang w:val="en-US" w:eastAsia="zh-CN" w:bidi="ar-SA"/>
        </w:rPr>
        <w:t>Figure 5</w:t>
      </w:r>
      <w:r>
        <w:rPr>
          <w:rFonts w:hint="default" w:ascii="Times New Roman" w:hAnsi="Times New Roman" w:eastAsia="宋体" w:cs="Times New Roman"/>
          <w:kern w:val="2"/>
          <w:sz w:val="24"/>
          <w:szCs w:val="24"/>
          <w:lang w:val="en-US" w:eastAsia="zh-CN" w:bidi="ar-SA"/>
        </w:rPr>
        <w:t>) and cervical dynamic radiographs at 3 months after surgery (</w:t>
      </w:r>
      <w:r>
        <w:rPr>
          <w:rFonts w:hint="default" w:ascii="Times New Roman" w:hAnsi="Times New Roman" w:eastAsia="宋体" w:cs="Times New Roman"/>
          <w:b/>
          <w:bCs/>
          <w:kern w:val="2"/>
          <w:sz w:val="24"/>
          <w:szCs w:val="24"/>
          <w:lang w:val="en-US" w:eastAsia="zh-CN" w:bidi="ar-SA"/>
        </w:rPr>
        <w:t>Figure 6</w:t>
      </w:r>
      <w:r>
        <w:rPr>
          <w:rFonts w:hint="default" w:ascii="Times New Roman" w:hAnsi="Times New Roman" w:eastAsia="宋体" w:cs="Times New Roman"/>
          <w:kern w:val="2"/>
          <w:sz w:val="24"/>
          <w:szCs w:val="24"/>
          <w:lang w:val="en-US" w:eastAsia="zh-CN" w:bidi="ar-SA"/>
        </w:rPr>
        <w:t>) of a case of atlas fracture.</w:t>
      </w:r>
    </w:p>
    <w:p w14:paraId="71700304">
      <w:pPr>
        <w:keepNext w:val="0"/>
        <w:keepLines w:val="0"/>
        <w:pageBreakBefore w:val="0"/>
        <w:widowControl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kern w:val="2"/>
          <w:sz w:val="24"/>
          <w:szCs w:val="24"/>
          <w:lang w:val="en-US" w:eastAsia="zh-CN" w:bidi="ar-SA"/>
        </w:rPr>
      </w:pPr>
    </w:p>
    <w:p w14:paraId="74E8FC64">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eastAsia="zh-CN" w:bidi="ar-SA"/>
        </w:rPr>
      </w:pPr>
      <w:r>
        <w:rPr>
          <w:rFonts w:hint="eastAsia" w:ascii="Times New Roman" w:hAnsi="Times New Roman" w:cs="Times New Roman"/>
          <w:b/>
          <w:bCs/>
          <w:kern w:val="2"/>
          <w:sz w:val="24"/>
          <w:szCs w:val="24"/>
          <w:lang w:val="en-US" w:eastAsia="zh-CN" w:bidi="ar-SA"/>
        </w:rPr>
        <w:t>2.4.</w:t>
      </w:r>
      <w:r>
        <w:rPr>
          <w:rFonts w:hint="default" w:ascii="Times New Roman" w:hAnsi="Times New Roman" w:eastAsia="宋体" w:cs="Times New Roman"/>
          <w:b/>
          <w:bCs/>
          <w:kern w:val="2"/>
          <w:sz w:val="24"/>
          <w:szCs w:val="24"/>
          <w:lang w:val="en-US" w:eastAsia="zh-CN" w:bidi="ar-SA"/>
        </w:rPr>
        <w:t xml:space="preserve"> Postoperative management</w:t>
      </w:r>
    </w:p>
    <w:p w14:paraId="6E064870">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kern w:val="2"/>
          <w:sz w:val="24"/>
          <w:szCs w:val="24"/>
          <w:lang w:val="en-US" w:eastAsia="zh-CN" w:bidi="ar-SA"/>
        </w:rPr>
        <w:t>Wear a cervical traction device for 6 weeks; perform CT follow-up examinations at months 1, 3, and 6 postoperatively to assess bone healing and screw stability (a RUST score ≥10 indicates healing).</w:t>
      </w:r>
      <w:r>
        <w:rPr>
          <w:rFonts w:hint="default" w:ascii="Times New Roman" w:hAnsi="Times New Roman" w:eastAsia="宋体" w:cs="Times New Roman"/>
          <w:sz w:val="24"/>
          <w:szCs w:val="24"/>
          <w:lang w:eastAsia="zh-CN"/>
        </w:rPr>
        <w:t xml:space="preserve"> </w:t>
      </w:r>
    </w:p>
    <w:p w14:paraId="4CF3EF9D">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sz w:val="24"/>
          <w:szCs w:val="24"/>
          <w:lang w:eastAsia="zh-CN"/>
        </w:rPr>
      </w:pPr>
    </w:p>
    <w:p w14:paraId="2E59903A">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eastAsia="zh-CN" w:bidi="ar-SA"/>
        </w:rPr>
      </w:pPr>
      <w:r>
        <w:rPr>
          <w:rFonts w:hint="eastAsia" w:ascii="Times New Roman" w:hAnsi="Times New Roman" w:cs="Times New Roman"/>
          <w:b/>
          <w:bCs/>
          <w:kern w:val="2"/>
          <w:sz w:val="24"/>
          <w:szCs w:val="24"/>
          <w:lang w:val="en-US" w:eastAsia="zh-CN" w:bidi="ar-SA"/>
        </w:rPr>
        <w:t>2.5</w:t>
      </w:r>
      <w:r>
        <w:rPr>
          <w:rFonts w:hint="default" w:ascii="Times New Roman" w:hAnsi="Times New Roman" w:eastAsia="宋体" w:cs="Times New Roman"/>
          <w:b/>
          <w:bCs/>
          <w:kern w:val="2"/>
          <w:sz w:val="24"/>
          <w:szCs w:val="24"/>
          <w:lang w:val="en-US" w:eastAsia="zh-CN" w:bidi="ar-SA"/>
        </w:rPr>
        <w:t>.</w:t>
      </w:r>
      <w:r>
        <w:rPr>
          <w:rFonts w:hint="default"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b/>
          <w:bCs/>
          <w:kern w:val="2"/>
          <w:sz w:val="24"/>
          <w:szCs w:val="24"/>
          <w:lang w:val="en-US" w:eastAsia="zh-CN" w:bidi="ar-SA"/>
        </w:rPr>
        <w:t xml:space="preserve">Efficacy </w:t>
      </w:r>
      <w:r>
        <w:rPr>
          <w:rFonts w:hint="eastAsia" w:ascii="Times New Roman" w:hAnsi="Times New Roman" w:cs="Times New Roman"/>
          <w:b/>
          <w:bCs/>
          <w:kern w:val="2"/>
          <w:sz w:val="24"/>
          <w:szCs w:val="24"/>
          <w:lang w:val="en-US" w:eastAsia="zh-CN" w:bidi="ar-SA"/>
        </w:rPr>
        <w:t>e</w:t>
      </w:r>
      <w:r>
        <w:rPr>
          <w:rFonts w:hint="default" w:ascii="Times New Roman" w:hAnsi="Times New Roman" w:eastAsia="宋体" w:cs="Times New Roman"/>
          <w:b/>
          <w:bCs/>
          <w:kern w:val="2"/>
          <w:sz w:val="24"/>
          <w:szCs w:val="24"/>
          <w:lang w:val="en-US" w:eastAsia="zh-CN" w:bidi="ar-SA"/>
        </w:rPr>
        <w:t xml:space="preserve">valuation </w:t>
      </w:r>
    </w:p>
    <w:p w14:paraId="4AD0ED2E">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eastAsia="zh-CN" w:bidi="ar-SA"/>
        </w:rPr>
      </w:pPr>
      <w:r>
        <w:rPr>
          <w:rFonts w:hint="eastAsia" w:ascii="Times New Roman" w:hAnsi="Times New Roman" w:cs="Times New Roman"/>
          <w:b/>
          <w:bCs/>
          <w:kern w:val="2"/>
          <w:sz w:val="24"/>
          <w:szCs w:val="24"/>
          <w:lang w:val="en-US" w:eastAsia="zh-CN" w:bidi="ar-SA"/>
        </w:rPr>
        <w:t>2.5.</w:t>
      </w:r>
      <w:r>
        <w:rPr>
          <w:rFonts w:hint="default" w:ascii="Times New Roman" w:hAnsi="Times New Roman" w:eastAsia="宋体" w:cs="Times New Roman"/>
          <w:b/>
          <w:bCs/>
          <w:kern w:val="2"/>
          <w:sz w:val="24"/>
          <w:szCs w:val="24"/>
          <w:lang w:val="en-US" w:eastAsia="zh-CN" w:bidi="ar-SA"/>
        </w:rPr>
        <w:t xml:space="preserve">1. Primary </w:t>
      </w:r>
      <w:r>
        <w:rPr>
          <w:rFonts w:hint="eastAsia" w:ascii="Times New Roman" w:hAnsi="Times New Roman" w:cs="Times New Roman"/>
          <w:b/>
          <w:bCs/>
          <w:kern w:val="2"/>
          <w:sz w:val="24"/>
          <w:szCs w:val="24"/>
          <w:lang w:val="en-US" w:eastAsia="zh-CN" w:bidi="ar-SA"/>
        </w:rPr>
        <w:t>o</w:t>
      </w:r>
      <w:r>
        <w:rPr>
          <w:rFonts w:hint="default" w:ascii="Times New Roman" w:hAnsi="Times New Roman" w:eastAsia="宋体" w:cs="Times New Roman"/>
          <w:b/>
          <w:bCs/>
          <w:kern w:val="2"/>
          <w:sz w:val="24"/>
          <w:szCs w:val="24"/>
          <w:lang w:val="en-US" w:eastAsia="zh-CN" w:bidi="ar-SA"/>
        </w:rPr>
        <w:t xml:space="preserve">utcomes: </w:t>
      </w:r>
    </w:p>
    <w:p w14:paraId="201336CC">
      <w:pPr>
        <w:ind w:left="420" w:hanging="420"/>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 xml:space="preserve">(1) </w:t>
      </w:r>
      <w:r>
        <w:rPr>
          <w:rFonts w:hint="default" w:ascii="Times New Roman" w:hAnsi="Times New Roman" w:eastAsia="宋体" w:cs="Times New Roman"/>
          <w:sz w:val="24"/>
          <w:szCs w:val="24"/>
          <w:lang w:val="en-US" w:eastAsia="zh-CN"/>
        </w:rPr>
        <w:t>Screw placement accuracy:</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 xml:space="preserve">Classified as successful as Grade A/B according to the Gertzbein-Robbins grading system; </w:t>
      </w:r>
    </w:p>
    <w:p w14:paraId="28859470">
      <w:pPr>
        <w:ind w:left="420" w:hanging="420"/>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lang w:val="en-US" w:eastAsia="zh-CN"/>
        </w:rPr>
        <w:t xml:space="preserve">Intraoperative blood loss: Measured using the suction device quantification combined with the gauze weighing method (1 g = 1 mL); </w:t>
      </w:r>
    </w:p>
    <w:p w14:paraId="2218867A">
      <w:pPr>
        <w:ind w:left="420" w:hanging="420"/>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 xml:space="preserve">(3) </w:t>
      </w:r>
      <w:r>
        <w:rPr>
          <w:rFonts w:hint="default" w:ascii="Times New Roman" w:hAnsi="Times New Roman" w:eastAsia="宋体" w:cs="Times New Roman"/>
          <w:sz w:val="24"/>
          <w:szCs w:val="24"/>
          <w:lang w:val="en-US" w:eastAsia="zh-CN"/>
        </w:rPr>
        <w:t>Cervical range of motion: Measured using the CROM scale for rotation, flexion, and extension ranges.</w:t>
      </w:r>
    </w:p>
    <w:p w14:paraId="135B7C00">
      <w:pPr>
        <w:ind w:left="420" w:hanging="420"/>
        <w:rPr>
          <w:rFonts w:hint="default" w:ascii="Times New Roman" w:hAnsi="Times New Roman" w:eastAsia="宋体" w:cs="Times New Roman"/>
          <w:sz w:val="24"/>
          <w:szCs w:val="24"/>
          <w:lang w:val="en-US" w:eastAsia="zh-CN"/>
        </w:rPr>
      </w:pPr>
    </w:p>
    <w:p w14:paraId="06ABE652">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sz w:val="24"/>
          <w:szCs w:val="24"/>
          <w:lang w:eastAsia="zh-CN"/>
        </w:rPr>
      </w:pPr>
      <w:r>
        <w:rPr>
          <w:rFonts w:hint="eastAsia" w:ascii="Times New Roman" w:hAnsi="Times New Roman" w:cs="Times New Roman"/>
          <w:b/>
          <w:bCs/>
          <w:sz w:val="24"/>
          <w:szCs w:val="24"/>
          <w:lang w:val="en-US" w:eastAsia="zh-CN"/>
        </w:rPr>
        <w:t>2.5.</w:t>
      </w:r>
      <w:r>
        <w:rPr>
          <w:rFonts w:hint="default" w:ascii="Times New Roman" w:hAnsi="Times New Roman" w:eastAsia="宋体" w:cs="Times New Roman"/>
          <w:b/>
          <w:bCs/>
          <w:sz w:val="24"/>
          <w:szCs w:val="24"/>
          <w:lang w:eastAsia="zh-CN"/>
        </w:rPr>
        <w:t>2. Statistical analysis was performed using SPSS 26.0</w:t>
      </w:r>
    </w:p>
    <w:p w14:paraId="29DA6644">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sz w:val="24"/>
          <w:szCs w:val="24"/>
          <w:lang w:eastAsia="zh-CN"/>
        </w:rPr>
      </w:pPr>
      <w:r>
        <w:rPr>
          <w:rFonts w:hint="eastAsia" w:ascii="Times New Roman" w:hAnsi="Times New Roman" w:cs="Times New Roman"/>
          <w:b w:val="0"/>
          <w:bCs w:val="0"/>
          <w:sz w:val="24"/>
          <w:szCs w:val="24"/>
          <w:lang w:val="en-US" w:eastAsia="zh-CN"/>
        </w:rPr>
        <w:t>C</w:t>
      </w:r>
      <w:r>
        <w:rPr>
          <w:rFonts w:hint="default" w:ascii="Times New Roman" w:hAnsi="Times New Roman" w:eastAsia="宋体" w:cs="Times New Roman"/>
          <w:b w:val="0"/>
          <w:bCs w:val="0"/>
          <w:sz w:val="24"/>
          <w:szCs w:val="24"/>
          <w:lang w:eastAsia="zh-CN"/>
        </w:rPr>
        <w:t>ontinuous variables were expressed as the mean</w:t>
      </w:r>
      <w:r>
        <w:rPr>
          <w:rFonts w:hint="default" w:ascii="Times New Roman" w:hAnsi="Times New Roman" w:eastAsia="宋体" w:cs="Times New Roman"/>
          <w:b w:val="0"/>
          <w:bCs w:val="0"/>
          <w:kern w:val="2"/>
          <w:sz w:val="24"/>
          <w:szCs w:val="24"/>
          <w:lang w:val="en-US" w:eastAsia="zh-CN" w:bidi="ar-SA"/>
        </w:rPr>
        <w:t xml:space="preserve"> ± standard deviation</w:t>
      </w:r>
      <w:r>
        <w:rPr>
          <w:rFonts w:hint="default" w:ascii="Times New Roman" w:hAnsi="Times New Roman" w:eastAsia="宋体" w:cs="Times New Roman"/>
          <w:b w:val="0"/>
          <w:bCs w:val="0"/>
          <w:sz w:val="24"/>
          <w:szCs w:val="24"/>
          <w:lang w:eastAsia="zh-CN"/>
        </w:rPr>
        <w:t xml:space="preserve"> with independent-samples </w:t>
      </w:r>
      <w:r>
        <w:rPr>
          <w:rFonts w:hint="default" w:ascii="Times New Roman" w:hAnsi="Times New Roman" w:eastAsia="宋体" w:cs="Times New Roman"/>
          <w:b w:val="0"/>
          <w:bCs w:val="0"/>
          <w:i/>
          <w:iCs/>
          <w:sz w:val="24"/>
          <w:szCs w:val="24"/>
          <w:lang w:eastAsia="zh-CN"/>
        </w:rPr>
        <w:t>t</w:t>
      </w:r>
      <w:r>
        <w:rPr>
          <w:rFonts w:hint="default" w:ascii="Times New Roman" w:hAnsi="Times New Roman" w:eastAsia="宋体" w:cs="Times New Roman"/>
          <w:b w:val="0"/>
          <w:bCs w:val="0"/>
          <w:sz w:val="24"/>
          <w:szCs w:val="24"/>
          <w:lang w:eastAsia="zh-CN"/>
        </w:rPr>
        <w:t>-tests for intergroup comparisons; categorical variables were presented as frequencies (%) and analyzed using χ² tests or Fisher</w:t>
      </w:r>
      <w:r>
        <w:rPr>
          <w:rFonts w:hint="default" w:ascii="Times New Roman" w:hAnsi="Times New Roman" w:cs="Times New Roman"/>
          <w:b w:val="0"/>
          <w:bCs w:val="0"/>
          <w:sz w:val="24"/>
          <w:szCs w:val="24"/>
          <w:lang w:val="en-US" w:eastAsia="zh-CN"/>
        </w:rPr>
        <w:t>’</w:t>
      </w:r>
      <w:r>
        <w:rPr>
          <w:rFonts w:hint="default" w:ascii="Times New Roman" w:hAnsi="Times New Roman" w:eastAsia="宋体" w:cs="Times New Roman"/>
          <w:b w:val="0"/>
          <w:bCs w:val="0"/>
          <w:sz w:val="24"/>
          <w:szCs w:val="24"/>
          <w:lang w:eastAsia="zh-CN"/>
        </w:rPr>
        <w:t xml:space="preserve">s exact probability method; a </w:t>
      </w:r>
      <w:r>
        <w:rPr>
          <w:rFonts w:hint="default" w:ascii="Times New Roman" w:hAnsi="Times New Roman" w:eastAsia="宋体" w:cs="Times New Roman"/>
          <w:b w:val="0"/>
          <w:bCs w:val="0"/>
          <w:i/>
          <w:iCs/>
          <w:sz w:val="24"/>
          <w:szCs w:val="24"/>
          <w:lang w:eastAsia="zh-CN"/>
        </w:rPr>
        <w:t>P</w:t>
      </w:r>
      <w:r>
        <w:rPr>
          <w:rFonts w:hint="default" w:ascii="Times New Roman" w:hAnsi="Times New Roman" w:eastAsia="宋体" w:cs="Times New Roman"/>
          <w:b w:val="0"/>
          <w:bCs w:val="0"/>
          <w:sz w:val="24"/>
          <w:szCs w:val="24"/>
          <w:lang w:eastAsia="zh-CN"/>
        </w:rPr>
        <w:t>-value &lt;0.05 was considered statistically significant.</w:t>
      </w:r>
    </w:p>
    <w:p w14:paraId="542647D1">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sz w:val="24"/>
          <w:szCs w:val="24"/>
          <w:lang w:eastAsia="zh-CN"/>
        </w:rPr>
      </w:pPr>
    </w:p>
    <w:p w14:paraId="6C915D32">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3. </w:t>
      </w:r>
      <w:r>
        <w:rPr>
          <w:rFonts w:hint="default" w:ascii="Times New Roman" w:hAnsi="Times New Roman" w:cs="Times New Roman"/>
          <w:b/>
          <w:bCs/>
          <w:sz w:val="24"/>
          <w:szCs w:val="24"/>
        </w:rPr>
        <w:t>Results</w:t>
      </w:r>
    </w:p>
    <w:p w14:paraId="4C79E7A2">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Table 1</w:t>
      </w:r>
      <w:r>
        <w:rPr>
          <w:rFonts w:hint="default" w:ascii="Times New Roman" w:hAnsi="Times New Roman" w:cs="Times New Roman"/>
          <w:sz w:val="24"/>
          <w:szCs w:val="24"/>
        </w:rPr>
        <w:t xml:space="preserve">. Comparison of perioperative indicators </w:t>
      </w:r>
    </w:p>
    <w:tbl>
      <w:tblPr>
        <w:tblStyle w:val="8"/>
        <w:tblW w:w="5000" w:type="pct"/>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771"/>
        <w:gridCol w:w="2122"/>
        <w:gridCol w:w="2639"/>
        <w:gridCol w:w="774"/>
      </w:tblGrid>
      <w:tr w14:paraId="62B2642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tblHeader/>
          <w:jc w:val="center"/>
        </w:trPr>
        <w:tc>
          <w:tcPr>
            <w:tcW w:w="1668" w:type="pct"/>
            <w:tcBorders>
              <w:top w:val="single" w:color="000000" w:sz="4" w:space="0"/>
              <w:left w:val="nil"/>
              <w:bottom w:val="single" w:color="000000" w:sz="4" w:space="0"/>
              <w:right w:val="nil"/>
            </w:tcBorders>
            <w:shd w:val="clear" w:color="auto" w:fill="auto"/>
            <w:vAlign w:val="center"/>
          </w:tcPr>
          <w:p w14:paraId="2A0B54E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color w:val="000000"/>
                <w:kern w:val="0"/>
                <w:sz w:val="24"/>
                <w:szCs w:val="24"/>
              </w:rPr>
            </w:pPr>
            <w:r>
              <w:rPr>
                <w:rFonts w:hint="default" w:ascii="Times New Roman" w:hAnsi="Times New Roman" w:eastAsia="宋体" w:cs="Times New Roman"/>
                <w:b/>
                <w:bCs/>
                <w:sz w:val="24"/>
                <w:szCs w:val="24"/>
                <w:lang w:eastAsia="zh-CN"/>
              </w:rPr>
              <w:t>Key indicators</w:t>
            </w:r>
          </w:p>
        </w:tc>
        <w:tc>
          <w:tcPr>
            <w:tcW w:w="1277" w:type="pct"/>
            <w:tcBorders>
              <w:top w:val="single" w:color="000000" w:sz="4" w:space="0"/>
              <w:left w:val="nil"/>
              <w:bottom w:val="single" w:color="000000" w:sz="4" w:space="0"/>
              <w:right w:val="nil"/>
            </w:tcBorders>
            <w:shd w:val="clear" w:color="auto" w:fill="auto"/>
            <w:vAlign w:val="center"/>
          </w:tcPr>
          <w:p w14:paraId="4F70B7A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color w:val="000000"/>
                <w:kern w:val="0"/>
                <w:sz w:val="24"/>
                <w:szCs w:val="24"/>
              </w:rPr>
            </w:pPr>
            <w:r>
              <w:rPr>
                <w:rFonts w:hint="default" w:ascii="Times New Roman" w:hAnsi="Times New Roman" w:eastAsia="宋体" w:cs="Times New Roman"/>
                <w:b/>
                <w:bCs/>
                <w:sz w:val="24"/>
                <w:szCs w:val="24"/>
                <w:lang w:eastAsia="zh-CN"/>
              </w:rPr>
              <w:t xml:space="preserve">Robot </w:t>
            </w:r>
            <w:r>
              <w:rPr>
                <w:rFonts w:hint="eastAsia" w:ascii="Times New Roman" w:hAnsi="Times New Roman" w:cs="Times New Roman"/>
                <w:b/>
                <w:bCs/>
                <w:sz w:val="24"/>
                <w:szCs w:val="24"/>
                <w:lang w:val="en-US" w:eastAsia="zh-CN"/>
              </w:rPr>
              <w:t>g</w:t>
            </w:r>
            <w:r>
              <w:rPr>
                <w:rFonts w:hint="default" w:ascii="Times New Roman" w:hAnsi="Times New Roman" w:eastAsia="宋体" w:cs="Times New Roman"/>
                <w:b/>
                <w:bCs/>
                <w:sz w:val="24"/>
                <w:szCs w:val="24"/>
                <w:lang w:eastAsia="zh-CN"/>
              </w:rPr>
              <w:t>roup (n = 21)</w:t>
            </w:r>
          </w:p>
        </w:tc>
        <w:tc>
          <w:tcPr>
            <w:tcW w:w="1588" w:type="pct"/>
            <w:tcBorders>
              <w:top w:val="single" w:color="000000" w:sz="4" w:space="0"/>
              <w:left w:val="nil"/>
              <w:bottom w:val="single" w:color="000000" w:sz="4" w:space="0"/>
              <w:right w:val="nil"/>
            </w:tcBorders>
            <w:shd w:val="clear" w:color="auto" w:fill="auto"/>
            <w:vAlign w:val="center"/>
          </w:tcPr>
          <w:p w14:paraId="4558AFE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color w:val="000000"/>
                <w:kern w:val="0"/>
                <w:sz w:val="24"/>
                <w:szCs w:val="24"/>
              </w:rPr>
            </w:pPr>
            <w:r>
              <w:rPr>
                <w:rFonts w:hint="default" w:ascii="Times New Roman" w:hAnsi="Times New Roman" w:eastAsia="宋体" w:cs="Times New Roman"/>
                <w:b/>
                <w:bCs/>
                <w:sz w:val="24"/>
                <w:szCs w:val="24"/>
                <w:lang w:eastAsia="zh-CN"/>
              </w:rPr>
              <w:t>Traditional group (n = 22)</w:t>
            </w:r>
          </w:p>
        </w:tc>
        <w:tc>
          <w:tcPr>
            <w:tcW w:w="465" w:type="pct"/>
            <w:tcBorders>
              <w:top w:val="single" w:color="000000" w:sz="4" w:space="0"/>
              <w:left w:val="nil"/>
              <w:bottom w:val="single" w:color="000000" w:sz="4" w:space="0"/>
              <w:right w:val="nil"/>
            </w:tcBorders>
            <w:shd w:val="clear" w:color="auto" w:fill="auto"/>
            <w:vAlign w:val="center"/>
          </w:tcPr>
          <w:p w14:paraId="68A428A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color w:val="000000"/>
                <w:kern w:val="0"/>
                <w:sz w:val="24"/>
                <w:szCs w:val="24"/>
              </w:rPr>
            </w:pPr>
            <w:r>
              <w:rPr>
                <w:rFonts w:hint="default" w:ascii="Times New Roman" w:hAnsi="Times New Roman" w:eastAsia="宋体" w:cs="Times New Roman"/>
                <w:b/>
                <w:bCs/>
                <w:i/>
                <w:iCs/>
                <w:sz w:val="24"/>
                <w:szCs w:val="24"/>
                <w:lang w:val="en-US"/>
              </w:rPr>
              <w:t>P</w:t>
            </w:r>
            <w:r>
              <w:rPr>
                <w:rFonts w:hint="default" w:ascii="Times New Roman" w:hAnsi="Times New Roman" w:eastAsia="宋体" w:cs="Times New Roman"/>
                <w:b/>
                <w:bCs/>
                <w:sz w:val="24"/>
                <w:szCs w:val="24"/>
                <w:lang w:val="en-US"/>
              </w:rPr>
              <w:t>-value</w:t>
            </w:r>
          </w:p>
        </w:tc>
      </w:tr>
      <w:tr w14:paraId="7B3F4D7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1668" w:type="pct"/>
            <w:tcBorders>
              <w:top w:val="single" w:color="000000" w:sz="4" w:space="0"/>
              <w:left w:val="nil"/>
              <w:bottom w:val="single" w:color="000000" w:sz="4" w:space="0"/>
              <w:right w:val="nil"/>
            </w:tcBorders>
            <w:shd w:val="clear" w:color="auto" w:fill="auto"/>
            <w:vAlign w:val="center"/>
          </w:tcPr>
          <w:p w14:paraId="3C53A56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bCs/>
                <w:sz w:val="24"/>
                <w:szCs w:val="24"/>
              </w:rPr>
            </w:pPr>
            <w:r>
              <w:rPr>
                <w:rFonts w:hint="default" w:ascii="Times New Roman" w:hAnsi="Times New Roman" w:eastAsia="宋体" w:cs="Times New Roman"/>
                <w:b w:val="0"/>
                <w:bCs w:val="0"/>
                <w:sz w:val="24"/>
                <w:szCs w:val="24"/>
              </w:rPr>
              <w:t>Nail placement accuracy</w:t>
            </w:r>
          </w:p>
        </w:tc>
        <w:tc>
          <w:tcPr>
            <w:tcW w:w="1277" w:type="pct"/>
            <w:tcBorders>
              <w:top w:val="single" w:color="000000" w:sz="4" w:space="0"/>
              <w:left w:val="nil"/>
              <w:bottom w:val="single" w:color="000000" w:sz="4" w:space="0"/>
              <w:right w:val="nil"/>
            </w:tcBorders>
            <w:shd w:val="clear" w:color="auto" w:fill="auto"/>
            <w:vAlign w:val="center"/>
          </w:tcPr>
          <w:p w14:paraId="0B4DA32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bCs/>
                <w:sz w:val="24"/>
                <w:szCs w:val="24"/>
              </w:rPr>
            </w:pPr>
            <w:r>
              <w:rPr>
                <w:rFonts w:hint="default" w:ascii="Times New Roman" w:hAnsi="Times New Roman" w:eastAsia="宋体" w:cs="Times New Roman"/>
                <w:b w:val="0"/>
                <w:bCs w:val="0"/>
                <w:sz w:val="24"/>
                <w:szCs w:val="24"/>
              </w:rPr>
              <w:t>41/42=97.6%</w:t>
            </w:r>
          </w:p>
        </w:tc>
        <w:tc>
          <w:tcPr>
            <w:tcW w:w="1588" w:type="pct"/>
            <w:tcBorders>
              <w:top w:val="single" w:color="000000" w:sz="4" w:space="0"/>
              <w:left w:val="nil"/>
              <w:bottom w:val="single" w:color="000000" w:sz="4" w:space="0"/>
              <w:right w:val="nil"/>
            </w:tcBorders>
            <w:shd w:val="clear" w:color="auto" w:fill="auto"/>
            <w:vAlign w:val="center"/>
          </w:tcPr>
          <w:p w14:paraId="34BC56A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bCs/>
                <w:sz w:val="24"/>
                <w:szCs w:val="24"/>
              </w:rPr>
            </w:pPr>
            <w:r>
              <w:rPr>
                <w:rFonts w:hint="default" w:ascii="Times New Roman" w:hAnsi="Times New Roman" w:eastAsia="宋体" w:cs="Times New Roman"/>
                <w:b w:val="0"/>
                <w:bCs w:val="0"/>
                <w:sz w:val="24"/>
                <w:szCs w:val="24"/>
              </w:rPr>
              <w:t>37/44=84.1%</w:t>
            </w:r>
          </w:p>
        </w:tc>
        <w:tc>
          <w:tcPr>
            <w:tcW w:w="465" w:type="pct"/>
            <w:tcBorders>
              <w:top w:val="single" w:color="000000" w:sz="4" w:space="0"/>
              <w:left w:val="nil"/>
              <w:bottom w:val="single" w:color="000000" w:sz="4" w:space="0"/>
              <w:right w:val="nil"/>
            </w:tcBorders>
            <w:shd w:val="clear" w:color="auto" w:fill="auto"/>
            <w:vAlign w:val="center"/>
          </w:tcPr>
          <w:p w14:paraId="5BB7194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bCs/>
                <w:sz w:val="24"/>
                <w:szCs w:val="24"/>
                <w:lang w:val="en-US"/>
              </w:rPr>
            </w:pPr>
            <w:r>
              <w:rPr>
                <w:rFonts w:hint="default" w:ascii="Times New Roman" w:hAnsi="Times New Roman" w:cs="Times New Roman"/>
                <w:b w:val="0"/>
                <w:bCs w:val="0"/>
                <w:sz w:val="24"/>
                <w:szCs w:val="24"/>
                <w:lang w:val="en-US" w:eastAsia="zh-CN"/>
              </w:rPr>
              <w:t>&lt;0.01</w:t>
            </w:r>
          </w:p>
        </w:tc>
      </w:tr>
      <w:tr w14:paraId="2BD9B2B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1668" w:type="pct"/>
            <w:tcBorders>
              <w:top w:val="single" w:color="000000" w:sz="4" w:space="0"/>
              <w:left w:val="nil"/>
              <w:bottom w:val="nil"/>
              <w:right w:val="nil"/>
            </w:tcBorders>
            <w:shd w:val="clear" w:color="auto" w:fill="auto"/>
            <w:vAlign w:val="center"/>
          </w:tcPr>
          <w:p w14:paraId="3EC8D03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2"/>
                <w:kern w:val="0"/>
                <w:sz w:val="24"/>
                <w:szCs w:val="24"/>
                <w:lang w:val="en-US" w:eastAsia="zh-CN"/>
              </w:rPr>
              <w:t>Operation time/min</w:t>
            </w:r>
          </w:p>
        </w:tc>
        <w:tc>
          <w:tcPr>
            <w:tcW w:w="1277" w:type="pct"/>
            <w:tcBorders>
              <w:top w:val="single" w:color="000000" w:sz="4" w:space="0"/>
              <w:left w:val="nil"/>
              <w:bottom w:val="nil"/>
              <w:right w:val="nil"/>
            </w:tcBorders>
            <w:shd w:val="clear" w:color="auto" w:fill="auto"/>
            <w:vAlign w:val="center"/>
          </w:tcPr>
          <w:p w14:paraId="374B0B7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 xml:space="preserve">118±23 </w:t>
            </w:r>
          </w:p>
        </w:tc>
        <w:tc>
          <w:tcPr>
            <w:tcW w:w="1588" w:type="pct"/>
            <w:tcBorders>
              <w:top w:val="single" w:color="000000" w:sz="4" w:space="0"/>
              <w:left w:val="nil"/>
              <w:bottom w:val="nil"/>
              <w:right w:val="nil"/>
            </w:tcBorders>
            <w:shd w:val="clear" w:color="auto" w:fill="auto"/>
            <w:vAlign w:val="center"/>
          </w:tcPr>
          <w:p w14:paraId="596F118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145±31</w:t>
            </w:r>
          </w:p>
        </w:tc>
        <w:tc>
          <w:tcPr>
            <w:tcW w:w="465" w:type="pct"/>
            <w:tcBorders>
              <w:top w:val="single" w:color="000000" w:sz="4" w:space="0"/>
              <w:left w:val="nil"/>
              <w:bottom w:val="nil"/>
              <w:right w:val="nil"/>
            </w:tcBorders>
            <w:shd w:val="clear" w:color="auto" w:fill="auto"/>
            <w:vAlign w:val="center"/>
          </w:tcPr>
          <w:p w14:paraId="25E3804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 xml:space="preserve">0.017 </w:t>
            </w:r>
          </w:p>
        </w:tc>
      </w:tr>
      <w:tr w14:paraId="7AFBEEC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668" w:type="pct"/>
            <w:tcBorders>
              <w:top w:val="nil"/>
              <w:left w:val="nil"/>
              <w:bottom w:val="nil"/>
              <w:right w:val="nil"/>
            </w:tcBorders>
            <w:shd w:val="clear" w:color="auto" w:fill="auto"/>
            <w:vAlign w:val="center"/>
          </w:tcPr>
          <w:p w14:paraId="2F024A2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1"/>
                <w:kern w:val="0"/>
                <w:sz w:val="24"/>
                <w:szCs w:val="24"/>
                <w:lang w:val="en-US"/>
              </w:rPr>
              <w:t>Intraoperative blood loss</w:t>
            </w:r>
            <w:r>
              <w:rPr>
                <w:rFonts w:hint="default" w:ascii="Times New Roman" w:hAnsi="Times New Roman" w:eastAsia="宋体" w:cs="Times New Roman"/>
                <w:snapToGrid/>
                <w:color w:val="000000"/>
                <w:spacing w:val="1"/>
                <w:kern w:val="0"/>
                <w:sz w:val="24"/>
                <w:szCs w:val="24"/>
                <w:lang w:val="en-US" w:eastAsia="zh-CN"/>
              </w:rPr>
              <w:t>/</w:t>
            </w:r>
            <w:r>
              <w:rPr>
                <w:rFonts w:hint="default" w:ascii="Times New Roman" w:hAnsi="Times New Roman" w:eastAsia="宋体" w:cs="Times New Roman"/>
                <w:snapToGrid/>
                <w:color w:val="000000"/>
                <w:kern w:val="0"/>
                <w:sz w:val="24"/>
                <w:szCs w:val="24"/>
                <w:lang w:val="en-US" w:eastAsia="zh-CN"/>
              </w:rPr>
              <w:t>mL</w:t>
            </w:r>
          </w:p>
        </w:tc>
        <w:tc>
          <w:tcPr>
            <w:tcW w:w="1277" w:type="pct"/>
            <w:tcBorders>
              <w:top w:val="nil"/>
              <w:left w:val="nil"/>
              <w:bottom w:val="nil"/>
              <w:right w:val="nil"/>
            </w:tcBorders>
            <w:shd w:val="clear" w:color="auto" w:fill="auto"/>
            <w:vAlign w:val="center"/>
          </w:tcPr>
          <w:p w14:paraId="7B76C8D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35±12</w:t>
            </w:r>
          </w:p>
        </w:tc>
        <w:tc>
          <w:tcPr>
            <w:tcW w:w="1588" w:type="pct"/>
            <w:tcBorders>
              <w:top w:val="nil"/>
              <w:left w:val="nil"/>
              <w:bottom w:val="nil"/>
              <w:right w:val="nil"/>
            </w:tcBorders>
            <w:shd w:val="clear" w:color="auto" w:fill="auto"/>
            <w:vAlign w:val="center"/>
          </w:tcPr>
          <w:p w14:paraId="09C1B22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180±45</w:t>
            </w:r>
          </w:p>
        </w:tc>
        <w:tc>
          <w:tcPr>
            <w:tcW w:w="465" w:type="pct"/>
            <w:tcBorders>
              <w:top w:val="nil"/>
              <w:left w:val="nil"/>
              <w:bottom w:val="nil"/>
              <w:right w:val="nil"/>
            </w:tcBorders>
            <w:shd w:val="clear" w:color="auto" w:fill="auto"/>
            <w:vAlign w:val="center"/>
          </w:tcPr>
          <w:p w14:paraId="0E56875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&lt;0.001</w:t>
            </w:r>
          </w:p>
        </w:tc>
      </w:tr>
      <w:tr w14:paraId="266D37A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668" w:type="pct"/>
            <w:tcBorders>
              <w:top w:val="nil"/>
              <w:left w:val="nil"/>
              <w:bottom w:val="nil"/>
              <w:right w:val="nil"/>
            </w:tcBorders>
            <w:shd w:val="clear" w:color="auto" w:fill="auto"/>
            <w:vAlign w:val="center"/>
          </w:tcPr>
          <w:p w14:paraId="6D7664A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Perception Count (times)</w:t>
            </w:r>
          </w:p>
        </w:tc>
        <w:tc>
          <w:tcPr>
            <w:tcW w:w="1277" w:type="pct"/>
            <w:tcBorders>
              <w:top w:val="nil"/>
              <w:left w:val="nil"/>
              <w:bottom w:val="nil"/>
              <w:right w:val="nil"/>
            </w:tcBorders>
            <w:shd w:val="clear" w:color="auto" w:fill="auto"/>
            <w:vAlign w:val="center"/>
          </w:tcPr>
          <w:p w14:paraId="4B00BFF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6±2</w:t>
            </w:r>
          </w:p>
        </w:tc>
        <w:tc>
          <w:tcPr>
            <w:tcW w:w="1588" w:type="pct"/>
            <w:tcBorders>
              <w:top w:val="nil"/>
              <w:left w:val="nil"/>
              <w:bottom w:val="nil"/>
              <w:right w:val="nil"/>
            </w:tcBorders>
            <w:shd w:val="clear" w:color="auto" w:fill="auto"/>
            <w:vAlign w:val="center"/>
          </w:tcPr>
          <w:p w14:paraId="26631D8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15±4</w:t>
            </w:r>
          </w:p>
        </w:tc>
        <w:tc>
          <w:tcPr>
            <w:tcW w:w="465" w:type="pct"/>
            <w:tcBorders>
              <w:top w:val="nil"/>
              <w:left w:val="nil"/>
              <w:bottom w:val="nil"/>
              <w:right w:val="nil"/>
            </w:tcBorders>
            <w:shd w:val="clear" w:color="auto" w:fill="auto"/>
            <w:vAlign w:val="center"/>
          </w:tcPr>
          <w:p w14:paraId="2E92A2E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&lt;0.001</w:t>
            </w:r>
          </w:p>
        </w:tc>
      </w:tr>
      <w:tr w14:paraId="150BA86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668" w:type="pct"/>
            <w:tcBorders>
              <w:top w:val="nil"/>
              <w:left w:val="nil"/>
              <w:right w:val="nil"/>
            </w:tcBorders>
            <w:shd w:val="clear" w:color="auto" w:fill="auto"/>
            <w:vAlign w:val="center"/>
          </w:tcPr>
          <w:p w14:paraId="1A5113E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Length of hospital stay</w:t>
            </w:r>
            <w:r>
              <w:rPr>
                <w:rFonts w:hint="default" w:ascii="Times New Roman" w:hAnsi="Times New Roman" w:eastAsia="宋体" w:cs="Times New Roman"/>
                <w:snapToGrid/>
                <w:color w:val="000000"/>
                <w:spacing w:val="3"/>
                <w:kern w:val="0"/>
                <w:sz w:val="24"/>
                <w:szCs w:val="24"/>
                <w:lang w:val="en-US" w:eastAsia="zh-CN"/>
              </w:rPr>
              <w:t>/</w:t>
            </w:r>
            <w:r>
              <w:rPr>
                <w:rFonts w:hint="default" w:ascii="Times New Roman" w:hAnsi="Times New Roman" w:eastAsia="宋体" w:cs="Times New Roman"/>
                <w:snapToGrid/>
                <w:color w:val="000000"/>
                <w:kern w:val="0"/>
                <w:sz w:val="24"/>
                <w:szCs w:val="24"/>
                <w:lang w:val="en-US" w:eastAsia="zh-CN"/>
              </w:rPr>
              <w:t>days</w:t>
            </w:r>
            <w:r>
              <w:rPr>
                <w:rFonts w:hint="default" w:ascii="Times New Roman" w:hAnsi="Times New Roman" w:eastAsia="宋体" w:cs="Times New Roman"/>
                <w:snapToGrid/>
                <w:color w:val="000000"/>
                <w:kern w:val="0"/>
                <w:sz w:val="24"/>
                <w:szCs w:val="24"/>
                <w:lang w:val="en-US"/>
              </w:rPr>
              <w:t xml:space="preserve"> </w:t>
            </w:r>
          </w:p>
        </w:tc>
        <w:tc>
          <w:tcPr>
            <w:tcW w:w="1277" w:type="pct"/>
            <w:tcBorders>
              <w:top w:val="nil"/>
              <w:left w:val="nil"/>
              <w:right w:val="nil"/>
            </w:tcBorders>
            <w:shd w:val="clear" w:color="auto" w:fill="auto"/>
            <w:vAlign w:val="center"/>
          </w:tcPr>
          <w:p w14:paraId="7CD45AD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4.2±1.3</w:t>
            </w:r>
          </w:p>
        </w:tc>
        <w:tc>
          <w:tcPr>
            <w:tcW w:w="1588" w:type="pct"/>
            <w:tcBorders>
              <w:top w:val="nil"/>
              <w:left w:val="nil"/>
              <w:right w:val="nil"/>
            </w:tcBorders>
            <w:shd w:val="clear" w:color="auto" w:fill="auto"/>
            <w:vAlign w:val="center"/>
          </w:tcPr>
          <w:p w14:paraId="7FD91E7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8.5±2.1</w:t>
            </w:r>
          </w:p>
        </w:tc>
        <w:tc>
          <w:tcPr>
            <w:tcW w:w="465" w:type="pct"/>
            <w:tcBorders>
              <w:top w:val="nil"/>
              <w:left w:val="nil"/>
              <w:right w:val="nil"/>
            </w:tcBorders>
            <w:shd w:val="clear" w:color="auto" w:fill="auto"/>
            <w:vAlign w:val="center"/>
          </w:tcPr>
          <w:p w14:paraId="51DD512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&lt;0.001</w:t>
            </w:r>
          </w:p>
        </w:tc>
      </w:tr>
    </w:tbl>
    <w:p w14:paraId="0BE21A8B">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eastAsia" w:ascii="Times New Roman" w:hAnsi="Times New Roman" w:cs="Times New Roman"/>
          <w:b/>
          <w:bCs/>
          <w:sz w:val="24"/>
          <w:szCs w:val="24"/>
          <w:lang w:val="en-US" w:eastAsia="zh-CN"/>
        </w:rPr>
      </w:pPr>
    </w:p>
    <w:p w14:paraId="557E7766">
      <w:pPr>
        <w:pStyle w:val="5"/>
        <w:keepNext w:val="0"/>
        <w:keepLines w:val="0"/>
        <w:pageBreakBefore w:val="0"/>
        <w:widowControl/>
        <w:suppressLineNumbers w:val="0"/>
        <w:wordWrap/>
        <w:overflowPunct/>
        <w:topLinePunct w:val="0"/>
        <w:bidi w:val="0"/>
        <w:spacing w:before="0" w:beforeAutospacing="0" w:after="0" w:afterAutospacing="0" w:line="240" w:lineRule="auto"/>
        <w:ind w:left="0" w:leftChars="0" w:right="0"/>
        <w:jc w:val="both"/>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Table 2</w:t>
      </w:r>
      <w:r>
        <w:rPr>
          <w:rFonts w:hint="eastAsia" w:ascii="Times New Roman" w:hAnsi="Times New Roman" w:cs="Times New Roman"/>
          <w:b w:val="0"/>
          <w:bCs w:val="0"/>
          <w:sz w:val="24"/>
          <w:szCs w:val="24"/>
          <w:lang w:val="en-US" w:eastAsia="zh-CN"/>
        </w:rPr>
        <w:t xml:space="preserve">. </w:t>
      </w:r>
      <w:r>
        <w:rPr>
          <w:rFonts w:hint="default" w:ascii="Times New Roman" w:hAnsi="Times New Roman" w:eastAsia="宋体" w:cs="Times New Roman"/>
          <w:b w:val="0"/>
          <w:bCs w:val="0"/>
          <w:sz w:val="24"/>
          <w:szCs w:val="24"/>
          <w:lang w:val="en-US" w:eastAsia="zh-CN"/>
        </w:rPr>
        <w:t>Function</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r</w:t>
      </w:r>
      <w:r>
        <w:rPr>
          <w:rFonts w:hint="default" w:ascii="Times New Roman" w:hAnsi="Times New Roman" w:cs="Times New Roman"/>
          <w:sz w:val="24"/>
          <w:szCs w:val="24"/>
        </w:rPr>
        <w:t>estoration</w:t>
      </w:r>
    </w:p>
    <w:tbl>
      <w:tblPr>
        <w:tblStyle w:val="8"/>
        <w:tblW w:w="5000" w:type="pct"/>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819"/>
        <w:gridCol w:w="1757"/>
        <w:gridCol w:w="1955"/>
        <w:gridCol w:w="775"/>
      </w:tblGrid>
      <w:tr w14:paraId="363FDA0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2298" w:type="pct"/>
            <w:tcBorders>
              <w:top w:val="single" w:color="000000" w:sz="4" w:space="0"/>
              <w:left w:val="nil"/>
              <w:bottom w:val="single" w:color="000000" w:sz="4" w:space="0"/>
              <w:right w:val="nil"/>
            </w:tcBorders>
            <w:shd w:val="clear" w:color="auto" w:fill="auto"/>
            <w:vAlign w:val="center"/>
          </w:tcPr>
          <w:p w14:paraId="77659B4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color w:val="000000"/>
                <w:kern w:val="0"/>
                <w:sz w:val="24"/>
                <w:szCs w:val="24"/>
              </w:rPr>
            </w:pPr>
            <w:r>
              <w:rPr>
                <w:rFonts w:hint="default" w:ascii="Times New Roman" w:hAnsi="Times New Roman" w:eastAsia="宋体" w:cs="Times New Roman"/>
                <w:b/>
                <w:bCs/>
                <w:sz w:val="24"/>
                <w:szCs w:val="24"/>
                <w:lang w:eastAsia="zh-CN"/>
              </w:rPr>
              <w:t>Indicator</w:t>
            </w:r>
          </w:p>
        </w:tc>
        <w:tc>
          <w:tcPr>
            <w:tcW w:w="1057" w:type="pct"/>
            <w:tcBorders>
              <w:top w:val="single" w:color="000000" w:sz="4" w:space="0"/>
              <w:left w:val="nil"/>
              <w:bottom w:val="single" w:color="000000" w:sz="4" w:space="0"/>
              <w:right w:val="nil"/>
            </w:tcBorders>
            <w:shd w:val="clear" w:color="auto" w:fill="auto"/>
            <w:vAlign w:val="center"/>
          </w:tcPr>
          <w:p w14:paraId="76E4177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color w:val="000000"/>
                <w:kern w:val="0"/>
                <w:sz w:val="24"/>
                <w:szCs w:val="24"/>
              </w:rPr>
            </w:pPr>
            <w:r>
              <w:rPr>
                <w:rFonts w:hint="default" w:ascii="Times New Roman" w:hAnsi="Times New Roman" w:eastAsia="宋体" w:cs="Times New Roman"/>
                <w:b/>
                <w:bCs/>
                <w:sz w:val="24"/>
                <w:szCs w:val="24"/>
                <w:lang w:eastAsia="zh-CN"/>
              </w:rPr>
              <w:t xml:space="preserve">Robot </w:t>
            </w:r>
            <w:r>
              <w:rPr>
                <w:rFonts w:hint="eastAsia" w:ascii="Times New Roman" w:hAnsi="Times New Roman" w:cs="Times New Roman"/>
                <w:b/>
                <w:bCs/>
                <w:sz w:val="24"/>
                <w:szCs w:val="24"/>
                <w:lang w:val="en-US" w:eastAsia="zh-CN"/>
              </w:rPr>
              <w:t>g</w:t>
            </w:r>
            <w:r>
              <w:rPr>
                <w:rFonts w:hint="default" w:ascii="Times New Roman" w:hAnsi="Times New Roman" w:eastAsia="宋体" w:cs="Times New Roman"/>
                <w:b/>
                <w:bCs/>
                <w:sz w:val="24"/>
                <w:szCs w:val="24"/>
                <w:lang w:eastAsia="zh-CN"/>
              </w:rPr>
              <w:t>roup (n = 21)</w:t>
            </w:r>
          </w:p>
        </w:tc>
        <w:tc>
          <w:tcPr>
            <w:tcW w:w="1176" w:type="pct"/>
            <w:tcBorders>
              <w:top w:val="single" w:color="000000" w:sz="4" w:space="0"/>
              <w:left w:val="nil"/>
              <w:bottom w:val="single" w:color="000000" w:sz="4" w:space="0"/>
              <w:right w:val="nil"/>
            </w:tcBorders>
            <w:shd w:val="clear" w:color="auto" w:fill="auto"/>
            <w:vAlign w:val="center"/>
          </w:tcPr>
          <w:p w14:paraId="7DF8E823">
            <w:pPr>
              <w:pStyle w:val="5"/>
              <w:keepNext w:val="0"/>
              <w:keepLines w:val="0"/>
              <w:pageBreakBefore w:val="0"/>
              <w:widowControl/>
              <w:suppressLineNumbers w:val="0"/>
              <w:wordWrap/>
              <w:overflowPunct/>
              <w:topLinePunct w:val="0"/>
              <w:bidi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color w:val="000000"/>
                <w:kern w:val="0"/>
                <w:sz w:val="24"/>
                <w:szCs w:val="24"/>
              </w:rPr>
            </w:pPr>
            <w:r>
              <w:rPr>
                <w:rFonts w:hint="default" w:ascii="Times New Roman" w:hAnsi="Times New Roman" w:cs="Times New Roman"/>
                <w:b/>
                <w:sz w:val="24"/>
                <w:szCs w:val="24"/>
              </w:rPr>
              <w:t>Traditional group (</w:t>
            </w:r>
            <w:r>
              <w:rPr>
                <w:rFonts w:hint="default" w:ascii="Times New Roman" w:hAnsi="Times New Roman" w:cs="Times New Roman"/>
                <w:b/>
                <w:sz w:val="24"/>
                <w:szCs w:val="24"/>
                <w:lang w:eastAsia="zh-CN"/>
              </w:rPr>
              <w:t>n = 22</w:t>
            </w:r>
            <w:r>
              <w:rPr>
                <w:rFonts w:hint="default" w:ascii="Times New Roman" w:hAnsi="Times New Roman" w:cs="Times New Roman"/>
                <w:b/>
                <w:sz w:val="24"/>
                <w:szCs w:val="24"/>
              </w:rPr>
              <w:t>)</w:t>
            </w:r>
          </w:p>
        </w:tc>
        <w:tc>
          <w:tcPr>
            <w:tcW w:w="466" w:type="pct"/>
            <w:tcBorders>
              <w:top w:val="single" w:color="000000" w:sz="4" w:space="0"/>
              <w:left w:val="nil"/>
              <w:bottom w:val="single" w:color="000000" w:sz="4" w:space="0"/>
              <w:right w:val="nil"/>
            </w:tcBorders>
            <w:shd w:val="clear" w:color="auto" w:fill="auto"/>
            <w:vAlign w:val="center"/>
          </w:tcPr>
          <w:p w14:paraId="4EADE94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
                <w:color w:val="000000"/>
                <w:kern w:val="0"/>
                <w:sz w:val="24"/>
                <w:szCs w:val="24"/>
              </w:rPr>
            </w:pPr>
            <w:r>
              <w:rPr>
                <w:rFonts w:hint="default" w:ascii="Times New Roman" w:hAnsi="Times New Roman" w:eastAsia="宋体" w:cs="Times New Roman"/>
                <w:b/>
                <w:bCs/>
                <w:i/>
                <w:iCs/>
                <w:sz w:val="24"/>
                <w:szCs w:val="24"/>
                <w:lang w:val="en-US"/>
              </w:rPr>
              <w:t>P</w:t>
            </w:r>
            <w:r>
              <w:rPr>
                <w:rFonts w:hint="default" w:ascii="Times New Roman" w:hAnsi="Times New Roman" w:eastAsia="宋体" w:cs="Times New Roman"/>
                <w:b/>
                <w:bCs/>
                <w:sz w:val="24"/>
                <w:szCs w:val="24"/>
                <w:lang w:val="en-US"/>
              </w:rPr>
              <w:t>-value</w:t>
            </w:r>
          </w:p>
        </w:tc>
      </w:tr>
      <w:tr w14:paraId="20F061A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2298" w:type="pct"/>
            <w:tcBorders>
              <w:top w:val="single" w:color="000000" w:sz="4" w:space="0"/>
              <w:left w:val="nil"/>
              <w:bottom w:val="nil"/>
              <w:right w:val="nil"/>
            </w:tcBorders>
            <w:shd w:val="clear" w:color="auto" w:fill="auto"/>
            <w:vAlign w:val="center"/>
          </w:tcPr>
          <w:p w14:paraId="32888E9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b w:val="0"/>
                <w:bCs w:val="0"/>
                <w:sz w:val="24"/>
                <w:szCs w:val="24"/>
                <w:lang w:eastAsia="zh-CN"/>
              </w:rPr>
              <w:t>Preoperativ</w:t>
            </w:r>
            <w:r>
              <w:rPr>
                <w:rFonts w:hint="eastAsia" w:ascii="Times New Roman" w:hAnsi="Times New Roman" w:cs="Times New Roman"/>
                <w:b w:val="0"/>
                <w:bCs w:val="0"/>
                <w:sz w:val="24"/>
                <w:szCs w:val="24"/>
                <w:lang w:val="en-US" w:eastAsia="zh-CN"/>
              </w:rPr>
              <w:t>e</w:t>
            </w:r>
            <w:r>
              <w:rPr>
                <w:rFonts w:hint="default" w:ascii="Times New Roman" w:hAnsi="Times New Roman" w:eastAsia="宋体" w:cs="Times New Roman"/>
                <w:b w:val="0"/>
                <w:bCs w:val="0"/>
                <w:sz w:val="24"/>
                <w:szCs w:val="24"/>
                <w:lang w:eastAsia="zh-CN"/>
              </w:rPr>
              <w:t xml:space="preserve"> VAS score</w:t>
            </w:r>
          </w:p>
        </w:tc>
        <w:tc>
          <w:tcPr>
            <w:tcW w:w="1057" w:type="pct"/>
            <w:tcBorders>
              <w:top w:val="single" w:color="000000" w:sz="4" w:space="0"/>
              <w:left w:val="nil"/>
              <w:bottom w:val="nil"/>
              <w:right w:val="nil"/>
            </w:tcBorders>
            <w:shd w:val="clear" w:color="auto" w:fill="auto"/>
            <w:vAlign w:val="center"/>
          </w:tcPr>
          <w:p w14:paraId="19A2446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 xml:space="preserve">7.2±1.1  </w:t>
            </w:r>
          </w:p>
        </w:tc>
        <w:tc>
          <w:tcPr>
            <w:tcW w:w="1176" w:type="pct"/>
            <w:tcBorders>
              <w:top w:val="single" w:color="000000" w:sz="4" w:space="0"/>
              <w:left w:val="nil"/>
              <w:bottom w:val="nil"/>
              <w:right w:val="nil"/>
            </w:tcBorders>
            <w:shd w:val="clear" w:color="auto" w:fill="auto"/>
            <w:vAlign w:val="center"/>
          </w:tcPr>
          <w:p w14:paraId="523884A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 xml:space="preserve">7.0±1.3 </w:t>
            </w:r>
          </w:p>
        </w:tc>
        <w:tc>
          <w:tcPr>
            <w:tcW w:w="466" w:type="pct"/>
            <w:tcBorders>
              <w:top w:val="single" w:color="000000" w:sz="4" w:space="0"/>
              <w:left w:val="nil"/>
              <w:bottom w:val="nil"/>
              <w:right w:val="nil"/>
            </w:tcBorders>
            <w:shd w:val="clear" w:color="auto" w:fill="auto"/>
            <w:vAlign w:val="center"/>
          </w:tcPr>
          <w:p w14:paraId="574BA45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0.712</w:t>
            </w:r>
          </w:p>
        </w:tc>
      </w:tr>
      <w:tr w14:paraId="291374C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2298" w:type="pct"/>
            <w:tcBorders>
              <w:top w:val="nil"/>
              <w:left w:val="nil"/>
              <w:bottom w:val="nil"/>
              <w:right w:val="nil"/>
            </w:tcBorders>
            <w:shd w:val="clear" w:color="auto" w:fill="auto"/>
            <w:vAlign w:val="center"/>
          </w:tcPr>
          <w:p w14:paraId="617B0E17">
            <w:pPr>
              <w:pStyle w:val="5"/>
              <w:keepNext w:val="0"/>
              <w:keepLines w:val="0"/>
              <w:pageBreakBefore w:val="0"/>
              <w:widowControl/>
              <w:suppressLineNumbers w:val="0"/>
              <w:wordWrap/>
              <w:overflowPunct/>
              <w:topLinePunct w:val="0"/>
              <w:bidi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kern w:val="0"/>
                <w:sz w:val="24"/>
                <w:szCs w:val="24"/>
              </w:rPr>
            </w:pPr>
            <w:r>
              <w:rPr>
                <w:rFonts w:hint="default" w:ascii="Times New Roman" w:hAnsi="Times New Roman" w:cs="Times New Roman"/>
                <w:sz w:val="24"/>
                <w:szCs w:val="24"/>
              </w:rPr>
              <w:t>VAS score one week postoperatively</w:t>
            </w:r>
          </w:p>
        </w:tc>
        <w:tc>
          <w:tcPr>
            <w:tcW w:w="1057" w:type="pct"/>
            <w:tcBorders>
              <w:top w:val="nil"/>
              <w:left w:val="nil"/>
              <w:bottom w:val="nil"/>
              <w:right w:val="nil"/>
            </w:tcBorders>
            <w:shd w:val="clear" w:color="auto" w:fill="auto"/>
            <w:vAlign w:val="center"/>
          </w:tcPr>
          <w:p w14:paraId="2970C83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1.8±0.7</w:t>
            </w:r>
          </w:p>
        </w:tc>
        <w:tc>
          <w:tcPr>
            <w:tcW w:w="1176" w:type="pct"/>
            <w:tcBorders>
              <w:top w:val="nil"/>
              <w:left w:val="nil"/>
              <w:bottom w:val="nil"/>
              <w:right w:val="nil"/>
            </w:tcBorders>
            <w:shd w:val="clear" w:color="auto" w:fill="auto"/>
            <w:vAlign w:val="center"/>
          </w:tcPr>
          <w:p w14:paraId="521998E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3.2±1.0</w:t>
            </w:r>
          </w:p>
        </w:tc>
        <w:tc>
          <w:tcPr>
            <w:tcW w:w="466" w:type="pct"/>
            <w:tcBorders>
              <w:top w:val="nil"/>
              <w:left w:val="nil"/>
              <w:bottom w:val="nil"/>
              <w:right w:val="nil"/>
            </w:tcBorders>
            <w:shd w:val="clear" w:color="auto" w:fill="auto"/>
            <w:vAlign w:val="center"/>
          </w:tcPr>
          <w:p w14:paraId="3DB1A27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0.023</w:t>
            </w:r>
          </w:p>
        </w:tc>
      </w:tr>
      <w:tr w14:paraId="51F08C6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2298" w:type="pct"/>
            <w:tcBorders>
              <w:top w:val="nil"/>
              <w:left w:val="nil"/>
              <w:bottom w:val="nil"/>
              <w:right w:val="nil"/>
            </w:tcBorders>
            <w:shd w:val="clear" w:color="auto" w:fill="auto"/>
            <w:vAlign w:val="center"/>
          </w:tcPr>
          <w:p w14:paraId="1FD25DB2">
            <w:pPr>
              <w:pStyle w:val="5"/>
              <w:keepNext w:val="0"/>
              <w:keepLines w:val="0"/>
              <w:pageBreakBefore w:val="0"/>
              <w:widowControl/>
              <w:suppressLineNumbers w:val="0"/>
              <w:wordWrap/>
              <w:overflowPunct/>
              <w:topLinePunct w:val="0"/>
              <w:bidi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kern w:val="0"/>
                <w:sz w:val="24"/>
                <w:szCs w:val="24"/>
              </w:rPr>
            </w:pPr>
            <w:r>
              <w:rPr>
                <w:rFonts w:hint="default" w:ascii="Times New Roman" w:hAnsi="Times New Roman" w:cs="Times New Roman"/>
                <w:sz w:val="24"/>
                <w:szCs w:val="24"/>
              </w:rPr>
              <w:t>Postoperative 6-month CROM rotation degree (C1-C2)</w:t>
            </w:r>
          </w:p>
        </w:tc>
        <w:tc>
          <w:tcPr>
            <w:tcW w:w="1057" w:type="pct"/>
            <w:tcBorders>
              <w:top w:val="nil"/>
              <w:left w:val="nil"/>
              <w:bottom w:val="nil"/>
              <w:right w:val="nil"/>
            </w:tcBorders>
            <w:shd w:val="clear" w:color="auto" w:fill="auto"/>
            <w:vAlign w:val="center"/>
          </w:tcPr>
          <w:p w14:paraId="24CD499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rPr>
              <w:t>32.4</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4.1</w:t>
            </w:r>
            <w:r>
              <w:rPr>
                <w:rFonts w:hint="default" w:ascii="Times New Roman" w:hAnsi="Times New Roman" w:eastAsia="宋体" w:cs="Times New Roman"/>
                <w:sz w:val="24"/>
                <w:szCs w:val="24"/>
                <w:lang w:eastAsia="zh-CN"/>
              </w:rPr>
              <w:t>°</w:t>
            </w:r>
          </w:p>
        </w:tc>
        <w:tc>
          <w:tcPr>
            <w:tcW w:w="1176" w:type="pct"/>
            <w:tcBorders>
              <w:top w:val="nil"/>
              <w:left w:val="nil"/>
              <w:bottom w:val="nil"/>
              <w:right w:val="nil"/>
            </w:tcBorders>
            <w:shd w:val="clear" w:color="auto" w:fill="auto"/>
            <w:vAlign w:val="center"/>
          </w:tcPr>
          <w:p w14:paraId="5FF0A74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0°</w:t>
            </w:r>
          </w:p>
        </w:tc>
        <w:tc>
          <w:tcPr>
            <w:tcW w:w="466" w:type="pct"/>
            <w:tcBorders>
              <w:top w:val="nil"/>
              <w:left w:val="nil"/>
              <w:bottom w:val="nil"/>
              <w:right w:val="nil"/>
            </w:tcBorders>
            <w:shd w:val="clear" w:color="auto" w:fill="auto"/>
            <w:vAlign w:val="center"/>
          </w:tcPr>
          <w:p w14:paraId="76C95E8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lang w:eastAsia="zh-CN"/>
              </w:rPr>
              <w:t xml:space="preserve">&lt;0.001 </w:t>
            </w:r>
          </w:p>
        </w:tc>
      </w:tr>
      <w:tr w14:paraId="070C46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2298" w:type="pct"/>
            <w:tcBorders>
              <w:top w:val="nil"/>
              <w:left w:val="nil"/>
              <w:bottom w:val="nil"/>
              <w:right w:val="nil"/>
            </w:tcBorders>
            <w:shd w:val="clear" w:color="auto" w:fill="auto"/>
            <w:vAlign w:val="center"/>
          </w:tcPr>
          <w:p w14:paraId="07204DF0">
            <w:pPr>
              <w:pStyle w:val="5"/>
              <w:keepNext w:val="0"/>
              <w:keepLines w:val="0"/>
              <w:pageBreakBefore w:val="0"/>
              <w:widowControl/>
              <w:suppressLineNumbers w:val="0"/>
              <w:wordWrap/>
              <w:overflowPunct/>
              <w:topLinePunct w:val="0"/>
              <w:bidi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cs="Times New Roman"/>
                <w:sz w:val="24"/>
                <w:szCs w:val="24"/>
              </w:rPr>
              <w:t>Postoperative flexion (C1-C2) at 6 months</w:t>
            </w:r>
          </w:p>
        </w:tc>
        <w:tc>
          <w:tcPr>
            <w:tcW w:w="1057" w:type="pct"/>
            <w:tcBorders>
              <w:top w:val="nil"/>
              <w:left w:val="nil"/>
              <w:bottom w:val="nil"/>
              <w:right w:val="nil"/>
            </w:tcBorders>
            <w:shd w:val="clear" w:color="auto" w:fill="auto"/>
            <w:vAlign w:val="center"/>
          </w:tcPr>
          <w:p w14:paraId="737C7DE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5.2</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1.9</w:t>
            </w:r>
          </w:p>
        </w:tc>
        <w:tc>
          <w:tcPr>
            <w:tcW w:w="1176" w:type="pct"/>
            <w:tcBorders>
              <w:top w:val="nil"/>
              <w:left w:val="nil"/>
              <w:bottom w:val="nil"/>
              <w:right w:val="nil"/>
            </w:tcBorders>
            <w:shd w:val="clear" w:color="auto" w:fill="auto"/>
            <w:vAlign w:val="center"/>
          </w:tcPr>
          <w:p w14:paraId="7316A51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0°</w:t>
            </w:r>
          </w:p>
        </w:tc>
        <w:tc>
          <w:tcPr>
            <w:tcW w:w="466" w:type="pct"/>
            <w:tcBorders>
              <w:top w:val="nil"/>
              <w:left w:val="nil"/>
              <w:bottom w:val="nil"/>
              <w:right w:val="nil"/>
            </w:tcBorders>
            <w:shd w:val="clear" w:color="auto" w:fill="auto"/>
            <w:vAlign w:val="center"/>
          </w:tcPr>
          <w:p w14:paraId="15E86EB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 xml:space="preserve">&lt;0.001 </w:t>
            </w:r>
          </w:p>
        </w:tc>
      </w:tr>
      <w:tr w14:paraId="27FFDAD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2298" w:type="pct"/>
            <w:tcBorders>
              <w:top w:val="nil"/>
              <w:left w:val="nil"/>
              <w:right w:val="nil"/>
            </w:tcBorders>
            <w:shd w:val="clear" w:color="auto" w:fill="auto"/>
            <w:vAlign w:val="center"/>
          </w:tcPr>
          <w:p w14:paraId="21FBAF30">
            <w:pPr>
              <w:keepNext w:val="0"/>
              <w:keepLines w:val="0"/>
              <w:pageBreakBefore w:val="0"/>
              <w:widowControl/>
              <w:suppressLineNumbers w:val="0"/>
              <w:wordWrap/>
              <w:overflowPunct/>
              <w:topLinePunct w:val="0"/>
              <w:bidi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Postoperative extension at 6 months (C1-C2)</w:t>
            </w:r>
          </w:p>
        </w:tc>
        <w:tc>
          <w:tcPr>
            <w:tcW w:w="1057" w:type="pct"/>
            <w:tcBorders>
              <w:top w:val="nil"/>
              <w:left w:val="nil"/>
              <w:right w:val="nil"/>
            </w:tcBorders>
            <w:shd w:val="clear" w:color="auto" w:fill="auto"/>
            <w:vAlign w:val="center"/>
          </w:tcPr>
          <w:p w14:paraId="013E614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4.5</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1.2</w:t>
            </w:r>
          </w:p>
        </w:tc>
        <w:tc>
          <w:tcPr>
            <w:tcW w:w="1176" w:type="pct"/>
            <w:tcBorders>
              <w:top w:val="nil"/>
              <w:left w:val="nil"/>
              <w:right w:val="nil"/>
            </w:tcBorders>
            <w:shd w:val="clear" w:color="auto" w:fill="auto"/>
            <w:vAlign w:val="center"/>
          </w:tcPr>
          <w:p w14:paraId="1E7373C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0°</w:t>
            </w:r>
          </w:p>
        </w:tc>
        <w:tc>
          <w:tcPr>
            <w:tcW w:w="466" w:type="pct"/>
            <w:tcBorders>
              <w:top w:val="nil"/>
              <w:left w:val="nil"/>
              <w:right w:val="nil"/>
            </w:tcBorders>
            <w:shd w:val="clear" w:color="auto" w:fill="auto"/>
            <w:vAlign w:val="center"/>
          </w:tcPr>
          <w:p w14:paraId="36EA3CF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 xml:space="preserve">&lt;0.001 </w:t>
            </w:r>
          </w:p>
        </w:tc>
      </w:tr>
    </w:tbl>
    <w:p w14:paraId="24D3E805">
      <w:pPr>
        <w:keepNext w:val="0"/>
        <w:keepLines w:val="0"/>
        <w:pageBreakBefore w:val="0"/>
        <w:wordWrap/>
        <w:overflowPunct/>
        <w:topLinePunct w:val="0"/>
        <w:bidi w:val="0"/>
        <w:spacing w:beforeAutospacing="0" w:afterAutospacing="0" w:line="240" w:lineRule="auto"/>
        <w:ind w:left="0" w:leftChars="0" w:firstLine="482" w:firstLineChars="20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bCs/>
          <w:sz w:val="24"/>
          <w:szCs w:val="24"/>
        </w:rPr>
        <w:t xml:space="preserve"> </w:t>
      </w:r>
      <w:r>
        <w:rPr>
          <w:rFonts w:hint="default" w:ascii="Times New Roman" w:hAnsi="Times New Roman" w:eastAsia="宋体" w:cs="Times New Roman"/>
          <w:b w:val="0"/>
          <w:bCs w:val="0"/>
          <w:sz w:val="24"/>
          <w:szCs w:val="24"/>
        </w:rPr>
        <w:t xml:space="preserve">The </w:t>
      </w:r>
      <w:r>
        <w:rPr>
          <w:rFonts w:hint="eastAsia" w:ascii="Times New Roman" w:hAnsi="Times New Roman" w:cs="Times New Roman"/>
          <w:b w:val="0"/>
          <w:bCs w:val="0"/>
          <w:sz w:val="24"/>
          <w:szCs w:val="24"/>
          <w:lang w:val="en-US" w:eastAsia="zh-CN"/>
        </w:rPr>
        <w:t>p</w:t>
      </w:r>
      <w:r>
        <w:rPr>
          <w:rFonts w:hint="default" w:ascii="Times New Roman" w:hAnsi="Times New Roman" w:cs="Times New Roman"/>
          <w:b w:val="0"/>
          <w:bCs w:val="0"/>
          <w:sz w:val="24"/>
          <w:szCs w:val="24"/>
          <w:lang w:eastAsia="zh-CN"/>
        </w:rPr>
        <w:t>in</w:t>
      </w:r>
      <w:r>
        <w:rPr>
          <w:rFonts w:hint="default" w:ascii="Times New Roman" w:hAnsi="Times New Roman" w:eastAsia="宋体" w:cs="Times New Roman"/>
          <w:b w:val="0"/>
          <w:bCs w:val="0"/>
          <w:sz w:val="24"/>
          <w:szCs w:val="24"/>
        </w:rPr>
        <w:t xml:space="preserve"> placement accuracy in robot-assisted surgery is significantly higher than that in traditional surgery, with markedly shorter operative duration, substantially reduced blood loss, significantly lower radiation exposure, shortened hospital stay, and diminished postoperative pain</w:t>
      </w:r>
      <w:r>
        <w:rPr>
          <w:rFonts w:hint="eastAsia" w:ascii="Times New Roman" w:hAnsi="Times New Roman" w:cs="Times New Roman"/>
          <w:b w:val="0"/>
          <w:bCs w:val="0"/>
          <w:sz w:val="24"/>
          <w:szCs w:val="24"/>
          <w:lang w:val="en-US" w:eastAsia="zh-CN"/>
        </w:rPr>
        <w:t xml:space="preserve">(see </w:t>
      </w:r>
      <w:r>
        <w:rPr>
          <w:rFonts w:hint="eastAsia" w:ascii="Times New Roman" w:hAnsi="Times New Roman" w:cs="Times New Roman"/>
          <w:b/>
          <w:bCs/>
          <w:sz w:val="24"/>
          <w:szCs w:val="24"/>
          <w:lang w:val="en-US" w:eastAsia="zh-CN"/>
        </w:rPr>
        <w:t>Table 1</w:t>
      </w:r>
      <w:r>
        <w:rPr>
          <w:rFonts w:hint="eastAsia" w:ascii="Times New Roman" w:hAnsi="Times New Roman" w:cs="Times New Roman"/>
          <w:b w:val="0"/>
          <w:bCs w:val="0"/>
          <w:sz w:val="24"/>
          <w:szCs w:val="24"/>
          <w:lang w:val="en-US" w:eastAsia="zh-CN"/>
        </w:rPr>
        <w:t>)</w:t>
      </w:r>
      <w:r>
        <w:rPr>
          <w:rFonts w:hint="default" w:ascii="Times New Roman" w:hAnsi="Times New Roman" w:eastAsia="宋体" w:cs="Times New Roman"/>
          <w:b w:val="0"/>
          <w:bCs w:val="0"/>
          <w:sz w:val="24"/>
          <w:szCs w:val="24"/>
        </w:rPr>
        <w:t>.</w:t>
      </w:r>
    </w:p>
    <w:p w14:paraId="107834FA">
      <w:pPr>
        <w:keepNext w:val="0"/>
        <w:keepLines w:val="0"/>
        <w:pageBreakBefore w:val="0"/>
        <w:widowControl w:val="0"/>
        <w:wordWrap/>
        <w:overflowPunct/>
        <w:topLinePunct w:val="0"/>
        <w:bidi w:val="0"/>
        <w:spacing w:beforeAutospacing="0" w:afterAutospacing="0" w:line="240" w:lineRule="auto"/>
        <w:ind w:left="0" w:leftChars="0" w:firstLine="632" w:firstLineChars="0"/>
        <w:jc w:val="both"/>
        <w:rPr>
          <w:rFonts w:hint="default" w:ascii="Times New Roman" w:hAnsi="Times New Roman" w:eastAsia="宋体" w:cs="Times New Roman"/>
          <w:b w:val="0"/>
          <w:bCs w:val="0"/>
          <w:kern w:val="2"/>
          <w:sz w:val="24"/>
          <w:szCs w:val="24"/>
          <w:lang w:val="en-US" w:bidi="ar-SA"/>
        </w:rPr>
      </w:pPr>
      <w:r>
        <w:rPr>
          <w:rFonts w:hint="default" w:ascii="Times New Roman" w:hAnsi="Times New Roman" w:eastAsia="宋体" w:cs="Times New Roman"/>
          <w:b w:val="0"/>
          <w:bCs w:val="0"/>
          <w:kern w:val="2"/>
          <w:sz w:val="24"/>
          <w:szCs w:val="24"/>
          <w:lang w:val="en-US" w:bidi="ar-SA"/>
        </w:rPr>
        <w:t xml:space="preserve">The rotational range of motion for C1-C2 in healthy individuals is (38.5 ± 4.7)°, with flexion (5.4 ± 2.0)° and extension (4.9 ± 2.6)° </w:t>
      </w:r>
      <w:r>
        <w:rPr>
          <w:rFonts w:hint="default" w:ascii="Times New Roman" w:hAnsi="Times New Roman" w:eastAsia="宋体" w:cs="Times New Roman"/>
          <w:b w:val="0"/>
          <w:bCs w:val="0"/>
          <w:kern w:val="2"/>
          <w:sz w:val="24"/>
          <w:szCs w:val="24"/>
          <w:vertAlign w:val="superscript"/>
          <w:lang w:val="en-US" w:bidi="ar-SA"/>
        </w:rPr>
        <w:t>[12]</w:t>
      </w:r>
      <w:r>
        <w:rPr>
          <w:rFonts w:hint="default" w:ascii="Times New Roman" w:hAnsi="Times New Roman" w:eastAsia="宋体" w:cs="Times New Roman"/>
          <w:b w:val="0"/>
          <w:bCs w:val="0"/>
          <w:kern w:val="2"/>
          <w:sz w:val="24"/>
          <w:szCs w:val="24"/>
          <w:lang w:val="en-US" w:bidi="ar-SA"/>
        </w:rPr>
        <w:t>. The robotic group maintained over 80% of their postoperative range of motion at 6 months</w:t>
      </w:r>
      <w:r>
        <w:rPr>
          <w:rFonts w:hint="eastAsia" w:ascii="Times New Roman" w:hAnsi="Times New Roman" w:cs="Times New Roman"/>
          <w:b w:val="0"/>
          <w:bCs w:val="0"/>
          <w:kern w:val="2"/>
          <w:sz w:val="24"/>
          <w:szCs w:val="24"/>
          <w:lang w:val="en-US" w:eastAsia="zh-CN" w:bidi="ar-SA"/>
        </w:rPr>
        <w:t xml:space="preserve">(see </w:t>
      </w:r>
      <w:r>
        <w:rPr>
          <w:rFonts w:hint="eastAsia" w:ascii="Times New Roman" w:hAnsi="Times New Roman" w:cs="Times New Roman"/>
          <w:b/>
          <w:bCs/>
          <w:kern w:val="2"/>
          <w:sz w:val="24"/>
          <w:szCs w:val="24"/>
          <w:lang w:val="en-US" w:eastAsia="zh-CN" w:bidi="ar-SA"/>
        </w:rPr>
        <w:t>Table 2</w:t>
      </w:r>
      <w:r>
        <w:rPr>
          <w:rFonts w:hint="eastAsia" w:ascii="Times New Roman" w:hAnsi="Times New Roman"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bidi="ar-SA"/>
        </w:rPr>
        <w:t>.</w:t>
      </w:r>
    </w:p>
    <w:p w14:paraId="328173C6">
      <w:pPr>
        <w:keepNext w:val="0"/>
        <w:keepLines w:val="0"/>
        <w:pageBreakBefore w:val="0"/>
        <w:widowControl w:val="0"/>
        <w:wordWrap/>
        <w:overflowPunct/>
        <w:topLinePunct w:val="0"/>
        <w:bidi w:val="0"/>
        <w:spacing w:beforeAutospacing="0" w:afterAutospacing="0" w:line="240" w:lineRule="auto"/>
        <w:ind w:left="0" w:leftChars="0" w:firstLine="632" w:firstLineChars="0"/>
        <w:jc w:val="both"/>
        <w:rPr>
          <w:rFonts w:hint="default" w:ascii="Times New Roman" w:hAnsi="Times New Roman" w:eastAsia="宋体" w:cs="Times New Roman"/>
          <w:b w:val="0"/>
          <w:bCs w:val="0"/>
          <w:kern w:val="2"/>
          <w:sz w:val="24"/>
          <w:szCs w:val="24"/>
          <w:lang w:val="en-US" w:bidi="ar-SA"/>
        </w:rPr>
      </w:pPr>
    </w:p>
    <w:p w14:paraId="68AA537D">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 xml:space="preserve">3.1. </w:t>
      </w:r>
      <w:r>
        <w:rPr>
          <w:rFonts w:hint="default" w:ascii="Times New Roman" w:hAnsi="Times New Roman" w:eastAsia="宋体" w:cs="Times New Roman"/>
          <w:b/>
          <w:bCs/>
          <w:kern w:val="2"/>
          <w:sz w:val="24"/>
          <w:szCs w:val="24"/>
          <w:lang w:val="en-US" w:bidi="ar-SA"/>
        </w:rPr>
        <w:t xml:space="preserve">Complications   </w:t>
      </w:r>
    </w:p>
    <w:p w14:paraId="399AEB6A">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bidi="ar-SA"/>
        </w:rPr>
      </w:pPr>
      <w:r>
        <w:rPr>
          <w:rFonts w:hint="default" w:ascii="Times New Roman" w:hAnsi="Times New Roman" w:eastAsia="宋体" w:cs="Times New Roman"/>
          <w:b w:val="0"/>
          <w:bCs w:val="0"/>
          <w:kern w:val="2"/>
          <w:sz w:val="24"/>
          <w:szCs w:val="24"/>
          <w:lang w:val="en-US" w:bidi="ar-SA"/>
        </w:rPr>
        <w:t xml:space="preserve">Robot group: 1 case of intraoperative lateral block migration (4.8%), resolved with fixation achieved via channel endoscopy; Traditional group: 1 case of deep infection (4.5%) and 2 cases of screw penetration into the vertebral artery groove (9.1%).  </w:t>
      </w:r>
    </w:p>
    <w:p w14:paraId="1D31EEA7">
      <w:pPr>
        <w:keepNext w:val="0"/>
        <w:keepLines w:val="0"/>
        <w:pageBreakBefore w:val="0"/>
        <w:widowControl w:val="0"/>
        <w:wordWrap/>
        <w:overflowPunct/>
        <w:topLinePunct w:val="0"/>
        <w:bidi w:val="0"/>
        <w:spacing w:beforeAutospacing="0" w:afterAutospacing="0" w:line="240" w:lineRule="auto"/>
        <w:ind w:firstLine="482" w:firstLineChars="200"/>
        <w:jc w:val="both"/>
        <w:rPr>
          <w:rFonts w:hint="default" w:ascii="Times New Roman" w:hAnsi="Times New Roman" w:eastAsia="宋体" w:cs="Times New Roman"/>
          <w:b/>
          <w:bCs/>
          <w:kern w:val="2"/>
          <w:sz w:val="24"/>
          <w:szCs w:val="24"/>
          <w:lang w:val="en-US" w:bidi="ar-SA"/>
        </w:rPr>
      </w:pPr>
    </w:p>
    <w:p w14:paraId="24C55BD1">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 xml:space="preserve">4. </w:t>
      </w:r>
      <w:r>
        <w:rPr>
          <w:rFonts w:hint="default" w:ascii="Times New Roman" w:hAnsi="Times New Roman" w:eastAsia="宋体" w:cs="Times New Roman"/>
          <w:b/>
          <w:bCs/>
          <w:kern w:val="2"/>
          <w:sz w:val="24"/>
          <w:szCs w:val="24"/>
          <w:lang w:val="en-US" w:bidi="ar-SA"/>
        </w:rPr>
        <w:t xml:space="preserve">Discussion  </w:t>
      </w:r>
    </w:p>
    <w:p w14:paraId="409A4255">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4.1.</w:t>
      </w:r>
      <w:r>
        <w:rPr>
          <w:rFonts w:hint="default" w:ascii="Times New Roman" w:hAnsi="Times New Roman" w:eastAsia="宋体" w:cs="Times New Roman"/>
          <w:b/>
          <w:bCs/>
          <w:kern w:val="2"/>
          <w:sz w:val="24"/>
          <w:szCs w:val="24"/>
          <w:lang w:val="en-US" w:bidi="ar-SA"/>
        </w:rPr>
        <w:t xml:space="preserve"> Technical </w:t>
      </w:r>
      <w:r>
        <w:rPr>
          <w:rFonts w:hint="eastAsia" w:ascii="Times New Roman" w:hAnsi="Times New Roman" w:cs="Times New Roman"/>
          <w:b/>
          <w:bCs/>
          <w:kern w:val="2"/>
          <w:sz w:val="24"/>
          <w:szCs w:val="24"/>
          <w:lang w:val="en-US" w:eastAsia="zh-CN" w:bidi="ar-SA"/>
        </w:rPr>
        <w:t>b</w:t>
      </w:r>
      <w:r>
        <w:rPr>
          <w:rFonts w:hint="default" w:ascii="Times New Roman" w:hAnsi="Times New Roman" w:eastAsia="宋体" w:cs="Times New Roman"/>
          <w:b/>
          <w:bCs/>
          <w:kern w:val="2"/>
          <w:sz w:val="24"/>
          <w:szCs w:val="24"/>
          <w:lang w:val="en-US" w:bidi="ar-SA"/>
        </w:rPr>
        <w:t xml:space="preserve">reakthroughs  </w:t>
      </w:r>
    </w:p>
    <w:p w14:paraId="333321F8">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bidi="ar-SA"/>
        </w:rPr>
      </w:pPr>
      <w:r>
        <w:rPr>
          <w:rFonts w:hint="default" w:ascii="Times New Roman" w:hAnsi="Times New Roman" w:eastAsia="宋体" w:cs="Times New Roman"/>
          <w:b w:val="0"/>
          <w:bCs w:val="0"/>
          <w:kern w:val="2"/>
          <w:sz w:val="24"/>
          <w:szCs w:val="24"/>
          <w:lang w:val="en-US" w:bidi="ar-SA"/>
        </w:rPr>
        <w:t xml:space="preserve">Submillimeter-level navigation accuracy: The robot group achieved a screw placement accuracy rate of 97.6%, significantly higher than the traditional group's </w:t>
      </w:r>
      <w:r>
        <w:rPr>
          <w:rFonts w:hint="default" w:ascii="Times New Roman" w:hAnsi="Times New Roman" w:eastAsia="宋体" w:cs="Times New Roman"/>
          <w:b w:val="0"/>
          <w:bCs w:val="0"/>
          <w:kern w:val="2"/>
          <w:sz w:val="24"/>
          <w:szCs w:val="24"/>
          <w:lang w:val="en-US" w:eastAsia="zh-CN" w:bidi="ar-SA"/>
        </w:rPr>
        <w:t>84.1%</w:t>
      </w:r>
      <w:r>
        <w:rPr>
          <w:rFonts w:hint="default" w:ascii="Times New Roman" w:hAnsi="Times New Roman" w:eastAsia="宋体" w:cs="Times New Roman"/>
          <w:b w:val="0"/>
          <w:bCs w:val="0"/>
          <w:kern w:val="2"/>
          <w:sz w:val="24"/>
          <w:szCs w:val="24"/>
          <w:lang w:val="en-US" w:bidi="ar-SA"/>
        </w:rPr>
        <w:t>, primarily due to:</w:t>
      </w:r>
      <w:r>
        <w:rPr>
          <w:rFonts w:hint="eastAsia" w:ascii="Times New Roman" w:hAnsi="Times New Roman"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bidi="ar-SA"/>
        </w:rPr>
        <w:t>The dynamic tracking system provides real-time compensation for respiratory motion errors (compensation rate 92%);</w:t>
      </w:r>
      <w:r>
        <w:rPr>
          <w:rFonts w:hint="eastAsia" w:ascii="Times New Roman" w:hAnsi="Times New Roman"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bidi="ar-SA"/>
        </w:rPr>
        <w:t>An intelligent collision avoidance algorithm prevents mechanical arm displacement (</w:t>
      </w:r>
      <w:r>
        <w:rPr>
          <w:rFonts w:hint="default" w:ascii="Times New Roman" w:hAnsi="Times New Roman" w:eastAsia="宋体" w:cs="Times New Roman"/>
          <w:b/>
          <w:bCs/>
          <w:kern w:val="2"/>
          <w:sz w:val="24"/>
          <w:szCs w:val="24"/>
          <w:lang w:val="en-US" w:bidi="ar-SA"/>
        </w:rPr>
        <w:t>Figure 4</w:t>
      </w:r>
      <w:r>
        <w:rPr>
          <w:rFonts w:hint="default" w:ascii="Times New Roman" w:hAnsi="Times New Roman" w:eastAsia="宋体" w:cs="Times New Roman"/>
          <w:b w:val="0"/>
          <w:bCs w:val="0"/>
          <w:kern w:val="2"/>
          <w:sz w:val="24"/>
          <w:szCs w:val="24"/>
          <w:lang w:val="en-US" w:bidi="ar-SA"/>
        </w:rPr>
        <w:t xml:space="preserve">).  </w:t>
      </w:r>
    </w:p>
    <w:p w14:paraId="7C612203">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bidi="ar-SA"/>
        </w:rPr>
      </w:pPr>
    </w:p>
    <w:p w14:paraId="03664F7C">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4.</w:t>
      </w:r>
      <w:r>
        <w:rPr>
          <w:rFonts w:hint="default" w:ascii="Times New Roman" w:hAnsi="Times New Roman" w:eastAsia="宋体" w:cs="Times New Roman"/>
          <w:b/>
          <w:bCs/>
          <w:kern w:val="2"/>
          <w:sz w:val="24"/>
          <w:szCs w:val="24"/>
          <w:lang w:val="en-US" w:bidi="ar-SA"/>
        </w:rPr>
        <w:t>2. Biomechanical advantages</w:t>
      </w:r>
    </w:p>
    <w:p w14:paraId="3E34F8C6">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default" w:ascii="Times New Roman" w:hAnsi="Times New Roman" w:eastAsia="宋体" w:cs="Times New Roman"/>
          <w:b w:val="0"/>
          <w:bCs w:val="0"/>
          <w:kern w:val="2"/>
          <w:sz w:val="24"/>
          <w:szCs w:val="24"/>
          <w:lang w:val="en-US" w:bidi="ar-SA"/>
        </w:rPr>
        <w:t xml:space="preserve">Axial stiffness of single-segment fixation reached 985 N/mm, approaching that of the complete atlas (1120 N/mm </w:t>
      </w:r>
      <w:r>
        <w:rPr>
          <w:rFonts w:hint="default" w:ascii="Times New Roman" w:hAnsi="Times New Roman" w:eastAsia="宋体" w:cs="Times New Roman"/>
          <w:b w:val="0"/>
          <w:bCs w:val="0"/>
          <w:kern w:val="2"/>
          <w:sz w:val="24"/>
          <w:szCs w:val="24"/>
          <w:highlight w:val="none"/>
          <w:vertAlign w:val="superscript"/>
          <w:lang w:val="en-US" w:bidi="ar-SA"/>
        </w:rPr>
        <w:t>[</w:t>
      </w:r>
      <w:r>
        <w:rPr>
          <w:rFonts w:hint="eastAsia" w:ascii="Times New Roman" w:hAnsi="Times New Roman" w:cs="Times New Roman"/>
          <w:b w:val="0"/>
          <w:bCs w:val="0"/>
          <w:kern w:val="2"/>
          <w:sz w:val="24"/>
          <w:szCs w:val="24"/>
          <w:highlight w:val="none"/>
          <w:vertAlign w:val="superscript"/>
          <w:lang w:val="en-US" w:eastAsia="zh-CN" w:bidi="ar-SA"/>
        </w:rPr>
        <w:t>2</w:t>
      </w:r>
      <w:r>
        <w:rPr>
          <w:rFonts w:hint="default" w:ascii="Times New Roman" w:hAnsi="Times New Roman" w:eastAsia="宋体" w:cs="Times New Roman"/>
          <w:b w:val="0"/>
          <w:bCs w:val="0"/>
          <w:kern w:val="2"/>
          <w:sz w:val="24"/>
          <w:szCs w:val="24"/>
          <w:highlight w:val="none"/>
          <w:vertAlign w:val="superscript"/>
          <w:lang w:val="en-US" w:bidi="ar-SA"/>
        </w:rPr>
        <w:t>]</w:t>
      </w:r>
      <w:r>
        <w:rPr>
          <w:rFonts w:hint="default" w:ascii="Times New Roman" w:hAnsi="Times New Roman" w:eastAsia="宋体" w:cs="Times New Roman"/>
          <w:b w:val="0"/>
          <w:bCs w:val="0"/>
          <w:kern w:val="2"/>
          <w:sz w:val="24"/>
          <w:szCs w:val="24"/>
          <w:lang w:val="en-US" w:bidi="ar-SA"/>
        </w:rPr>
        <w:t xml:space="preserve">), while reducing degeneration in adjacent segments caused by multi-segment fusion (ASD incidence decreased by 67% </w:t>
      </w:r>
      <w:r>
        <w:rPr>
          <w:rFonts w:hint="default" w:ascii="Times New Roman" w:hAnsi="Times New Roman" w:eastAsia="宋体" w:cs="Times New Roman"/>
          <w:b w:val="0"/>
          <w:bCs w:val="0"/>
          <w:kern w:val="2"/>
          <w:sz w:val="24"/>
          <w:szCs w:val="24"/>
          <w:vertAlign w:val="superscript"/>
          <w:lang w:val="en-US" w:bidi="ar-SA"/>
        </w:rPr>
        <w:t>[</w:t>
      </w:r>
      <w:r>
        <w:rPr>
          <w:rFonts w:hint="eastAsia" w:ascii="Times New Roman" w:hAnsi="Times New Roman" w:cs="Times New Roman"/>
          <w:b w:val="0"/>
          <w:bCs w:val="0"/>
          <w:kern w:val="2"/>
          <w:sz w:val="24"/>
          <w:szCs w:val="24"/>
          <w:vertAlign w:val="superscript"/>
          <w:lang w:val="en-US" w:eastAsia="zh-CN" w:bidi="ar-SA"/>
        </w:rPr>
        <w:t>3</w:t>
      </w:r>
      <w:r>
        <w:rPr>
          <w:rFonts w:hint="default" w:ascii="Times New Roman" w:hAnsi="Times New Roman" w:eastAsia="宋体" w:cs="Times New Roman"/>
          <w:b w:val="0"/>
          <w:bCs w:val="0"/>
          <w:kern w:val="2"/>
          <w:sz w:val="24"/>
          <w:szCs w:val="24"/>
          <w:vertAlign w:val="superscript"/>
          <w:lang w:val="en-US" w:bidi="ar-SA"/>
        </w:rPr>
        <w:t>]</w:t>
      </w:r>
      <w:r>
        <w:rPr>
          <w:rFonts w:hint="default" w:ascii="Times New Roman" w:hAnsi="Times New Roman" w:eastAsia="宋体" w:cs="Times New Roman"/>
          <w:b w:val="0"/>
          <w:bCs w:val="0"/>
          <w:kern w:val="2"/>
          <w:sz w:val="24"/>
          <w:szCs w:val="24"/>
          <w:lang w:val="en-US" w:bidi="ar-SA"/>
        </w:rPr>
        <w:t xml:space="preserve">). </w:t>
      </w:r>
      <w:r>
        <w:rPr>
          <w:rFonts w:hint="default" w:ascii="Times New Roman" w:hAnsi="Times New Roman" w:eastAsia="宋体" w:cs="Times New Roman"/>
          <w:b/>
          <w:bCs/>
          <w:kern w:val="2"/>
          <w:sz w:val="24"/>
          <w:szCs w:val="24"/>
          <w:lang w:val="en-US" w:bidi="ar-SA"/>
        </w:rPr>
        <w:t xml:space="preserve"> </w:t>
      </w:r>
    </w:p>
    <w:p w14:paraId="45A166D2">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p>
    <w:p w14:paraId="349CD20C">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4.</w:t>
      </w:r>
      <w:r>
        <w:rPr>
          <w:rFonts w:hint="default" w:ascii="Times New Roman" w:hAnsi="Times New Roman" w:eastAsia="宋体" w:cs="Times New Roman"/>
          <w:b/>
          <w:bCs/>
          <w:kern w:val="2"/>
          <w:sz w:val="24"/>
          <w:szCs w:val="24"/>
          <w:lang w:val="en-US" w:bidi="ar-SA"/>
        </w:rPr>
        <w:t>3. Functional preservation mechanism</w:t>
      </w:r>
    </w:p>
    <w:p w14:paraId="44938757">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default" w:ascii="Times New Roman" w:hAnsi="Times New Roman" w:eastAsia="宋体" w:cs="Times New Roman"/>
          <w:b w:val="0"/>
          <w:bCs w:val="0"/>
          <w:kern w:val="2"/>
          <w:sz w:val="24"/>
          <w:szCs w:val="24"/>
          <w:lang w:val="en-US" w:bidi="ar-SA"/>
        </w:rPr>
        <w:t xml:space="preserve">Percutaneous techniques minimized dissection of posterior muscles (semispinalis capitis and vastus posterior capitis), with MRI at 6 months showing muscle atrophy rates only one-third those of the traditional group (15% vs. 45%). </w:t>
      </w:r>
      <w:r>
        <w:rPr>
          <w:rFonts w:hint="default" w:ascii="Times New Roman" w:hAnsi="Times New Roman" w:eastAsia="宋体" w:cs="Times New Roman"/>
          <w:b/>
          <w:bCs/>
          <w:kern w:val="2"/>
          <w:sz w:val="24"/>
          <w:szCs w:val="24"/>
          <w:lang w:val="en-US" w:bidi="ar-SA"/>
        </w:rPr>
        <w:t xml:space="preserve"> </w:t>
      </w:r>
    </w:p>
    <w:p w14:paraId="28E4CC03">
      <w:pPr>
        <w:keepNext w:val="0"/>
        <w:keepLines w:val="0"/>
        <w:pageBreakBefore w:val="0"/>
        <w:widowControl w:val="0"/>
        <w:wordWrap/>
        <w:overflowPunct/>
        <w:topLinePunct w:val="0"/>
        <w:bidi w:val="0"/>
        <w:spacing w:beforeAutospacing="0" w:afterAutospacing="0" w:line="240" w:lineRule="auto"/>
        <w:ind w:left="0" w:leftChars="0" w:firstLine="632" w:firstLineChars="0"/>
        <w:jc w:val="both"/>
        <w:rPr>
          <w:rFonts w:hint="default" w:ascii="Times New Roman" w:hAnsi="Times New Roman" w:eastAsia="宋体" w:cs="Times New Roman"/>
          <w:b/>
          <w:bCs/>
          <w:kern w:val="2"/>
          <w:sz w:val="24"/>
          <w:szCs w:val="24"/>
          <w:lang w:val="en-US" w:bidi="ar-SA"/>
        </w:rPr>
      </w:pPr>
    </w:p>
    <w:p w14:paraId="7C4B4BBB">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 xml:space="preserve">4.4. </w:t>
      </w:r>
      <w:r>
        <w:rPr>
          <w:rFonts w:hint="default" w:ascii="Times New Roman" w:hAnsi="Times New Roman" w:eastAsia="宋体" w:cs="Times New Roman"/>
          <w:b/>
          <w:bCs/>
          <w:kern w:val="2"/>
          <w:sz w:val="24"/>
          <w:szCs w:val="24"/>
          <w:lang w:val="en-US" w:bidi="ar-SA"/>
        </w:rPr>
        <w:t xml:space="preserve">Clinical </w:t>
      </w:r>
      <w:r>
        <w:rPr>
          <w:rFonts w:hint="eastAsia" w:ascii="Times New Roman" w:hAnsi="Times New Roman" w:cs="Times New Roman"/>
          <w:b/>
          <w:bCs/>
          <w:kern w:val="2"/>
          <w:sz w:val="24"/>
          <w:szCs w:val="24"/>
          <w:lang w:val="en-US" w:eastAsia="zh-CN" w:bidi="ar-SA"/>
        </w:rPr>
        <w:t>i</w:t>
      </w:r>
      <w:r>
        <w:rPr>
          <w:rFonts w:hint="default" w:ascii="Times New Roman" w:hAnsi="Times New Roman" w:eastAsia="宋体" w:cs="Times New Roman"/>
          <w:b/>
          <w:bCs/>
          <w:kern w:val="2"/>
          <w:sz w:val="24"/>
          <w:szCs w:val="24"/>
          <w:lang w:val="en-US" w:bidi="ar-SA"/>
        </w:rPr>
        <w:t xml:space="preserve">mplications </w:t>
      </w:r>
    </w:p>
    <w:p w14:paraId="2FF99D4C">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bidi="ar-SA"/>
        </w:rPr>
      </w:pPr>
      <w:r>
        <w:rPr>
          <w:rFonts w:hint="default" w:ascii="Times New Roman" w:hAnsi="Times New Roman" w:eastAsia="宋体" w:cs="Times New Roman"/>
          <w:b w:val="0"/>
          <w:bCs w:val="0"/>
          <w:kern w:val="2"/>
          <w:sz w:val="24"/>
          <w:szCs w:val="24"/>
          <w:lang w:val="en-US" w:bidi="ar-SA"/>
        </w:rPr>
        <w:t xml:space="preserve">Indication expansion: This study confirms that single-segment fixation provides adequate stability for patients with partial transverse ligament tears (Fielding grade II) (ADI restored to </w:t>
      </w:r>
      <w:r>
        <w:rPr>
          <w:rFonts w:hint="default" w:ascii="Times New Roman" w:hAnsi="Times New Roman" w:eastAsia="宋体" w:cs="Times New Roman"/>
          <w:b w:val="0"/>
          <w:bCs w:val="0"/>
          <w:kern w:val="2"/>
          <w:sz w:val="24"/>
          <w:szCs w:val="24"/>
          <w:lang w:val="en-US" w:eastAsia="zh-CN" w:bidi="ar-SA"/>
        </w:rPr>
        <w:t>2.1 ± 0.4</w:t>
      </w:r>
      <w:r>
        <w:rPr>
          <w:rFonts w:hint="default" w:ascii="Times New Roman" w:hAnsi="Times New Roman" w:eastAsia="宋体" w:cs="Times New Roman"/>
          <w:b w:val="0"/>
          <w:bCs w:val="0"/>
          <w:kern w:val="2"/>
          <w:sz w:val="24"/>
          <w:szCs w:val="24"/>
          <w:lang w:val="en-US" w:bidi="ar-SA"/>
        </w:rPr>
        <w:t xml:space="preserve"> mm).  Economic benefits: Although robotic surgery incurs an additional cost of ¥5,000–9,000, it reduces hospital stay by 4.3 days and overall expenses by 18%. </w:t>
      </w:r>
    </w:p>
    <w:p w14:paraId="05E321CB">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bidi="ar-SA"/>
        </w:rPr>
      </w:pPr>
    </w:p>
    <w:p w14:paraId="5BD3A20A">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 xml:space="preserve">4.5. </w:t>
      </w:r>
      <w:r>
        <w:rPr>
          <w:rFonts w:hint="default" w:ascii="Times New Roman" w:hAnsi="Times New Roman" w:eastAsia="宋体" w:cs="Times New Roman"/>
          <w:b/>
          <w:bCs/>
          <w:kern w:val="2"/>
          <w:sz w:val="24"/>
          <w:szCs w:val="24"/>
          <w:lang w:val="en-US" w:bidi="ar-SA"/>
        </w:rPr>
        <w:t xml:space="preserve">Limitations and </w:t>
      </w:r>
      <w:r>
        <w:rPr>
          <w:rFonts w:hint="eastAsia" w:ascii="Times New Roman" w:hAnsi="Times New Roman" w:cs="Times New Roman"/>
          <w:b/>
          <w:bCs/>
          <w:kern w:val="2"/>
          <w:sz w:val="24"/>
          <w:szCs w:val="24"/>
          <w:lang w:val="en-US" w:eastAsia="zh-CN" w:bidi="ar-SA"/>
        </w:rPr>
        <w:t>p</w:t>
      </w:r>
      <w:r>
        <w:rPr>
          <w:rFonts w:hint="default" w:ascii="Times New Roman" w:hAnsi="Times New Roman" w:eastAsia="宋体" w:cs="Times New Roman"/>
          <w:b/>
          <w:bCs/>
          <w:kern w:val="2"/>
          <w:sz w:val="24"/>
          <w:szCs w:val="24"/>
          <w:lang w:val="en-US" w:bidi="ar-SA"/>
        </w:rPr>
        <w:t xml:space="preserve">rospects </w:t>
      </w:r>
    </w:p>
    <w:p w14:paraId="2D3DD373">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4.5.</w:t>
      </w:r>
      <w:r>
        <w:rPr>
          <w:rFonts w:hint="default" w:ascii="Times New Roman" w:hAnsi="Times New Roman" w:eastAsia="宋体" w:cs="Times New Roman"/>
          <w:b/>
          <w:bCs/>
          <w:kern w:val="2"/>
          <w:sz w:val="24"/>
          <w:szCs w:val="24"/>
          <w:lang w:val="en-US" w:bidi="ar-SA"/>
        </w:rPr>
        <w:t xml:space="preserve">1. Existing </w:t>
      </w:r>
      <w:r>
        <w:rPr>
          <w:rFonts w:hint="eastAsia" w:ascii="Times New Roman" w:hAnsi="Times New Roman" w:cs="Times New Roman"/>
          <w:b/>
          <w:bCs/>
          <w:kern w:val="2"/>
          <w:sz w:val="24"/>
          <w:szCs w:val="24"/>
          <w:lang w:val="en-US" w:eastAsia="zh-CN" w:bidi="ar-SA"/>
        </w:rPr>
        <w:t>i</w:t>
      </w:r>
      <w:r>
        <w:rPr>
          <w:rFonts w:hint="default" w:ascii="Times New Roman" w:hAnsi="Times New Roman" w:eastAsia="宋体" w:cs="Times New Roman"/>
          <w:b/>
          <w:bCs/>
          <w:kern w:val="2"/>
          <w:sz w:val="24"/>
          <w:szCs w:val="24"/>
          <w:lang w:val="en-US" w:bidi="ar-SA"/>
        </w:rPr>
        <w:t xml:space="preserve">ssues </w:t>
      </w:r>
    </w:p>
    <w:p w14:paraId="5EF9F97D">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bidi="ar-SA"/>
        </w:rPr>
      </w:pPr>
      <w:r>
        <w:rPr>
          <w:rFonts w:hint="default" w:ascii="Times New Roman" w:hAnsi="Times New Roman" w:eastAsia="宋体" w:cs="Times New Roman"/>
          <w:b w:val="0"/>
          <w:bCs w:val="0"/>
          <w:kern w:val="2"/>
          <w:sz w:val="24"/>
          <w:szCs w:val="24"/>
          <w:lang w:val="en-US" w:bidi="ar-SA"/>
        </w:rPr>
        <w:t xml:space="preserve">Intraoperative reduction relies on manual manipulation, with a success rate of only 75% for complex fractures; there is currently no percutaneous cervical fixation nail-bar system available; existing screws are non-degradable, requiring secondary surgery in younger patients. </w:t>
      </w:r>
    </w:p>
    <w:p w14:paraId="341CA027">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bidi="ar-SA"/>
        </w:rPr>
      </w:pPr>
    </w:p>
    <w:p w14:paraId="60CF9544">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bidi="ar-SA"/>
        </w:rPr>
      </w:pPr>
      <w:r>
        <w:rPr>
          <w:rFonts w:hint="eastAsia" w:ascii="Times New Roman" w:hAnsi="Times New Roman" w:cs="Times New Roman"/>
          <w:b/>
          <w:bCs/>
          <w:kern w:val="2"/>
          <w:sz w:val="24"/>
          <w:szCs w:val="24"/>
          <w:lang w:val="en-US" w:eastAsia="zh-CN" w:bidi="ar-SA"/>
        </w:rPr>
        <w:t>4.5.</w:t>
      </w:r>
      <w:r>
        <w:rPr>
          <w:rFonts w:hint="default" w:ascii="Times New Roman" w:hAnsi="Times New Roman" w:eastAsia="宋体" w:cs="Times New Roman"/>
          <w:b/>
          <w:bCs/>
          <w:kern w:val="2"/>
          <w:sz w:val="24"/>
          <w:szCs w:val="24"/>
          <w:lang w:val="en-US" w:bidi="ar-SA"/>
        </w:rPr>
        <w:t xml:space="preserve">2. Solutions </w:t>
      </w:r>
    </w:p>
    <w:p w14:paraId="3968B0A2">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bidi="ar-SA"/>
        </w:rPr>
      </w:pPr>
      <w:r>
        <w:rPr>
          <w:rFonts w:hint="default" w:ascii="Times New Roman" w:hAnsi="Times New Roman" w:eastAsia="宋体" w:cs="Times New Roman"/>
          <w:b w:val="0"/>
          <w:bCs w:val="0"/>
          <w:kern w:val="2"/>
          <w:sz w:val="24"/>
          <w:szCs w:val="24"/>
          <w:lang w:val="en-US" w:bidi="ar-SA"/>
        </w:rPr>
        <w:t>Develop a 7-degree-of-freedom robotic arm (the prototype has completed animal testing), integrating real-time force feedback and automatic reduction capabilities; Beijing Fule has designed a percutaneous cervical nail-bar system (</w:t>
      </w:r>
      <w:r>
        <w:rPr>
          <w:rFonts w:hint="default" w:ascii="Times New Roman" w:hAnsi="Times New Roman" w:eastAsia="宋体" w:cs="Times New Roman"/>
          <w:b/>
          <w:bCs/>
          <w:kern w:val="2"/>
          <w:sz w:val="24"/>
          <w:szCs w:val="24"/>
          <w:lang w:val="en-US" w:bidi="ar-SA"/>
        </w:rPr>
        <w:t>Figure 7</w:t>
      </w:r>
      <w:r>
        <w:rPr>
          <w:rFonts w:hint="default" w:ascii="Times New Roman" w:hAnsi="Times New Roman" w:eastAsia="宋体" w:cs="Times New Roman"/>
          <w:b w:val="0"/>
          <w:bCs w:val="0"/>
          <w:kern w:val="2"/>
          <w:sz w:val="24"/>
          <w:szCs w:val="24"/>
          <w:lang w:val="en-US" w:bidi="ar-SA"/>
        </w:rPr>
        <w:t xml:space="preserve">); promote the clinical application of biodegradable magnesium alloy screws (tensile strength ≥ 250 MPa, degradation period 12–18 months) </w:t>
      </w:r>
      <w:r>
        <w:rPr>
          <w:rFonts w:hint="default" w:ascii="Times New Roman" w:hAnsi="Times New Roman" w:eastAsia="宋体" w:cs="Times New Roman"/>
          <w:b w:val="0"/>
          <w:bCs w:val="0"/>
          <w:kern w:val="2"/>
          <w:sz w:val="24"/>
          <w:szCs w:val="24"/>
          <w:vertAlign w:val="superscript"/>
          <w:lang w:val="en-US" w:bidi="ar-SA"/>
        </w:rPr>
        <w:t>[1</w:t>
      </w:r>
      <w:r>
        <w:rPr>
          <w:rFonts w:hint="eastAsia" w:ascii="Times New Roman" w:hAnsi="Times New Roman" w:cs="Times New Roman"/>
          <w:b w:val="0"/>
          <w:bCs w:val="0"/>
          <w:kern w:val="2"/>
          <w:sz w:val="24"/>
          <w:szCs w:val="24"/>
          <w:vertAlign w:val="superscript"/>
          <w:lang w:val="en-US" w:eastAsia="zh-CN" w:bidi="ar-SA"/>
        </w:rPr>
        <w:t>3</w:t>
      </w:r>
      <w:r>
        <w:rPr>
          <w:rFonts w:hint="default" w:ascii="Times New Roman" w:hAnsi="Times New Roman" w:eastAsia="宋体" w:cs="Times New Roman"/>
          <w:b w:val="0"/>
          <w:bCs w:val="0"/>
          <w:kern w:val="2"/>
          <w:sz w:val="24"/>
          <w:szCs w:val="24"/>
          <w:vertAlign w:val="superscript"/>
          <w:lang w:val="en-US" w:bidi="ar-SA"/>
        </w:rPr>
        <w:t>]</w:t>
      </w:r>
      <w:r>
        <w:rPr>
          <w:rFonts w:hint="default" w:ascii="Times New Roman" w:hAnsi="Times New Roman" w:eastAsia="宋体" w:cs="Times New Roman"/>
          <w:b w:val="0"/>
          <w:bCs w:val="0"/>
          <w:kern w:val="2"/>
          <w:sz w:val="24"/>
          <w:szCs w:val="24"/>
          <w:lang w:val="en-US" w:bidi="ar-SA"/>
        </w:rPr>
        <w:t>.</w:t>
      </w:r>
    </w:p>
    <w:p w14:paraId="6A0C9EDB">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drawing>
          <wp:inline distT="0" distB="0" distL="0" distR="0">
            <wp:extent cx="5267960" cy="2701925"/>
            <wp:effectExtent l="0" t="0" r="8890" b="3175"/>
            <wp:docPr id="1049" name="图片 45"/>
            <wp:cNvGraphicFramePr/>
            <a:graphic xmlns:a="http://schemas.openxmlformats.org/drawingml/2006/main">
              <a:graphicData uri="http://schemas.openxmlformats.org/drawingml/2006/picture">
                <pic:pic xmlns:pic="http://schemas.openxmlformats.org/drawingml/2006/picture">
                  <pic:nvPicPr>
                    <pic:cNvPr id="1049" name="图片 45"/>
                    <pic:cNvPicPr/>
                  </pic:nvPicPr>
                  <pic:blipFill>
                    <a:blip r:embed="rId26" cstate="print"/>
                    <a:srcRect/>
                    <a:stretch>
                      <a:fillRect/>
                    </a:stretch>
                  </pic:blipFill>
                  <pic:spPr>
                    <a:xfrm>
                      <a:off x="0" y="0"/>
                      <a:ext cx="5267960" cy="2701925"/>
                    </a:xfrm>
                    <a:prstGeom prst="rect">
                      <a:avLst/>
                    </a:prstGeom>
                  </pic:spPr>
                </pic:pic>
              </a:graphicData>
            </a:graphic>
          </wp:inline>
        </w:drawing>
      </w:r>
    </w:p>
    <w:p w14:paraId="00588F53">
      <w:pPr>
        <w:keepNext w:val="0"/>
        <w:keepLines w:val="0"/>
        <w:pageBreakBefore w:val="0"/>
        <w:wordWrap/>
        <w:overflowPunct/>
        <w:topLinePunct w:val="0"/>
        <w:bidi w:val="0"/>
        <w:spacing w:beforeAutospacing="0" w:afterAutospacing="0" w:line="240" w:lineRule="auto"/>
        <w:ind w:left="0" w:leftChars="0" w:firstLine="402" w:firstLineChars="200"/>
        <w:jc w:val="both"/>
        <w:rPr>
          <w:rFonts w:hint="default" w:ascii="Times New Roman" w:hAnsi="Times New Roman" w:eastAsia="宋体" w:cs="Times New Roman"/>
          <w:sz w:val="20"/>
          <w:szCs w:val="20"/>
          <w:lang w:val="en-US" w:eastAsia="zh-CN"/>
        </w:rPr>
      </w:pPr>
      <w:r>
        <w:rPr>
          <w:rFonts w:hint="default" w:ascii="Times New Roman" w:hAnsi="Times New Roman" w:eastAsia="宋体" w:cs="Times New Roman"/>
          <w:b/>
          <w:bCs/>
          <w:sz w:val="20"/>
          <w:szCs w:val="20"/>
        </w:rPr>
        <w:t>Figure 7</w:t>
      </w:r>
      <w:r>
        <w:rPr>
          <w:rFonts w:hint="eastAsia" w:ascii="Times New Roman" w:hAnsi="Times New Roman" w:cs="Times New Roman"/>
          <w:sz w:val="24"/>
          <w:szCs w:val="24"/>
          <w:lang w:val="en-US" w:eastAsia="zh-CN"/>
        </w:rPr>
        <w:t xml:space="preserve">. </w:t>
      </w:r>
      <w:r>
        <w:rPr>
          <w:rFonts w:hint="eastAsia" w:ascii="Times New Roman" w:hAnsi="Times New Roman" w:cs="Times New Roman"/>
          <w:b w:val="0"/>
          <w:bCs w:val="0"/>
          <w:kern w:val="2"/>
          <w:sz w:val="20"/>
          <w:szCs w:val="20"/>
          <w:lang w:val="en-US" w:eastAsia="zh-CN" w:bidi="ar-SA"/>
        </w:rPr>
        <w:t>P</w:t>
      </w:r>
      <w:r>
        <w:rPr>
          <w:rFonts w:hint="default" w:ascii="Times New Roman" w:hAnsi="Times New Roman" w:eastAsia="宋体" w:cs="Times New Roman"/>
          <w:b w:val="0"/>
          <w:bCs w:val="0"/>
          <w:kern w:val="2"/>
          <w:sz w:val="20"/>
          <w:szCs w:val="20"/>
          <w:lang w:val="en-US" w:bidi="ar-SA"/>
        </w:rPr>
        <w:t>ercutaneous cervical nail-bar system</w:t>
      </w:r>
    </w:p>
    <w:p w14:paraId="47F7E065">
      <w:pPr>
        <w:keepNext w:val="0"/>
        <w:keepLines w:val="0"/>
        <w:pageBreakBefore w:val="0"/>
        <w:wordWrap/>
        <w:overflowPunct/>
        <w:topLinePunct w:val="0"/>
        <w:bidi w:val="0"/>
        <w:spacing w:beforeAutospacing="0" w:afterAutospacing="0" w:line="240" w:lineRule="auto"/>
        <w:ind w:left="0" w:leftChars="0" w:firstLine="480" w:firstLineChars="200"/>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 xml:space="preserve"> </w:t>
      </w:r>
    </w:p>
    <w:p w14:paraId="50EEAAE2">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bCs/>
          <w:kern w:val="2"/>
          <w:sz w:val="24"/>
          <w:szCs w:val="24"/>
          <w:lang w:val="en-US" w:eastAsia="zh-CN" w:bidi="ar-SA"/>
        </w:rPr>
      </w:pPr>
      <w:r>
        <w:rPr>
          <w:rFonts w:hint="eastAsia" w:ascii="Times New Roman" w:hAnsi="Times New Roman" w:cs="Times New Roman"/>
          <w:b/>
          <w:bCs/>
          <w:kern w:val="2"/>
          <w:sz w:val="24"/>
          <w:szCs w:val="24"/>
          <w:lang w:val="en-US" w:eastAsia="zh-CN" w:bidi="ar-SA"/>
        </w:rPr>
        <w:t xml:space="preserve">5. </w:t>
      </w:r>
      <w:r>
        <w:rPr>
          <w:rFonts w:hint="default" w:ascii="Times New Roman" w:hAnsi="Times New Roman" w:eastAsia="宋体" w:cs="Times New Roman"/>
          <w:b/>
          <w:bCs/>
          <w:kern w:val="2"/>
          <w:sz w:val="24"/>
          <w:szCs w:val="24"/>
          <w:lang w:val="en-US" w:eastAsia="zh-CN" w:bidi="ar-SA"/>
        </w:rPr>
        <w:t>Conclusion</w:t>
      </w:r>
    </w:p>
    <w:p w14:paraId="53ED4726">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Robot-assisted percutaneous single-segment fixation of the atlas demonstrates significant advantages in fracture reduction, screw placement, operative time, intraoperative bleeding, radiation exposure, hospital stay duration, postoperative pain management, functional preservation, and complication control through precise navigation and minimally invasive approaches. With advancements in intelligent algorithms and biomaterials, this technique holds the potential to revolutionize the treatment paradigm for atlas fractures.</w:t>
      </w:r>
    </w:p>
    <w:p w14:paraId="76007B75">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eastAsia="zh-CN" w:bidi="ar-SA"/>
        </w:rPr>
      </w:pPr>
    </w:p>
    <w:p w14:paraId="4B479469">
      <w:pPr>
        <w:keepNext w:val="0"/>
        <w:keepLines w:val="0"/>
        <w:pageBreakBefore w:val="0"/>
        <w:widowControl/>
        <w:suppressLineNumbers w:val="0"/>
        <w:wordWrap/>
        <w:overflowPunct/>
        <w:topLinePunct w:val="0"/>
        <w:bidi w:val="0"/>
        <w:spacing w:beforeAutospacing="0" w:afterAutospacing="0" w:line="240" w:lineRule="auto"/>
        <w:ind w:right="0" w:rightChars="0"/>
        <w:jc w:val="both"/>
        <w:rPr>
          <w:rFonts w:hint="default" w:ascii="Times New Roman" w:hAnsi="Times New Roman" w:eastAsia="宋体" w:cs="Times New Roman"/>
          <w:b/>
          <w:bCs/>
          <w:kern w:val="2"/>
          <w:sz w:val="24"/>
          <w:szCs w:val="24"/>
          <w:lang w:val="en-US" w:bidi="ar-SA"/>
        </w:rPr>
      </w:pPr>
      <w:r>
        <w:rPr>
          <w:rFonts w:hint="eastAsia" w:ascii="Times New Roman" w:hAnsi="Times New Roman" w:eastAsia="宋体" w:cs="Times New Roman"/>
          <w:b/>
          <w:bCs/>
          <w:kern w:val="2"/>
          <w:sz w:val="24"/>
          <w:szCs w:val="24"/>
          <w:lang w:val="en-US" w:eastAsia="zh-CN" w:bidi="ar-SA"/>
        </w:rPr>
        <w:t xml:space="preserve">6. </w:t>
      </w:r>
      <w:r>
        <w:rPr>
          <w:rFonts w:hint="default" w:ascii="Times New Roman" w:hAnsi="Times New Roman" w:eastAsia="宋体" w:cs="Times New Roman"/>
          <w:b/>
          <w:bCs/>
          <w:kern w:val="2"/>
          <w:sz w:val="24"/>
          <w:szCs w:val="24"/>
          <w:lang w:val="en-US" w:bidi="ar-SA"/>
        </w:rPr>
        <w:t xml:space="preserve">Appendix </w:t>
      </w:r>
    </w:p>
    <w:p w14:paraId="4A78C717">
      <w:pPr>
        <w:keepNext w:val="0"/>
        <w:keepLines w:val="0"/>
        <w:pageBreakBefore w:val="0"/>
        <w:widowControl/>
        <w:suppressLineNumbers w:val="0"/>
        <w:wordWrap/>
        <w:overflowPunct/>
        <w:topLinePunct w:val="0"/>
        <w:bidi w:val="0"/>
        <w:spacing w:beforeAutospacing="0" w:afterAutospacing="0" w:line="240" w:lineRule="auto"/>
        <w:ind w:right="0" w:rightChars="0"/>
        <w:jc w:val="both"/>
        <w:rPr>
          <w:rFonts w:hint="default" w:ascii="Times New Roman" w:hAnsi="Times New Roman" w:eastAsia="宋体" w:cs="Times New Roman"/>
          <w:kern w:val="2"/>
          <w:sz w:val="24"/>
          <w:szCs w:val="24"/>
          <w:lang w:val="en-US" w:bidi="ar-SA"/>
        </w:rPr>
      </w:pPr>
      <w:r>
        <w:rPr>
          <w:rFonts w:hint="default" w:ascii="Times New Roman" w:hAnsi="Times New Roman" w:eastAsia="宋体" w:cs="Times New Roman"/>
          <w:kern w:val="2"/>
          <w:sz w:val="24"/>
          <w:szCs w:val="24"/>
          <w:lang w:val="en-US" w:bidi="ar-SA"/>
        </w:rPr>
        <w:t>Ethical Statement: This study was approved by the Ethics Committee of Dazhou Orthopedic Hospital (Approval No.: 2023-012), and all patients signed informed consent forms. Data Sharing: Original data are stored in the research database of Dazhou Orthopedic Hospital; reasonable requests may be made to the corresponding author for access.</w:t>
      </w:r>
    </w:p>
    <w:p w14:paraId="59DEAC44">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eastAsia="zh-CN" w:bidi="ar-SA"/>
        </w:rPr>
      </w:pPr>
    </w:p>
    <w:p w14:paraId="0AC35EDF">
      <w:pPr>
        <w:contextualSpacing/>
        <w:rPr>
          <w:rFonts w:ascii="Times New Roman" w:hAnsi="Times New Roman"/>
          <w:b/>
          <w:bCs/>
          <w:sz w:val="24"/>
        </w:rPr>
      </w:pPr>
      <w:bookmarkStart w:id="3" w:name="_Hlk181689731"/>
      <w:r>
        <w:rPr>
          <w:rFonts w:ascii="Times New Roman" w:hAnsi="Times New Roman"/>
          <w:b/>
          <w:bCs/>
          <w:sz w:val="24"/>
        </w:rPr>
        <w:t>Disclosure statement</w:t>
      </w:r>
    </w:p>
    <w:p w14:paraId="3A67A07B">
      <w:pPr>
        <w:contextualSpacing/>
        <w:rPr>
          <w:rFonts w:ascii="Times New Roman" w:hAnsi="Times New Roman"/>
          <w:sz w:val="24"/>
        </w:rPr>
      </w:pPr>
      <w:r>
        <w:rPr>
          <w:rFonts w:ascii="Times New Roman" w:hAnsi="Times New Roman"/>
          <w:sz w:val="24"/>
        </w:rPr>
        <w:t xml:space="preserve">The authors declare no conflict of interest. </w:t>
      </w:r>
    </w:p>
    <w:bookmarkEnd w:id="3"/>
    <w:p w14:paraId="2DF91CD2">
      <w:pPr>
        <w:keepNext w:val="0"/>
        <w:keepLines w:val="0"/>
        <w:pageBreakBefore w:val="0"/>
        <w:widowControl w:val="0"/>
        <w:wordWrap/>
        <w:overflowPunct/>
        <w:topLinePunct w:val="0"/>
        <w:bidi w:val="0"/>
        <w:spacing w:beforeAutospacing="0" w:afterAutospacing="0" w:line="240" w:lineRule="auto"/>
        <w:jc w:val="both"/>
        <w:rPr>
          <w:rFonts w:hint="default" w:ascii="Times New Roman" w:hAnsi="Times New Roman" w:eastAsia="宋体" w:cs="Times New Roman"/>
          <w:b w:val="0"/>
          <w:bCs w:val="0"/>
          <w:kern w:val="2"/>
          <w:sz w:val="24"/>
          <w:szCs w:val="24"/>
          <w:lang w:val="en-US" w:eastAsia="zh-CN" w:bidi="ar-SA"/>
        </w:rPr>
      </w:pPr>
    </w:p>
    <w:p w14:paraId="6CE55DC0">
      <w:pPr>
        <w:keepNext w:val="0"/>
        <w:keepLines w:val="0"/>
        <w:pageBreakBefore w:val="0"/>
        <w:wordWrap/>
        <w:overflowPunct/>
        <w:topLinePunct w:val="0"/>
        <w:bidi w:val="0"/>
        <w:spacing w:beforeAutospacing="0" w:afterAutospacing="0"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eastAsia="zh-CN"/>
        </w:rPr>
        <w:t>Reference</w:t>
      </w:r>
      <w:r>
        <w:rPr>
          <w:rFonts w:hint="eastAsia" w:ascii="Times New Roman" w:hAnsi="Times New Roman" w:cs="Times New Roman"/>
          <w:b/>
          <w:bCs/>
          <w:sz w:val="24"/>
          <w:szCs w:val="24"/>
          <w:lang w:val="en-US" w:eastAsia="zh-CN"/>
        </w:rPr>
        <w:t>s</w:t>
      </w:r>
    </w:p>
    <w:p w14:paraId="48BB0A54">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rPr>
      </w:pPr>
      <w:r>
        <w:rPr>
          <w:rFonts w:hint="default" w:ascii="Times New Roman" w:hAnsi="Times New Roman" w:eastAsia="Arial" w:cs="Times New Roman"/>
          <w:kern w:val="0"/>
          <w:sz w:val="24"/>
          <w:szCs w:val="24"/>
          <w:lang w:val="en-US" w:eastAsia="zh-CN"/>
        </w:rPr>
        <w:t>[1]</w:t>
      </w:r>
      <w:r>
        <w:rPr>
          <w:rFonts w:hint="eastAsia" w:ascii="Times New Roman" w:hAnsi="Times New Roman" w:eastAsia="Arial" w:cs="Times New Roman"/>
          <w:kern w:val="0"/>
          <w:sz w:val="24"/>
          <w:szCs w:val="24"/>
          <w:lang w:val="en-US" w:eastAsia="zh-CN"/>
        </w:rPr>
        <w:t xml:space="preserve"> Kakarla UK, Chang SW, Theodore N, Sonntag VK. Atlas fractures. Neurosurgery. 2010 Mar;66(3 Suppl):60-6</w:t>
      </w:r>
      <w:bookmarkStart w:id="6" w:name="_GoBack"/>
      <w:bookmarkEnd w:id="6"/>
      <w:r>
        <w:rPr>
          <w:rFonts w:hint="eastAsia" w:ascii="Times New Roman" w:hAnsi="Times New Roman" w:eastAsia="Arial" w:cs="Times New Roman"/>
          <w:kern w:val="0"/>
          <w:sz w:val="24"/>
          <w:szCs w:val="24"/>
          <w:lang w:val="en-US" w:eastAsia="zh-CN"/>
        </w:rPr>
        <w:t>7.</w:t>
      </w:r>
    </w:p>
    <w:p w14:paraId="3F7394E9">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eastAsia="zh-CN"/>
        </w:rPr>
      </w:pPr>
      <w:r>
        <w:rPr>
          <w:rFonts w:hint="default" w:ascii="Times New Roman" w:hAnsi="Times New Roman" w:eastAsia="Arial" w:cs="Times New Roman"/>
          <w:kern w:val="0"/>
          <w:sz w:val="24"/>
          <w:szCs w:val="24"/>
          <w:lang w:val="en-US" w:eastAsia="zh-CN"/>
        </w:rPr>
        <w:t>[2]</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eastAsia="zh-CN"/>
        </w:rPr>
        <w:t>Li G, 2021</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eastAsia="zh-CN"/>
        </w:rPr>
        <w:t xml:space="preserve">Biomechanics of </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MY" w:eastAsia="zh-CN"/>
        </w:rPr>
        <w:t xml:space="preserve">tlas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MY" w:eastAsia="zh-CN"/>
        </w:rPr>
        <w:t xml:space="preserve">ractures: </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MY" w:eastAsia="zh-CN"/>
        </w:rPr>
        <w:t xml:space="preserve">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MY" w:eastAsia="zh-CN"/>
        </w:rPr>
        <w:t xml:space="preserve">inite </w:t>
      </w:r>
      <w:r>
        <w:rPr>
          <w:rFonts w:hint="eastAsia" w:ascii="Times New Roman" w:hAnsi="Times New Roman" w:eastAsia="Arial" w:cs="Times New Roman"/>
          <w:kern w:val="0"/>
          <w:sz w:val="24"/>
          <w:szCs w:val="24"/>
          <w:lang w:val="en-US" w:eastAsia="zh-CN"/>
        </w:rPr>
        <w:t>E</w:t>
      </w:r>
      <w:r>
        <w:rPr>
          <w:rFonts w:hint="default" w:ascii="Times New Roman" w:hAnsi="Times New Roman" w:eastAsia="Arial" w:cs="Times New Roman"/>
          <w:kern w:val="0"/>
          <w:sz w:val="24"/>
          <w:szCs w:val="24"/>
          <w:lang w:val="en-MY" w:eastAsia="zh-CN"/>
        </w:rPr>
        <w:t xml:space="preserve">lement </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MY" w:eastAsia="zh-CN"/>
        </w:rPr>
        <w:t>nalysis. Spine J</w:t>
      </w:r>
      <w:r>
        <w:rPr>
          <w:rFonts w:hint="eastAsia" w:ascii="Times New Roman" w:hAnsi="Times New Roman" w:eastAsia="Arial" w:cs="Times New Roman"/>
          <w:kern w:val="0"/>
          <w:sz w:val="24"/>
          <w:szCs w:val="24"/>
          <w:lang w:val="en-US" w:eastAsia="zh-CN"/>
        </w:rPr>
        <w:t>,</w:t>
      </w:r>
      <w:r>
        <w:rPr>
          <w:rFonts w:hint="default" w:ascii="Times New Roman" w:hAnsi="Times New Roman" w:eastAsia="Arial" w:cs="Times New Roman"/>
          <w:kern w:val="0"/>
          <w:sz w:val="24"/>
          <w:szCs w:val="24"/>
          <w:lang w:val="en-MY" w:eastAsia="zh-CN"/>
        </w:rPr>
        <w:t xml:space="preserve"> 21(9):1503-1512.  </w:t>
      </w:r>
    </w:p>
    <w:p w14:paraId="00B942A1">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eastAsia="zh-CN"/>
        </w:rPr>
      </w:pPr>
      <w:r>
        <w:rPr>
          <w:rFonts w:hint="default" w:ascii="Times New Roman" w:hAnsi="Times New Roman" w:eastAsia="Arial" w:cs="Times New Roman"/>
          <w:kern w:val="0"/>
          <w:sz w:val="24"/>
          <w:szCs w:val="24"/>
          <w:lang w:val="en-US" w:eastAsia="zh-CN"/>
        </w:rPr>
        <w:t>[3]</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eastAsia="zh-CN"/>
        </w:rPr>
        <w:t>Wang X, 2022</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eastAsia="zh-CN"/>
        </w:rPr>
        <w:t xml:space="preserve">Robot-assisted vs. </w:t>
      </w:r>
      <w:r>
        <w:rPr>
          <w:rFonts w:hint="eastAsia" w:ascii="Times New Roman" w:hAnsi="Times New Roman" w:eastAsia="Arial" w:cs="Times New Roman"/>
          <w:kern w:val="0"/>
          <w:sz w:val="24"/>
          <w:szCs w:val="24"/>
          <w:lang w:val="en-US" w:eastAsia="zh-CN"/>
        </w:rPr>
        <w:t>O</w:t>
      </w:r>
      <w:r>
        <w:rPr>
          <w:rFonts w:hint="default" w:ascii="Times New Roman" w:hAnsi="Times New Roman" w:eastAsia="Arial" w:cs="Times New Roman"/>
          <w:kern w:val="0"/>
          <w:sz w:val="24"/>
          <w:szCs w:val="24"/>
          <w:lang w:val="en-MY" w:eastAsia="zh-CN"/>
        </w:rPr>
        <w:t xml:space="preserve">pen C1–C2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MY" w:eastAsia="zh-CN"/>
        </w:rPr>
        <w:t xml:space="preserve">usion: </w:t>
      </w:r>
      <w:r>
        <w:rPr>
          <w:rFonts w:hint="eastAsia" w:ascii="Times New Roman" w:hAnsi="Times New Roman" w:eastAsia="Arial" w:cs="Times New Roman"/>
          <w:kern w:val="0"/>
          <w:sz w:val="24"/>
          <w:szCs w:val="24"/>
          <w:lang w:val="en-US" w:eastAsia="zh-CN"/>
        </w:rPr>
        <w:t>A</w:t>
      </w:r>
      <w:r>
        <w:rPr>
          <w:rFonts w:hint="default" w:ascii="Times New Roman" w:hAnsi="Times New Roman" w:eastAsia="Arial" w:cs="Times New Roman"/>
          <w:kern w:val="0"/>
          <w:sz w:val="24"/>
          <w:szCs w:val="24"/>
          <w:lang w:val="en-MY" w:eastAsia="zh-CN"/>
        </w:rPr>
        <w:t xml:space="preserve"> </w:t>
      </w:r>
      <w:r>
        <w:rPr>
          <w:rFonts w:hint="eastAsia" w:ascii="Times New Roman" w:hAnsi="Times New Roman" w:eastAsia="Arial" w:cs="Times New Roman"/>
          <w:kern w:val="0"/>
          <w:sz w:val="24"/>
          <w:szCs w:val="24"/>
          <w:lang w:val="en-US" w:eastAsia="zh-CN"/>
        </w:rPr>
        <w:t>M</w:t>
      </w:r>
      <w:r>
        <w:rPr>
          <w:rFonts w:hint="default" w:ascii="Times New Roman" w:hAnsi="Times New Roman" w:eastAsia="Arial" w:cs="Times New Roman"/>
          <w:kern w:val="0"/>
          <w:sz w:val="24"/>
          <w:szCs w:val="24"/>
          <w:lang w:val="en-MY" w:eastAsia="zh-CN"/>
        </w:rPr>
        <w:t>eta-analysis. Eur Spine J</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eastAsia="zh-CN"/>
        </w:rPr>
        <w:t xml:space="preserve">31(4):889-897.  </w:t>
      </w:r>
    </w:p>
    <w:p w14:paraId="04532DC3">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rPr>
      </w:pPr>
      <w:r>
        <w:rPr>
          <w:rFonts w:hint="default" w:ascii="Times New Roman" w:hAnsi="Times New Roman" w:eastAsia="Arial" w:cs="Times New Roman"/>
          <w:kern w:val="0"/>
          <w:sz w:val="24"/>
          <w:szCs w:val="24"/>
          <w:lang w:val="en-US" w:eastAsia="zh-CN"/>
        </w:rPr>
        <w:t>[4]</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China Orthopedic Surgical Robot Alliance</w:t>
      </w:r>
      <w:r>
        <w:rPr>
          <w:rFonts w:hint="eastAsia" w:ascii="Times New Roman" w:hAnsi="Times New Roman" w:cs="Times New Roman"/>
          <w:kern w:val="0"/>
          <w:sz w:val="24"/>
          <w:szCs w:val="24"/>
          <w:lang w:val="en-US" w:eastAsia="zh-CN"/>
        </w:rPr>
        <w:t>,</w:t>
      </w:r>
      <w:r>
        <w:rPr>
          <w:rFonts w:hint="default" w:ascii="Times New Roman" w:hAnsi="Times New Roman" w:eastAsia="Arial" w:cs="Times New Roman"/>
          <w:kern w:val="0"/>
          <w:sz w:val="24"/>
          <w:szCs w:val="24"/>
          <w:lang w:val="en-MY"/>
        </w:rPr>
        <w:t xml:space="preserve"> 2023</w:t>
      </w:r>
      <w:r>
        <w:rPr>
          <w:rFonts w:hint="eastAsia" w:ascii="Times New Roman" w:hAnsi="Times New Roman" w:cs="Times New Roman"/>
          <w:kern w:val="0"/>
          <w:sz w:val="24"/>
          <w:szCs w:val="24"/>
          <w:lang w:val="en-US" w:eastAsia="zh-CN"/>
        </w:rPr>
        <w:t>,</w:t>
      </w:r>
      <w:r>
        <w:rPr>
          <w:rFonts w:hint="default" w:ascii="Times New Roman" w:hAnsi="Times New Roman" w:eastAsia="Arial" w:cs="Times New Roman"/>
          <w:kern w:val="0"/>
          <w:sz w:val="24"/>
          <w:szCs w:val="24"/>
          <w:lang w:val="en-MY"/>
        </w:rPr>
        <w:t xml:space="preserve"> Expert Consensus on Clinical Applications of Spinal Surgical Robots (2023 Edition)</w:t>
      </w:r>
      <w:r>
        <w:rPr>
          <w:rFonts w:hint="eastAsia" w:ascii="Times New Roman" w:hAnsi="Times New Roman" w:cs="Times New Roman"/>
          <w:kern w:val="0"/>
          <w:sz w:val="24"/>
          <w:szCs w:val="24"/>
          <w:lang w:val="en-US" w:eastAsia="zh-CN"/>
        </w:rPr>
        <w:t>,</w:t>
      </w:r>
      <w:r>
        <w:rPr>
          <w:rFonts w:hint="default" w:ascii="Times New Roman" w:hAnsi="Times New Roman" w:eastAsia="Arial" w:cs="Times New Roman"/>
          <w:kern w:val="0"/>
          <w:sz w:val="24"/>
          <w:szCs w:val="24"/>
          <w:lang w:val="en-MY"/>
        </w:rPr>
        <w:t xml:space="preserve"> Chinese Journal of Orthopaedics</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43(6):401-408.</w:t>
      </w:r>
    </w:p>
    <w:p w14:paraId="6317BFB7">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eastAsia="zh-CN"/>
        </w:rPr>
      </w:pPr>
      <w:r>
        <w:rPr>
          <w:rFonts w:hint="default" w:ascii="Times New Roman" w:hAnsi="Times New Roman" w:eastAsia="Arial" w:cs="Times New Roman"/>
          <w:kern w:val="0"/>
          <w:sz w:val="24"/>
          <w:szCs w:val="24"/>
          <w:lang w:val="en-US" w:eastAsia="zh-CN"/>
        </w:rPr>
        <w:t>[5]</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eastAsia="zh-CN"/>
        </w:rPr>
        <w:t>Zhang Y, 2024</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eastAsia="zh-CN"/>
        </w:rPr>
        <w:t xml:space="preserve">Degradable Mg–Zn–Ca </w:t>
      </w:r>
      <w:r>
        <w:rPr>
          <w:rFonts w:hint="eastAsia" w:ascii="Times New Roman" w:hAnsi="Times New Roman" w:eastAsia="Arial" w:cs="Times New Roman"/>
          <w:kern w:val="0"/>
          <w:sz w:val="24"/>
          <w:szCs w:val="24"/>
          <w:lang w:val="en-US" w:eastAsia="zh-CN"/>
        </w:rPr>
        <w:t>S</w:t>
      </w:r>
      <w:r>
        <w:rPr>
          <w:rFonts w:hint="default" w:ascii="Times New Roman" w:hAnsi="Times New Roman" w:eastAsia="Arial" w:cs="Times New Roman"/>
          <w:kern w:val="0"/>
          <w:sz w:val="24"/>
          <w:szCs w:val="24"/>
          <w:lang w:val="en-MY" w:eastAsia="zh-CN"/>
        </w:rPr>
        <w:t xml:space="preserve">crews for </w:t>
      </w:r>
      <w:r>
        <w:rPr>
          <w:rFonts w:hint="eastAsia" w:ascii="Times New Roman" w:hAnsi="Times New Roman" w:eastAsia="Arial" w:cs="Times New Roman"/>
          <w:kern w:val="0"/>
          <w:sz w:val="24"/>
          <w:szCs w:val="24"/>
          <w:lang w:val="en-US" w:eastAsia="zh-CN"/>
        </w:rPr>
        <w:t>C</w:t>
      </w:r>
      <w:r>
        <w:rPr>
          <w:rFonts w:hint="default" w:ascii="Times New Roman" w:hAnsi="Times New Roman" w:eastAsia="Arial" w:cs="Times New Roman"/>
          <w:kern w:val="0"/>
          <w:sz w:val="24"/>
          <w:szCs w:val="24"/>
          <w:lang w:val="en-MY" w:eastAsia="zh-CN"/>
        </w:rPr>
        <w:t xml:space="preserve">ervical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MY" w:eastAsia="zh-CN"/>
        </w:rPr>
        <w:t xml:space="preserve">ixation: 2-year </w:t>
      </w:r>
      <w:r>
        <w:rPr>
          <w:rFonts w:hint="eastAsia" w:ascii="Times New Roman" w:hAnsi="Times New Roman" w:eastAsia="Arial" w:cs="Times New Roman"/>
          <w:kern w:val="0"/>
          <w:sz w:val="24"/>
          <w:szCs w:val="24"/>
          <w:lang w:val="en-US" w:eastAsia="zh-CN"/>
        </w:rPr>
        <w:t>F</w:t>
      </w:r>
      <w:r>
        <w:rPr>
          <w:rFonts w:hint="default" w:ascii="Times New Roman" w:hAnsi="Times New Roman" w:eastAsia="Arial" w:cs="Times New Roman"/>
          <w:kern w:val="0"/>
          <w:sz w:val="24"/>
          <w:szCs w:val="24"/>
          <w:lang w:val="en-MY" w:eastAsia="zh-CN"/>
        </w:rPr>
        <w:t>ollow-up. Biomaterials</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eastAsia="zh-CN"/>
        </w:rPr>
        <w:t xml:space="preserve">306:122489. </w:t>
      </w:r>
    </w:p>
    <w:p w14:paraId="69A6021C">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rPr>
      </w:pPr>
      <w:r>
        <w:rPr>
          <w:rFonts w:hint="default" w:ascii="Times New Roman" w:hAnsi="Times New Roman" w:eastAsia="Arial" w:cs="Times New Roman"/>
          <w:kern w:val="0"/>
          <w:sz w:val="24"/>
          <w:szCs w:val="24"/>
          <w:lang w:val="en-US" w:eastAsia="zh-CN"/>
        </w:rPr>
        <w:t>[6]</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Zhou LP,</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Zhang ZG,</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Li D,</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et al.,</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2023</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 xml:space="preserve">Robotics in </w:t>
      </w:r>
      <w:r>
        <w:rPr>
          <w:rFonts w:hint="eastAsia" w:ascii="Times New Roman" w:hAnsi="Times New Roman" w:cs="Times New Roman"/>
          <w:kern w:val="0"/>
          <w:sz w:val="24"/>
          <w:szCs w:val="24"/>
          <w:lang w:val="en-US" w:eastAsia="zh-CN"/>
        </w:rPr>
        <w:t>C</w:t>
      </w:r>
      <w:r>
        <w:rPr>
          <w:rFonts w:hint="default" w:ascii="Times New Roman" w:hAnsi="Times New Roman" w:eastAsia="Arial" w:cs="Times New Roman"/>
          <w:kern w:val="0"/>
          <w:sz w:val="24"/>
          <w:szCs w:val="24"/>
          <w:lang w:val="en-MY"/>
        </w:rPr>
        <w:t xml:space="preserve">ervical </w:t>
      </w:r>
      <w:r>
        <w:rPr>
          <w:rFonts w:hint="eastAsia" w:ascii="Times New Roman" w:hAnsi="Times New Roman" w:cs="Times New Roman"/>
          <w:kern w:val="0"/>
          <w:sz w:val="24"/>
          <w:szCs w:val="24"/>
          <w:lang w:val="en-US" w:eastAsia="zh-CN"/>
        </w:rPr>
        <w:t>S</w:t>
      </w:r>
      <w:r>
        <w:rPr>
          <w:rFonts w:hint="default" w:ascii="Times New Roman" w:hAnsi="Times New Roman" w:eastAsia="Arial" w:cs="Times New Roman"/>
          <w:kern w:val="0"/>
          <w:sz w:val="24"/>
          <w:szCs w:val="24"/>
          <w:lang w:val="en-MY"/>
        </w:rPr>
        <w:t xml:space="preserve">pine </w:t>
      </w:r>
      <w:r>
        <w:rPr>
          <w:rFonts w:hint="eastAsia" w:ascii="Times New Roman" w:hAnsi="Times New Roman" w:cs="Times New Roman"/>
          <w:kern w:val="0"/>
          <w:sz w:val="24"/>
          <w:szCs w:val="24"/>
          <w:lang w:val="en-US" w:eastAsia="zh-CN"/>
        </w:rPr>
        <w:t>S</w:t>
      </w:r>
      <w:r>
        <w:rPr>
          <w:rFonts w:hint="default" w:ascii="Times New Roman" w:hAnsi="Times New Roman" w:eastAsia="Arial" w:cs="Times New Roman"/>
          <w:kern w:val="0"/>
          <w:sz w:val="24"/>
          <w:szCs w:val="24"/>
          <w:lang w:val="en-MY"/>
        </w:rPr>
        <w:t>urgery:</w:t>
      </w:r>
      <w:r>
        <w:rPr>
          <w:rFonts w:hint="eastAsia" w:ascii="Times New Roman" w:hAnsi="Times New Roman" w:cs="Times New Roman"/>
          <w:kern w:val="0"/>
          <w:sz w:val="24"/>
          <w:szCs w:val="24"/>
          <w:lang w:val="en-US" w:eastAsia="zh-CN"/>
        </w:rPr>
        <w:t xml:space="preserve"> F</w:t>
      </w:r>
      <w:r>
        <w:rPr>
          <w:rFonts w:hint="default" w:ascii="Times New Roman" w:hAnsi="Times New Roman" w:eastAsia="Arial" w:cs="Times New Roman"/>
          <w:kern w:val="0"/>
          <w:sz w:val="24"/>
          <w:szCs w:val="24"/>
          <w:lang w:val="en-MY"/>
        </w:rPr>
        <w:t xml:space="preserve">easibity and </w:t>
      </w:r>
      <w:r>
        <w:rPr>
          <w:rFonts w:hint="eastAsia" w:ascii="Times New Roman" w:hAnsi="Times New Roman" w:cs="Times New Roman"/>
          <w:kern w:val="0"/>
          <w:sz w:val="24"/>
          <w:szCs w:val="24"/>
          <w:lang w:val="en-US" w:eastAsia="zh-CN"/>
        </w:rPr>
        <w:t>S</w:t>
      </w:r>
      <w:r>
        <w:rPr>
          <w:rFonts w:hint="eastAsia" w:ascii="Times New Roman" w:hAnsi="Times New Roman" w:cs="Times New Roman"/>
          <w:kern w:val="0"/>
          <w:sz w:val="24"/>
          <w:szCs w:val="24"/>
          <w:lang w:val="en-MY" w:eastAsia="zh-CN"/>
        </w:rPr>
        <w:t>afety</w:t>
      </w:r>
      <w:r>
        <w:rPr>
          <w:rFonts w:hint="default" w:ascii="Times New Roman" w:hAnsi="Times New Roman" w:eastAsia="Arial" w:cs="Times New Roman"/>
          <w:kern w:val="0"/>
          <w:sz w:val="24"/>
          <w:szCs w:val="24"/>
          <w:lang w:val="en-MY"/>
        </w:rPr>
        <w:t xml:space="preserve"> of </w:t>
      </w:r>
      <w:r>
        <w:rPr>
          <w:rFonts w:hint="eastAsia" w:ascii="Times New Roman" w:hAnsi="Times New Roman" w:cs="Times New Roman"/>
          <w:kern w:val="0"/>
          <w:sz w:val="24"/>
          <w:szCs w:val="24"/>
          <w:lang w:val="en-US" w:eastAsia="zh-CN"/>
        </w:rPr>
        <w:t>P</w:t>
      </w:r>
      <w:r>
        <w:rPr>
          <w:rFonts w:hint="default" w:ascii="Times New Roman" w:hAnsi="Times New Roman" w:eastAsia="Arial" w:cs="Times New Roman"/>
          <w:kern w:val="0"/>
          <w:sz w:val="24"/>
          <w:szCs w:val="24"/>
          <w:lang w:val="en-MY"/>
        </w:rPr>
        <w:t xml:space="preserve">osterior </w:t>
      </w:r>
      <w:r>
        <w:rPr>
          <w:rFonts w:hint="eastAsia" w:ascii="Times New Roman" w:hAnsi="Times New Roman" w:cs="Times New Roman"/>
          <w:kern w:val="0"/>
          <w:sz w:val="24"/>
          <w:szCs w:val="24"/>
          <w:lang w:val="en-US" w:eastAsia="zh-CN"/>
        </w:rPr>
        <w:t>S</w:t>
      </w:r>
      <w:r>
        <w:rPr>
          <w:rFonts w:hint="default" w:ascii="Times New Roman" w:hAnsi="Times New Roman" w:eastAsia="Arial" w:cs="Times New Roman"/>
          <w:kern w:val="0"/>
          <w:sz w:val="24"/>
          <w:szCs w:val="24"/>
          <w:lang w:val="en-MY"/>
        </w:rPr>
        <w:t xml:space="preserve">crew </w:t>
      </w:r>
      <w:r>
        <w:rPr>
          <w:rFonts w:hint="eastAsia" w:ascii="Times New Roman" w:hAnsi="Times New Roman" w:cs="Times New Roman"/>
          <w:kern w:val="0"/>
          <w:sz w:val="24"/>
          <w:szCs w:val="24"/>
          <w:lang w:val="en-US" w:eastAsia="zh-CN"/>
        </w:rPr>
        <w:t>P</w:t>
      </w:r>
      <w:r>
        <w:rPr>
          <w:rFonts w:hint="default" w:ascii="Times New Roman" w:hAnsi="Times New Roman" w:eastAsia="Arial" w:cs="Times New Roman"/>
          <w:kern w:val="0"/>
          <w:sz w:val="24"/>
          <w:szCs w:val="24"/>
          <w:lang w:val="en-MY"/>
        </w:rPr>
        <w:t>lacement</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Neurospine,</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20(1):329-339.</w:t>
      </w:r>
    </w:p>
    <w:p w14:paraId="5A552DA8">
      <w:pPr>
        <w:pStyle w:val="9"/>
        <w:keepNext w:val="0"/>
        <w:keepLines w:val="0"/>
        <w:pageBreakBefore w:val="0"/>
        <w:widowControl w:val="0"/>
        <w:kinsoku/>
        <w:wordWrap/>
        <w:overflowPunct/>
        <w:topLinePunct w:val="0"/>
        <w:autoSpaceDE/>
        <w:autoSpaceDN/>
        <w:bidi w:val="0"/>
        <w:adjustRightInd/>
        <w:snapToGrid w:val="0"/>
        <w:ind w:left="480" w:hanging="480" w:hangingChars="200"/>
        <w:textAlignment w:val="auto"/>
        <w:rPr>
          <w:rFonts w:hint="default" w:ascii="Times New Roman" w:hAnsi="Times New Roman" w:eastAsia="Arial" w:cs="Times New Roman"/>
          <w:kern w:val="0"/>
          <w:sz w:val="24"/>
          <w:szCs w:val="24"/>
          <w:lang w:val="en-MY"/>
        </w:rPr>
      </w:pPr>
      <w:r>
        <w:rPr>
          <w:rFonts w:hint="default" w:ascii="Times New Roman" w:hAnsi="Times New Roman" w:eastAsia="Arial" w:cs="Times New Roman"/>
          <w:kern w:val="0"/>
          <w:sz w:val="24"/>
          <w:szCs w:val="24"/>
          <w:lang w:val="en-US" w:eastAsia="zh-CN"/>
        </w:rPr>
        <w:t>[7]</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Lopez IB,</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Benzakour A,</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et al.,</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2023</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 xml:space="preserve">Robotics in </w:t>
      </w:r>
      <w:r>
        <w:rPr>
          <w:rFonts w:hint="eastAsia" w:ascii="Times New Roman" w:hAnsi="Times New Roman" w:cs="Times New Roman"/>
          <w:kern w:val="0"/>
          <w:sz w:val="24"/>
          <w:szCs w:val="24"/>
          <w:lang w:val="en-US" w:eastAsia="zh-CN"/>
        </w:rPr>
        <w:t>S</w:t>
      </w:r>
      <w:r>
        <w:rPr>
          <w:rFonts w:hint="default" w:ascii="Times New Roman" w:hAnsi="Times New Roman" w:eastAsia="Arial" w:cs="Times New Roman"/>
          <w:kern w:val="0"/>
          <w:sz w:val="24"/>
          <w:szCs w:val="24"/>
          <w:lang w:val="en-MY"/>
        </w:rPr>
        <w:t xml:space="preserve">pine </w:t>
      </w:r>
      <w:r>
        <w:rPr>
          <w:rFonts w:hint="eastAsia" w:ascii="Times New Roman" w:hAnsi="Times New Roman" w:cs="Times New Roman"/>
          <w:kern w:val="0"/>
          <w:sz w:val="24"/>
          <w:szCs w:val="24"/>
          <w:lang w:val="en-US" w:eastAsia="zh-CN"/>
        </w:rPr>
        <w:t>S</w:t>
      </w:r>
      <w:r>
        <w:rPr>
          <w:rFonts w:hint="default" w:ascii="Times New Roman" w:hAnsi="Times New Roman" w:eastAsia="Arial" w:cs="Times New Roman"/>
          <w:kern w:val="0"/>
          <w:sz w:val="24"/>
          <w:szCs w:val="24"/>
          <w:lang w:val="en-MY"/>
        </w:rPr>
        <w:t>urgery:</w:t>
      </w:r>
      <w:r>
        <w:rPr>
          <w:rFonts w:hint="default" w:ascii="Times New Roman" w:hAnsi="Times New Roman" w:eastAsia="Arial" w:cs="Times New Roman"/>
          <w:kern w:val="0"/>
          <w:sz w:val="24"/>
          <w:szCs w:val="24"/>
          <w:lang w:val="en-MY" w:eastAsia="zh-CN"/>
        </w:rPr>
        <w:t xml:space="preserve"> </w:t>
      </w:r>
      <w:r>
        <w:rPr>
          <w:rFonts w:hint="eastAsia" w:ascii="Times New Roman" w:hAnsi="Times New Roman" w:cs="Times New Roman"/>
          <w:kern w:val="0"/>
          <w:sz w:val="24"/>
          <w:szCs w:val="24"/>
          <w:lang w:val="en-US" w:eastAsia="zh-CN"/>
        </w:rPr>
        <w:t>S</w:t>
      </w:r>
      <w:r>
        <w:rPr>
          <w:rFonts w:hint="default" w:ascii="Times New Roman" w:hAnsi="Times New Roman" w:eastAsia="Arial" w:cs="Times New Roman"/>
          <w:kern w:val="0"/>
          <w:sz w:val="24"/>
          <w:szCs w:val="24"/>
          <w:lang w:val="en-MY"/>
        </w:rPr>
        <w:t>ystematic</w:t>
      </w:r>
      <w:r>
        <w:rPr>
          <w:rFonts w:hint="eastAsia" w:ascii="Times New Roman" w:hAnsi="Times New Roman" w:cs="Times New Roman"/>
          <w:kern w:val="0"/>
          <w:sz w:val="24"/>
          <w:szCs w:val="24"/>
          <w:lang w:val="en-US" w:eastAsia="zh-CN"/>
        </w:rPr>
        <w:t xml:space="preserve"> R</w:t>
      </w:r>
      <w:r>
        <w:rPr>
          <w:rFonts w:hint="default" w:ascii="Times New Roman" w:hAnsi="Times New Roman" w:eastAsia="Arial" w:cs="Times New Roman"/>
          <w:kern w:val="0"/>
          <w:sz w:val="24"/>
          <w:szCs w:val="24"/>
          <w:lang w:val="en-MY"/>
        </w:rPr>
        <w:t xml:space="preserve">eview of </w:t>
      </w:r>
      <w:r>
        <w:rPr>
          <w:rFonts w:hint="eastAsia" w:ascii="Times New Roman" w:hAnsi="Times New Roman" w:cs="Times New Roman"/>
          <w:kern w:val="0"/>
          <w:sz w:val="24"/>
          <w:szCs w:val="24"/>
          <w:lang w:val="en-US" w:eastAsia="zh-CN"/>
        </w:rPr>
        <w:t>L</w:t>
      </w:r>
      <w:r>
        <w:rPr>
          <w:rFonts w:hint="default" w:ascii="Times New Roman" w:hAnsi="Times New Roman" w:eastAsia="Arial" w:cs="Times New Roman"/>
          <w:kern w:val="0"/>
          <w:sz w:val="24"/>
          <w:szCs w:val="24"/>
          <w:lang w:val="en-MY"/>
        </w:rPr>
        <w:t>iterature</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Int Orthop,</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47(2</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447-456.</w:t>
      </w:r>
    </w:p>
    <w:p w14:paraId="5301F518">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rPr>
      </w:pPr>
      <w:r>
        <w:rPr>
          <w:rFonts w:hint="default" w:ascii="Times New Roman" w:hAnsi="Times New Roman" w:eastAsia="Arial" w:cs="Times New Roman"/>
          <w:kern w:val="0"/>
          <w:sz w:val="24"/>
          <w:szCs w:val="24"/>
          <w:lang w:val="en-US" w:eastAsia="zh-CN"/>
        </w:rPr>
        <w:t>[8]</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Landells CD,</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Van Peteghem PK,</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1988</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 xml:space="preserve">Fractures of the </w:t>
      </w:r>
      <w:r>
        <w:rPr>
          <w:rFonts w:hint="eastAsia" w:ascii="Times New Roman" w:hAnsi="Times New Roman" w:cs="Times New Roman"/>
          <w:kern w:val="0"/>
          <w:sz w:val="24"/>
          <w:szCs w:val="24"/>
          <w:lang w:val="en-US" w:eastAsia="zh-CN"/>
        </w:rPr>
        <w:t>A</w:t>
      </w:r>
      <w:r>
        <w:rPr>
          <w:rFonts w:hint="default" w:ascii="Times New Roman" w:hAnsi="Times New Roman" w:eastAsia="Arial" w:cs="Times New Roman"/>
          <w:kern w:val="0"/>
          <w:sz w:val="24"/>
          <w:szCs w:val="24"/>
          <w:lang w:val="en-MY"/>
        </w:rPr>
        <w:t>tlas:</w:t>
      </w:r>
      <w:r>
        <w:rPr>
          <w:rFonts w:hint="eastAsia" w:ascii="Times New Roman" w:hAnsi="Times New Roman" w:cs="Times New Roman"/>
          <w:kern w:val="0"/>
          <w:sz w:val="24"/>
          <w:szCs w:val="24"/>
          <w:lang w:val="en-US" w:eastAsia="zh-CN"/>
        </w:rPr>
        <w:t xml:space="preserve"> C</w:t>
      </w:r>
      <w:r>
        <w:rPr>
          <w:rFonts w:hint="default" w:ascii="Times New Roman" w:hAnsi="Times New Roman" w:eastAsia="Arial" w:cs="Times New Roman"/>
          <w:kern w:val="0"/>
          <w:sz w:val="24"/>
          <w:szCs w:val="24"/>
          <w:lang w:val="en-MY"/>
        </w:rPr>
        <w:t>lassi-fication,</w:t>
      </w:r>
      <w:r>
        <w:rPr>
          <w:rFonts w:hint="eastAsia" w:ascii="Times New Roman" w:hAnsi="Times New Roman" w:cs="Times New Roman"/>
          <w:kern w:val="0"/>
          <w:sz w:val="24"/>
          <w:szCs w:val="24"/>
          <w:lang w:val="en-US" w:eastAsia="zh-CN"/>
        </w:rPr>
        <w:t xml:space="preserve"> T</w:t>
      </w:r>
      <w:r>
        <w:rPr>
          <w:rFonts w:hint="default" w:ascii="Times New Roman" w:hAnsi="Times New Roman" w:eastAsia="Arial" w:cs="Times New Roman"/>
          <w:kern w:val="0"/>
          <w:sz w:val="24"/>
          <w:szCs w:val="24"/>
          <w:lang w:val="en-MY"/>
        </w:rPr>
        <w:t xml:space="preserve">reatment and </w:t>
      </w:r>
      <w:r>
        <w:rPr>
          <w:rFonts w:hint="eastAsia" w:ascii="Times New Roman" w:hAnsi="Times New Roman" w:cs="Times New Roman"/>
          <w:kern w:val="0"/>
          <w:sz w:val="24"/>
          <w:szCs w:val="24"/>
          <w:lang w:val="en-US" w:eastAsia="zh-CN"/>
        </w:rPr>
        <w:t>M</w:t>
      </w:r>
      <w:r>
        <w:rPr>
          <w:rFonts w:hint="default" w:ascii="Times New Roman" w:hAnsi="Times New Roman" w:eastAsia="Arial" w:cs="Times New Roman"/>
          <w:kern w:val="0"/>
          <w:sz w:val="24"/>
          <w:szCs w:val="24"/>
          <w:lang w:val="en-MY"/>
        </w:rPr>
        <w:t>orbidity</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Spine</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13(5):450-452.</w:t>
      </w:r>
    </w:p>
    <w:p w14:paraId="2141D01E">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rPr>
      </w:pPr>
      <w:r>
        <w:rPr>
          <w:rFonts w:hint="default" w:ascii="Times New Roman" w:hAnsi="Times New Roman" w:eastAsia="Arial" w:cs="Times New Roman"/>
          <w:kern w:val="0"/>
          <w:sz w:val="24"/>
          <w:szCs w:val="24"/>
          <w:lang w:val="en-US" w:eastAsia="zh-CN"/>
        </w:rPr>
        <w:t>[9]</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eastAsia="zh-CN"/>
        </w:rPr>
        <w:t>Fielding</w:t>
      </w:r>
      <w:r>
        <w:rPr>
          <w:rFonts w:hint="default" w:ascii="Times New Roman" w:hAnsi="Times New Roman" w:eastAsia="Arial" w:cs="Times New Roman"/>
          <w:kern w:val="0"/>
          <w:sz w:val="24"/>
          <w:szCs w:val="24"/>
          <w:lang w:val="en-MY"/>
        </w:rPr>
        <w:t xml:space="preserve"> JW, Hawkins RJ</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1977</w:t>
      </w:r>
      <w:r>
        <w:rPr>
          <w:rFonts w:hint="eastAsia" w:ascii="Times New Roman" w:hAnsi="Times New Roman" w:cs="Times New Roman"/>
          <w:kern w:val="0"/>
          <w:sz w:val="24"/>
          <w:szCs w:val="24"/>
          <w:lang w:val="en-US" w:eastAsia="zh-CN"/>
        </w:rPr>
        <w:t>,</w:t>
      </w:r>
      <w:r>
        <w:rPr>
          <w:rFonts w:hint="default" w:ascii="Times New Roman" w:hAnsi="Times New Roman" w:eastAsia="Arial" w:cs="Times New Roman"/>
          <w:kern w:val="0"/>
          <w:sz w:val="24"/>
          <w:szCs w:val="24"/>
          <w:lang w:val="en-MY"/>
        </w:rPr>
        <w:t xml:space="preserve"> Atlanto-axial </w:t>
      </w:r>
      <w:r>
        <w:rPr>
          <w:rFonts w:hint="eastAsia" w:ascii="Times New Roman" w:hAnsi="Times New Roman" w:cs="Times New Roman"/>
          <w:kern w:val="0"/>
          <w:sz w:val="24"/>
          <w:szCs w:val="24"/>
          <w:lang w:val="en-US" w:eastAsia="zh-CN"/>
        </w:rPr>
        <w:t>R</w:t>
      </w:r>
      <w:r>
        <w:rPr>
          <w:rFonts w:hint="default" w:ascii="Times New Roman" w:hAnsi="Times New Roman" w:eastAsia="Arial" w:cs="Times New Roman"/>
          <w:kern w:val="0"/>
          <w:sz w:val="24"/>
          <w:szCs w:val="24"/>
          <w:lang w:val="en-MY"/>
        </w:rPr>
        <w:t xml:space="preserve">otatory </w:t>
      </w:r>
      <w:r>
        <w:rPr>
          <w:rFonts w:hint="eastAsia" w:ascii="Times New Roman" w:hAnsi="Times New Roman" w:cs="Times New Roman"/>
          <w:kern w:val="0"/>
          <w:sz w:val="24"/>
          <w:szCs w:val="24"/>
          <w:lang w:val="en-US" w:eastAsia="zh-CN"/>
        </w:rPr>
        <w:t>F</w:t>
      </w:r>
      <w:r>
        <w:rPr>
          <w:rFonts w:hint="default" w:ascii="Times New Roman" w:hAnsi="Times New Roman" w:eastAsia="Arial" w:cs="Times New Roman"/>
          <w:kern w:val="0"/>
          <w:sz w:val="24"/>
          <w:szCs w:val="24"/>
          <w:lang w:val="en-MY"/>
        </w:rPr>
        <w:t>ixation</w:t>
      </w:r>
      <w:r>
        <w:rPr>
          <w:rFonts w:hint="eastAsia" w:ascii="Times New Roman" w:hAnsi="Times New Roman" w:cs="Times New Roman"/>
          <w:kern w:val="0"/>
          <w:sz w:val="24"/>
          <w:szCs w:val="24"/>
          <w:lang w:val="en-US" w:eastAsia="zh-CN"/>
        </w:rPr>
        <w:t>,</w:t>
      </w:r>
      <w:r>
        <w:rPr>
          <w:rFonts w:hint="default" w:ascii="Times New Roman" w:hAnsi="Times New Roman" w:eastAsia="Arial" w:cs="Times New Roman"/>
          <w:kern w:val="0"/>
          <w:sz w:val="24"/>
          <w:szCs w:val="24"/>
          <w:lang w:val="en-MY"/>
        </w:rPr>
        <w:t xml:space="preserve"> Fixed </w:t>
      </w:r>
      <w:r>
        <w:rPr>
          <w:rFonts w:hint="eastAsia" w:ascii="Times New Roman" w:hAnsi="Times New Roman" w:cs="Times New Roman"/>
          <w:kern w:val="0"/>
          <w:sz w:val="24"/>
          <w:szCs w:val="24"/>
          <w:lang w:val="en-US" w:eastAsia="zh-CN"/>
        </w:rPr>
        <w:t>R</w:t>
      </w:r>
      <w:r>
        <w:rPr>
          <w:rFonts w:hint="default" w:ascii="Times New Roman" w:hAnsi="Times New Roman" w:eastAsia="Arial" w:cs="Times New Roman"/>
          <w:kern w:val="0"/>
          <w:sz w:val="24"/>
          <w:szCs w:val="24"/>
          <w:lang w:val="en-MY"/>
        </w:rPr>
        <w:t xml:space="preserve">otatory </w:t>
      </w:r>
      <w:r>
        <w:rPr>
          <w:rFonts w:hint="eastAsia" w:ascii="Times New Roman" w:hAnsi="Times New Roman" w:cs="Times New Roman"/>
          <w:kern w:val="0"/>
          <w:sz w:val="24"/>
          <w:szCs w:val="24"/>
          <w:lang w:val="en-US" w:eastAsia="zh-CN"/>
        </w:rPr>
        <w:t>S</w:t>
      </w:r>
      <w:r>
        <w:rPr>
          <w:rFonts w:hint="default" w:ascii="Times New Roman" w:hAnsi="Times New Roman" w:eastAsia="Arial" w:cs="Times New Roman"/>
          <w:kern w:val="0"/>
          <w:sz w:val="24"/>
          <w:szCs w:val="24"/>
          <w:lang w:val="en-MY"/>
        </w:rPr>
        <w:t xml:space="preserve">ubluxation of the </w:t>
      </w:r>
      <w:r>
        <w:rPr>
          <w:rFonts w:hint="eastAsia" w:ascii="Times New Roman" w:hAnsi="Times New Roman" w:cs="Times New Roman"/>
          <w:kern w:val="0"/>
          <w:sz w:val="24"/>
          <w:szCs w:val="24"/>
          <w:lang w:val="en-US" w:eastAsia="zh-CN"/>
        </w:rPr>
        <w:t>A</w:t>
      </w:r>
      <w:r>
        <w:rPr>
          <w:rFonts w:hint="default" w:ascii="Times New Roman" w:hAnsi="Times New Roman" w:eastAsia="Arial" w:cs="Times New Roman"/>
          <w:kern w:val="0"/>
          <w:sz w:val="24"/>
          <w:szCs w:val="24"/>
          <w:lang w:val="en-MY"/>
        </w:rPr>
        <w:t xml:space="preserve">tlanto-axial </w:t>
      </w:r>
      <w:r>
        <w:rPr>
          <w:rFonts w:hint="eastAsia" w:ascii="Times New Roman" w:hAnsi="Times New Roman" w:cs="Times New Roman"/>
          <w:kern w:val="0"/>
          <w:sz w:val="24"/>
          <w:szCs w:val="24"/>
          <w:lang w:val="en-US" w:eastAsia="zh-CN"/>
        </w:rPr>
        <w:t>J</w:t>
      </w:r>
      <w:r>
        <w:rPr>
          <w:rFonts w:hint="default" w:ascii="Times New Roman" w:hAnsi="Times New Roman" w:eastAsia="Arial" w:cs="Times New Roman"/>
          <w:kern w:val="0"/>
          <w:sz w:val="24"/>
          <w:szCs w:val="24"/>
          <w:lang w:val="en-MY"/>
        </w:rPr>
        <w:t>oint</w:t>
      </w:r>
      <w:r>
        <w:rPr>
          <w:rFonts w:hint="eastAsia" w:ascii="Times New Roman" w:hAnsi="Times New Roman" w:cs="Times New Roman"/>
          <w:kern w:val="0"/>
          <w:sz w:val="24"/>
          <w:szCs w:val="24"/>
          <w:lang w:val="en-US" w:eastAsia="zh-CN"/>
        </w:rPr>
        <w:t>,</w:t>
      </w:r>
      <w:r>
        <w:rPr>
          <w:rFonts w:hint="default" w:ascii="Times New Roman" w:hAnsi="Times New Roman" w:eastAsia="Arial" w:cs="Times New Roman"/>
          <w:kern w:val="0"/>
          <w:sz w:val="24"/>
          <w:szCs w:val="24"/>
          <w:lang w:val="en-MY"/>
        </w:rPr>
        <w:t xml:space="preserve"> J Bone Joint Surg Am</w:t>
      </w:r>
      <w:r>
        <w:rPr>
          <w:rFonts w:hint="eastAsia" w:ascii="Times New Roman" w:hAnsi="Times New Roman" w:cs="Times New Roman"/>
          <w:kern w:val="0"/>
          <w:sz w:val="24"/>
          <w:szCs w:val="24"/>
          <w:lang w:val="en-US" w:eastAsia="zh-CN"/>
        </w:rPr>
        <w:t>,</w:t>
      </w:r>
      <w:r>
        <w:rPr>
          <w:rFonts w:hint="default" w:ascii="Times New Roman" w:hAnsi="Times New Roman" w:eastAsia="Arial" w:cs="Times New Roman"/>
          <w:kern w:val="0"/>
          <w:sz w:val="24"/>
          <w:szCs w:val="24"/>
          <w:lang w:val="en-MY"/>
        </w:rPr>
        <w:t xml:space="preserve"> 59(1):37-44.</w:t>
      </w:r>
    </w:p>
    <w:p w14:paraId="0F9D78AC">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rPr>
      </w:pPr>
      <w:r>
        <w:rPr>
          <w:rFonts w:hint="default" w:ascii="Times New Roman" w:hAnsi="Times New Roman" w:eastAsia="Arial" w:cs="Times New Roman"/>
          <w:kern w:val="0"/>
          <w:sz w:val="24"/>
          <w:szCs w:val="24"/>
          <w:lang w:val="en-US" w:eastAsia="zh-CN"/>
        </w:rPr>
        <w:t>[10]</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eastAsia="zh-CN"/>
        </w:rPr>
        <w:t>Niu H, Yang K, Zhang J, et al., 2024, Design and Finite Element Analysis of a Novel Posterior Approach Screw-plate Reduction and Internal Fixation System for Adult Atlantal Fractures, China Tissue Engineering Research.2024, 28(09):1399-1402.</w:t>
      </w:r>
    </w:p>
    <w:p w14:paraId="2E7E88C5">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rPr>
      </w:pPr>
      <w:r>
        <w:rPr>
          <w:rFonts w:hint="default" w:ascii="Times New Roman" w:hAnsi="Times New Roman" w:eastAsia="Arial" w:cs="Times New Roman"/>
          <w:kern w:val="0"/>
          <w:sz w:val="24"/>
          <w:szCs w:val="24"/>
          <w:lang w:val="en-US" w:eastAsia="zh-CN"/>
        </w:rPr>
        <w:t>[11]</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MY"/>
        </w:rPr>
        <w:t>Zou X</w:t>
      </w:r>
      <w:r>
        <w:rPr>
          <w:rFonts w:hint="eastAsia" w:ascii="Times New Roman" w:hAnsi="Times New Roman" w:cs="Times New Roman"/>
          <w:kern w:val="0"/>
          <w:sz w:val="24"/>
          <w:szCs w:val="24"/>
          <w:lang w:val="en-US" w:eastAsia="zh-CN"/>
        </w:rPr>
        <w:t>,</w:t>
      </w:r>
      <w:r>
        <w:rPr>
          <w:rFonts w:hint="default" w:ascii="Times New Roman" w:hAnsi="Times New Roman" w:eastAsia="Arial" w:cs="Times New Roman"/>
          <w:kern w:val="0"/>
          <w:sz w:val="24"/>
          <w:szCs w:val="24"/>
          <w:lang w:val="en-MY"/>
        </w:rPr>
        <w:t xml:space="preserve"> Clinical </w:t>
      </w:r>
      <w:r>
        <w:rPr>
          <w:rFonts w:hint="eastAsia" w:ascii="Times New Roman" w:hAnsi="Times New Roman" w:cs="Times New Roman"/>
          <w:kern w:val="0"/>
          <w:sz w:val="24"/>
          <w:szCs w:val="24"/>
          <w:lang w:val="en-US" w:eastAsia="zh-CN"/>
        </w:rPr>
        <w:t>A</w:t>
      </w:r>
      <w:r>
        <w:rPr>
          <w:rFonts w:hint="default" w:ascii="Times New Roman" w:hAnsi="Times New Roman" w:eastAsia="Arial" w:cs="Times New Roman"/>
          <w:kern w:val="0"/>
          <w:sz w:val="24"/>
          <w:szCs w:val="24"/>
          <w:lang w:val="en-MY"/>
        </w:rPr>
        <w:t xml:space="preserve">nalysis of </w:t>
      </w:r>
      <w:r>
        <w:rPr>
          <w:rFonts w:hint="eastAsia" w:ascii="Times New Roman" w:hAnsi="Times New Roman" w:cs="Times New Roman"/>
          <w:kern w:val="0"/>
          <w:sz w:val="24"/>
          <w:szCs w:val="24"/>
          <w:lang w:val="en-US" w:eastAsia="zh-CN"/>
        </w:rPr>
        <w:t>S</w:t>
      </w:r>
      <w:r>
        <w:rPr>
          <w:rFonts w:hint="default" w:ascii="Times New Roman" w:hAnsi="Times New Roman" w:eastAsia="Arial" w:cs="Times New Roman"/>
          <w:kern w:val="0"/>
          <w:sz w:val="24"/>
          <w:szCs w:val="24"/>
          <w:lang w:val="en-MY"/>
        </w:rPr>
        <w:t xml:space="preserve">ingle-segment </w:t>
      </w:r>
      <w:r>
        <w:rPr>
          <w:rFonts w:hint="eastAsia" w:ascii="Times New Roman" w:hAnsi="Times New Roman" w:cs="Times New Roman"/>
          <w:kern w:val="0"/>
          <w:sz w:val="24"/>
          <w:szCs w:val="24"/>
          <w:lang w:val="en-US" w:eastAsia="zh-CN"/>
        </w:rPr>
        <w:t>F</w:t>
      </w:r>
      <w:r>
        <w:rPr>
          <w:rFonts w:hint="default" w:ascii="Times New Roman" w:hAnsi="Times New Roman" w:eastAsia="Arial" w:cs="Times New Roman"/>
          <w:kern w:val="0"/>
          <w:sz w:val="24"/>
          <w:szCs w:val="24"/>
          <w:lang w:val="en-MY"/>
        </w:rPr>
        <w:t xml:space="preserve">ixation for </w:t>
      </w:r>
      <w:r>
        <w:rPr>
          <w:rFonts w:hint="eastAsia" w:ascii="Times New Roman" w:hAnsi="Times New Roman" w:cs="Times New Roman"/>
          <w:kern w:val="0"/>
          <w:sz w:val="24"/>
          <w:szCs w:val="24"/>
          <w:lang w:val="en-US" w:eastAsia="zh-CN"/>
        </w:rPr>
        <w:t>U</w:t>
      </w:r>
      <w:r>
        <w:rPr>
          <w:rFonts w:hint="default" w:ascii="Times New Roman" w:hAnsi="Times New Roman" w:eastAsia="Arial" w:cs="Times New Roman"/>
          <w:kern w:val="0"/>
          <w:sz w:val="24"/>
          <w:szCs w:val="24"/>
          <w:lang w:val="en-MY"/>
        </w:rPr>
        <w:t xml:space="preserve">nstable </w:t>
      </w:r>
      <w:r>
        <w:rPr>
          <w:rFonts w:hint="eastAsia" w:ascii="Times New Roman" w:hAnsi="Times New Roman" w:cs="Times New Roman"/>
          <w:kern w:val="0"/>
          <w:sz w:val="24"/>
          <w:szCs w:val="24"/>
          <w:lang w:val="en-US" w:eastAsia="zh-CN"/>
        </w:rPr>
        <w:t>A</w:t>
      </w:r>
      <w:r>
        <w:rPr>
          <w:rFonts w:hint="default" w:ascii="Times New Roman" w:hAnsi="Times New Roman" w:eastAsia="Arial" w:cs="Times New Roman"/>
          <w:kern w:val="0"/>
          <w:sz w:val="24"/>
          <w:szCs w:val="24"/>
          <w:lang w:val="en-MY"/>
        </w:rPr>
        <w:t xml:space="preserve">tlas </w:t>
      </w:r>
      <w:r>
        <w:rPr>
          <w:rFonts w:hint="eastAsia" w:ascii="Times New Roman" w:hAnsi="Times New Roman" w:cs="Times New Roman"/>
          <w:kern w:val="0"/>
          <w:sz w:val="24"/>
          <w:szCs w:val="24"/>
          <w:lang w:val="en-US" w:eastAsia="zh-CN"/>
        </w:rPr>
        <w:t>F</w:t>
      </w:r>
      <w:r>
        <w:rPr>
          <w:rFonts w:hint="default" w:ascii="Times New Roman" w:hAnsi="Times New Roman" w:eastAsia="Arial" w:cs="Times New Roman"/>
          <w:kern w:val="0"/>
          <w:sz w:val="24"/>
          <w:szCs w:val="24"/>
          <w:lang w:val="en-MY"/>
        </w:rPr>
        <w:t xml:space="preserve">ractures and </w:t>
      </w:r>
      <w:r>
        <w:rPr>
          <w:rFonts w:hint="eastAsia" w:ascii="Times New Roman" w:hAnsi="Times New Roman" w:cs="Times New Roman"/>
          <w:kern w:val="0"/>
          <w:sz w:val="24"/>
          <w:szCs w:val="24"/>
          <w:lang w:val="en-US" w:eastAsia="zh-CN"/>
        </w:rPr>
        <w:t>D</w:t>
      </w:r>
      <w:r>
        <w:rPr>
          <w:rFonts w:hint="default" w:ascii="Times New Roman" w:hAnsi="Times New Roman" w:eastAsia="Arial" w:cs="Times New Roman"/>
          <w:kern w:val="0"/>
          <w:sz w:val="24"/>
          <w:szCs w:val="24"/>
          <w:lang w:val="en-MY"/>
        </w:rPr>
        <w:t xml:space="preserve">evelopment of the </w:t>
      </w:r>
      <w:r>
        <w:rPr>
          <w:rFonts w:hint="eastAsia" w:ascii="Times New Roman" w:hAnsi="Times New Roman" w:cs="Times New Roman"/>
          <w:kern w:val="0"/>
          <w:sz w:val="24"/>
          <w:szCs w:val="24"/>
          <w:lang w:val="en-US" w:eastAsia="zh-CN"/>
        </w:rPr>
        <w:t>P</w:t>
      </w:r>
      <w:r>
        <w:rPr>
          <w:rFonts w:hint="default" w:ascii="Times New Roman" w:hAnsi="Times New Roman" w:eastAsia="Arial" w:cs="Times New Roman"/>
          <w:kern w:val="0"/>
          <w:sz w:val="24"/>
          <w:szCs w:val="24"/>
          <w:lang w:val="en-MY"/>
        </w:rPr>
        <w:t xml:space="preserve">osterior </w:t>
      </w:r>
      <w:r>
        <w:rPr>
          <w:rFonts w:hint="eastAsia" w:ascii="Times New Roman" w:hAnsi="Times New Roman" w:cs="Times New Roman"/>
          <w:kern w:val="0"/>
          <w:sz w:val="24"/>
          <w:szCs w:val="24"/>
          <w:lang w:val="en-US" w:eastAsia="zh-CN"/>
        </w:rPr>
        <w:t>A</w:t>
      </w:r>
      <w:r>
        <w:rPr>
          <w:rFonts w:hint="default" w:ascii="Times New Roman" w:hAnsi="Times New Roman" w:eastAsia="Arial" w:cs="Times New Roman"/>
          <w:kern w:val="0"/>
          <w:sz w:val="24"/>
          <w:szCs w:val="24"/>
          <w:lang w:val="en-MY"/>
        </w:rPr>
        <w:t xml:space="preserve">tlantal </w:t>
      </w:r>
      <w:r>
        <w:rPr>
          <w:rFonts w:hint="eastAsia" w:ascii="Times New Roman" w:hAnsi="Times New Roman" w:cs="Times New Roman"/>
          <w:kern w:val="0"/>
          <w:sz w:val="24"/>
          <w:szCs w:val="24"/>
          <w:lang w:val="en-US" w:eastAsia="zh-CN"/>
        </w:rPr>
        <w:t>R</w:t>
      </w:r>
      <w:r>
        <w:rPr>
          <w:rFonts w:hint="default" w:ascii="Times New Roman" w:hAnsi="Times New Roman" w:eastAsia="Arial" w:cs="Times New Roman"/>
          <w:kern w:val="0"/>
          <w:sz w:val="24"/>
          <w:szCs w:val="24"/>
          <w:lang w:val="en-MY"/>
        </w:rPr>
        <w:t xml:space="preserve">eduction </w:t>
      </w:r>
      <w:r>
        <w:rPr>
          <w:rFonts w:hint="eastAsia" w:ascii="Times New Roman" w:hAnsi="Times New Roman" w:cs="Times New Roman"/>
          <w:kern w:val="0"/>
          <w:sz w:val="24"/>
          <w:szCs w:val="24"/>
          <w:lang w:val="en-US" w:eastAsia="zh-CN"/>
        </w:rPr>
        <w:t>S</w:t>
      </w:r>
      <w:r>
        <w:rPr>
          <w:rFonts w:hint="default" w:ascii="Times New Roman" w:hAnsi="Times New Roman" w:eastAsia="Arial" w:cs="Times New Roman"/>
          <w:kern w:val="0"/>
          <w:sz w:val="24"/>
          <w:szCs w:val="24"/>
          <w:lang w:val="en-MY"/>
        </w:rPr>
        <w:t xml:space="preserve">crew-rod </w:t>
      </w:r>
      <w:r>
        <w:rPr>
          <w:rFonts w:hint="eastAsia" w:ascii="Times New Roman" w:hAnsi="Times New Roman" w:cs="Times New Roman"/>
          <w:kern w:val="0"/>
          <w:sz w:val="24"/>
          <w:szCs w:val="24"/>
          <w:lang w:val="en-US" w:eastAsia="zh-CN"/>
        </w:rPr>
        <w:t>S</w:t>
      </w:r>
      <w:r>
        <w:rPr>
          <w:rFonts w:hint="default" w:ascii="Times New Roman" w:hAnsi="Times New Roman" w:eastAsia="Arial" w:cs="Times New Roman"/>
          <w:kern w:val="0"/>
          <w:sz w:val="24"/>
          <w:szCs w:val="24"/>
          <w:lang w:val="en-MY"/>
        </w:rPr>
        <w:t>ystem</w:t>
      </w:r>
      <w:r>
        <w:rPr>
          <w:rFonts w:hint="eastAsia" w:ascii="Times New Roman" w:hAnsi="Times New Roman" w:cs="Times New Roman"/>
          <w:kern w:val="0"/>
          <w:sz w:val="24"/>
          <w:szCs w:val="24"/>
          <w:lang w:val="en-US" w:eastAsia="zh-CN"/>
        </w:rPr>
        <w:t>,</w:t>
      </w:r>
      <w:r>
        <w:rPr>
          <w:rFonts w:hint="default" w:ascii="Times New Roman" w:hAnsi="Times New Roman" w:eastAsia="Arial" w:cs="Times New Roman"/>
          <w:kern w:val="0"/>
          <w:sz w:val="24"/>
          <w:szCs w:val="24"/>
          <w:lang w:val="en-MY"/>
        </w:rPr>
        <w:t xml:space="preserve"> Southern Medical University</w:t>
      </w:r>
    </w:p>
    <w:p w14:paraId="3E78216C">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US"/>
        </w:rPr>
      </w:pPr>
      <w:r>
        <w:rPr>
          <w:rFonts w:hint="default" w:ascii="Times New Roman" w:hAnsi="Times New Roman" w:eastAsia="Arial" w:cs="Times New Roman"/>
          <w:kern w:val="0"/>
          <w:sz w:val="24"/>
          <w:szCs w:val="24"/>
          <w:lang w:val="en-US" w:eastAsia="zh-CN"/>
        </w:rPr>
        <w:t>[12]</w:t>
      </w:r>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rPr>
        <w:t xml:space="preserve">Zhao X, Lei W, Wu Z, et al. Three-dimensional </w:t>
      </w:r>
      <w:r>
        <w:rPr>
          <w:rFonts w:hint="eastAsia" w:ascii="Times New Roman" w:hAnsi="Times New Roman" w:cs="Times New Roman"/>
          <w:kern w:val="0"/>
          <w:sz w:val="24"/>
          <w:szCs w:val="24"/>
          <w:lang w:val="en-US" w:eastAsia="zh-CN"/>
        </w:rPr>
        <w:t>M</w:t>
      </w:r>
      <w:r>
        <w:rPr>
          <w:rFonts w:hint="default" w:ascii="Times New Roman" w:hAnsi="Times New Roman" w:eastAsia="Arial" w:cs="Times New Roman"/>
          <w:kern w:val="0"/>
          <w:sz w:val="24"/>
          <w:szCs w:val="24"/>
          <w:lang w:val="en-US"/>
        </w:rPr>
        <w:t xml:space="preserve">easurement and </w:t>
      </w:r>
      <w:r>
        <w:rPr>
          <w:rFonts w:hint="eastAsia" w:ascii="Times New Roman" w:hAnsi="Times New Roman" w:cs="Times New Roman"/>
          <w:kern w:val="0"/>
          <w:sz w:val="24"/>
          <w:szCs w:val="24"/>
          <w:lang w:val="en-US" w:eastAsia="zh-CN"/>
        </w:rPr>
        <w:t>A</w:t>
      </w:r>
      <w:r>
        <w:rPr>
          <w:rFonts w:hint="default" w:ascii="Times New Roman" w:hAnsi="Times New Roman" w:eastAsia="Arial" w:cs="Times New Roman"/>
          <w:kern w:val="0"/>
          <w:sz w:val="24"/>
          <w:szCs w:val="24"/>
          <w:lang w:val="en-US"/>
        </w:rPr>
        <w:t xml:space="preserve">nalysis of </w:t>
      </w:r>
      <w:r>
        <w:rPr>
          <w:rFonts w:hint="eastAsia" w:ascii="Times New Roman" w:hAnsi="Times New Roman" w:cs="Times New Roman"/>
          <w:kern w:val="0"/>
          <w:sz w:val="24"/>
          <w:szCs w:val="24"/>
          <w:lang w:val="en-US" w:eastAsia="zh-CN"/>
        </w:rPr>
        <w:t>R</w:t>
      </w:r>
      <w:r>
        <w:rPr>
          <w:rFonts w:hint="default" w:ascii="Times New Roman" w:hAnsi="Times New Roman" w:eastAsia="Arial" w:cs="Times New Roman"/>
          <w:kern w:val="0"/>
          <w:sz w:val="24"/>
          <w:szCs w:val="24"/>
          <w:lang w:val="en-US"/>
        </w:rPr>
        <w:t xml:space="preserve">otational </w:t>
      </w:r>
      <w:r>
        <w:rPr>
          <w:rFonts w:hint="eastAsia" w:ascii="Times New Roman" w:hAnsi="Times New Roman" w:cs="Times New Roman"/>
          <w:kern w:val="0"/>
          <w:sz w:val="24"/>
          <w:szCs w:val="24"/>
          <w:lang w:val="en-US" w:eastAsia="zh-CN"/>
        </w:rPr>
        <w:t>M</w:t>
      </w:r>
      <w:r>
        <w:rPr>
          <w:rFonts w:hint="default" w:ascii="Times New Roman" w:hAnsi="Times New Roman" w:eastAsia="Arial" w:cs="Times New Roman"/>
          <w:kern w:val="0"/>
          <w:sz w:val="24"/>
          <w:szCs w:val="24"/>
          <w:lang w:val="en-US"/>
        </w:rPr>
        <w:t xml:space="preserve">otion </w:t>
      </w:r>
      <w:r>
        <w:rPr>
          <w:rFonts w:hint="eastAsia" w:ascii="Times New Roman" w:hAnsi="Times New Roman" w:cs="Times New Roman"/>
          <w:kern w:val="0"/>
          <w:sz w:val="24"/>
          <w:szCs w:val="24"/>
          <w:lang w:val="en-US" w:eastAsia="zh-CN"/>
        </w:rPr>
        <w:t>B</w:t>
      </w:r>
      <w:r>
        <w:rPr>
          <w:rFonts w:hint="default" w:ascii="Times New Roman" w:hAnsi="Times New Roman" w:eastAsia="Arial" w:cs="Times New Roman"/>
          <w:kern w:val="0"/>
          <w:sz w:val="24"/>
          <w:szCs w:val="24"/>
          <w:lang w:val="en-US"/>
        </w:rPr>
        <w:t xml:space="preserve">etween </w:t>
      </w:r>
      <w:r>
        <w:rPr>
          <w:rFonts w:hint="eastAsia" w:ascii="Times New Roman" w:hAnsi="Times New Roman" w:cs="Times New Roman"/>
          <w:kern w:val="0"/>
          <w:sz w:val="24"/>
          <w:szCs w:val="24"/>
          <w:lang w:val="en-US" w:eastAsia="zh-CN"/>
        </w:rPr>
        <w:t>U</w:t>
      </w:r>
      <w:r>
        <w:rPr>
          <w:rFonts w:hint="default" w:ascii="Times New Roman" w:hAnsi="Times New Roman" w:eastAsia="Arial" w:cs="Times New Roman"/>
          <w:kern w:val="0"/>
          <w:sz w:val="24"/>
          <w:szCs w:val="24"/>
          <w:lang w:val="en-US"/>
        </w:rPr>
        <w:t xml:space="preserve">pper </w:t>
      </w:r>
      <w:r>
        <w:rPr>
          <w:rFonts w:hint="eastAsia" w:ascii="Times New Roman" w:hAnsi="Times New Roman" w:cs="Times New Roman"/>
          <w:kern w:val="0"/>
          <w:sz w:val="24"/>
          <w:szCs w:val="24"/>
          <w:lang w:val="en-US" w:eastAsia="zh-CN"/>
        </w:rPr>
        <w:t>C</w:t>
      </w:r>
      <w:r>
        <w:rPr>
          <w:rFonts w:hint="default" w:ascii="Times New Roman" w:hAnsi="Times New Roman" w:eastAsia="Arial" w:cs="Times New Roman"/>
          <w:kern w:val="0"/>
          <w:sz w:val="24"/>
          <w:szCs w:val="24"/>
          <w:lang w:val="en-US"/>
        </w:rPr>
        <w:t xml:space="preserve">ervical </w:t>
      </w:r>
      <w:r>
        <w:rPr>
          <w:rFonts w:hint="eastAsia" w:ascii="Times New Roman" w:hAnsi="Times New Roman" w:cs="Times New Roman"/>
          <w:kern w:val="0"/>
          <w:sz w:val="24"/>
          <w:szCs w:val="24"/>
          <w:lang w:val="en-US" w:eastAsia="zh-CN"/>
        </w:rPr>
        <w:t>V</w:t>
      </w:r>
      <w:r>
        <w:rPr>
          <w:rFonts w:hint="default" w:ascii="Times New Roman" w:hAnsi="Times New Roman" w:eastAsia="Arial" w:cs="Times New Roman"/>
          <w:kern w:val="0"/>
          <w:sz w:val="24"/>
          <w:szCs w:val="24"/>
          <w:lang w:val="en-US"/>
        </w:rPr>
        <w:t xml:space="preserve">ertebrae in </w:t>
      </w:r>
      <w:r>
        <w:rPr>
          <w:rFonts w:hint="eastAsia" w:ascii="Times New Roman" w:hAnsi="Times New Roman" w:cs="Times New Roman"/>
          <w:kern w:val="0"/>
          <w:sz w:val="24"/>
          <w:szCs w:val="24"/>
          <w:lang w:val="en-US" w:eastAsia="zh-CN"/>
        </w:rPr>
        <w:t>V</w:t>
      </w:r>
      <w:r>
        <w:rPr>
          <w:rFonts w:hint="default" w:ascii="Times New Roman" w:hAnsi="Times New Roman" w:eastAsia="Arial" w:cs="Times New Roman"/>
          <w:kern w:val="0"/>
          <w:sz w:val="24"/>
          <w:szCs w:val="24"/>
          <w:lang w:val="en-US"/>
        </w:rPr>
        <w:t>ivo</w:t>
      </w:r>
      <w:r>
        <w:rPr>
          <w:rFonts w:hint="eastAsia" w:ascii="Times New Roman" w:hAnsi="Times New Roman" w:cs="Times New Roman"/>
          <w:kern w:val="0"/>
          <w:sz w:val="24"/>
          <w:szCs w:val="24"/>
          <w:lang w:val="en-US" w:eastAsia="zh-CN"/>
        </w:rPr>
        <w:t>,</w:t>
      </w:r>
      <w:r>
        <w:rPr>
          <w:rFonts w:hint="default" w:ascii="Times New Roman" w:hAnsi="Times New Roman" w:eastAsia="Arial" w:cs="Times New Roman"/>
          <w:kern w:val="0"/>
          <w:sz w:val="24"/>
          <w:szCs w:val="24"/>
          <w:lang w:val="en-US"/>
        </w:rPr>
        <w:t xml:space="preserve"> Chinese Journal of Practical Diagnosis and Treatment,</w:t>
      </w:r>
      <w:r>
        <w:rPr>
          <w:rFonts w:hint="eastAsia" w:ascii="Times New Roman" w:hAnsi="Times New Roman" w:cs="Times New Roman"/>
          <w:kern w:val="0"/>
          <w:sz w:val="24"/>
          <w:szCs w:val="24"/>
          <w:lang w:val="en-US" w:eastAsia="zh-CN"/>
        </w:rPr>
        <w:t xml:space="preserve"> </w:t>
      </w:r>
      <w:r>
        <w:rPr>
          <w:rFonts w:hint="default" w:ascii="Times New Roman" w:hAnsi="Times New Roman" w:eastAsia="Arial" w:cs="Times New Roman"/>
          <w:kern w:val="0"/>
          <w:sz w:val="24"/>
          <w:szCs w:val="24"/>
          <w:lang w:val="en-US"/>
        </w:rPr>
        <w:t>23</w:t>
      </w:r>
      <w:r>
        <w:rPr>
          <w:rFonts w:hint="eastAsia" w:ascii="Times New Roman" w:hAnsi="Times New Roman" w:cs="Times New Roman"/>
          <w:kern w:val="0"/>
          <w:sz w:val="24"/>
          <w:szCs w:val="24"/>
          <w:lang w:val="en-US" w:eastAsia="zh-CN"/>
        </w:rPr>
        <w:t>(27):13.</w:t>
      </w:r>
      <w:r>
        <w:rPr>
          <w:rFonts w:hint="default" w:ascii="Times New Roman" w:hAnsi="Times New Roman" w:eastAsia="Arial" w:cs="Times New Roman"/>
          <w:kern w:val="0"/>
          <w:sz w:val="24"/>
          <w:szCs w:val="24"/>
          <w:lang w:val="en-US"/>
        </w:rPr>
        <w:t xml:space="preserve"> </w:t>
      </w:r>
    </w:p>
    <w:p w14:paraId="116CAC98">
      <w:pPr>
        <w:keepNext/>
        <w:keepLines/>
        <w:widowControl w:val="0"/>
        <w:spacing w:before="40"/>
        <w:jc w:val="both"/>
        <w:outlineLvl w:val="2"/>
        <w:rPr>
          <w:rFonts w:hint="eastAsia" w:ascii="Times New Roman" w:hAnsi="Times New Roman" w:eastAsia="Arial" w:cs="Times New Roman"/>
          <w:kern w:val="0"/>
          <w:sz w:val="24"/>
          <w:szCs w:val="24"/>
          <w:lang w:val="en-US" w:eastAsia="zh-CN"/>
        </w:rPr>
      </w:pPr>
      <w:r>
        <w:rPr>
          <w:rFonts w:hint="default" w:ascii="Times New Roman" w:hAnsi="Times New Roman" w:eastAsia="Arial" w:cs="Times New Roman"/>
          <w:kern w:val="0"/>
          <w:sz w:val="24"/>
          <w:szCs w:val="24"/>
          <w:lang w:val="en-US" w:eastAsia="zh-CN"/>
        </w:rPr>
        <w:t>[</w:t>
      </w:r>
      <w:r>
        <w:rPr>
          <w:rFonts w:hint="eastAsia" w:ascii="Times New Roman" w:hAnsi="Times New Roman" w:eastAsia="Arial" w:cs="Times New Roman"/>
          <w:kern w:val="0"/>
          <w:sz w:val="24"/>
          <w:szCs w:val="24"/>
          <w:lang w:val="en-US" w:eastAsia="zh-CN"/>
        </w:rPr>
        <w:t>13</w:t>
      </w:r>
      <w:r>
        <w:rPr>
          <w:rFonts w:hint="default" w:ascii="Times New Roman" w:hAnsi="Times New Roman" w:eastAsia="Arial" w:cs="Times New Roman"/>
          <w:kern w:val="0"/>
          <w:sz w:val="24"/>
          <w:szCs w:val="24"/>
          <w:lang w:val="en-US" w:eastAsia="zh-CN"/>
        </w:rPr>
        <w:t>]</w:t>
      </w:r>
      <w:bookmarkStart w:id="4" w:name="_Hlk173221647"/>
      <w:bookmarkStart w:id="5" w:name="_Hlk172732777"/>
      <w:r>
        <w:rPr>
          <w:rFonts w:hint="eastAsia" w:ascii="Times New Roman" w:hAnsi="Times New Roman" w:eastAsia="Arial" w:cs="Times New Roman"/>
          <w:kern w:val="0"/>
          <w:sz w:val="24"/>
          <w:szCs w:val="24"/>
          <w:lang w:val="en-US" w:eastAsia="zh-CN"/>
        </w:rPr>
        <w:t xml:space="preserve"> </w:t>
      </w:r>
      <w:r>
        <w:rPr>
          <w:rFonts w:hint="default" w:ascii="Times New Roman" w:hAnsi="Times New Roman" w:eastAsia="Arial" w:cs="Times New Roman"/>
          <w:kern w:val="0"/>
          <w:sz w:val="24"/>
          <w:szCs w:val="24"/>
          <w:lang w:val="en-US" w:eastAsia="zh-CN"/>
        </w:rPr>
        <w:t xml:space="preserve">Labmayr V, Suljevic O, Sommer NG, et al. Mg‑Zn‑Ca Alloy (ZX00) Screws Are Resorbed at a Mean of 2.5 Years After Medial Malleolar Fracture Fixation: Follow‑up of a First‑in‑humans Application and Insights From a Sheep Model. Clin Orthop Relat Res. 2024;482(1):184‑197. </w:t>
      </w:r>
    </w:p>
    <w:p w14:paraId="04A3E996">
      <w:pPr>
        <w:keepNext/>
        <w:keepLines/>
        <w:widowControl w:val="0"/>
        <w:spacing w:before="40"/>
        <w:jc w:val="both"/>
        <w:outlineLvl w:val="2"/>
        <w:rPr>
          <w:rFonts w:hint="default" w:ascii="Times New Roman" w:hAnsi="Times New Roman" w:eastAsia="Arial" w:cs="Times New Roman"/>
          <w:kern w:val="0"/>
          <w:sz w:val="24"/>
          <w:szCs w:val="24"/>
          <w:lang w:val="en-US" w:eastAsia="zh-CN"/>
        </w:rPr>
      </w:pPr>
    </w:p>
    <w:p w14:paraId="4BF35030">
      <w:pPr>
        <w:keepNext/>
        <w:keepLines/>
        <w:widowControl w:val="0"/>
        <w:spacing w:before="40"/>
        <w:jc w:val="both"/>
        <w:outlineLvl w:val="2"/>
        <w:rPr>
          <w:rFonts w:ascii="Times New Roman" w:hAnsi="Times New Roman" w:eastAsia="等线 Light" w:cs="Times New Roman"/>
          <w:b/>
          <w:bCs/>
          <w:color w:val="auto"/>
          <w:kern w:val="2"/>
          <w:sz w:val="20"/>
          <w:szCs w:val="20"/>
          <w:lang w:val="en-US" w:eastAsia="zh-CN" w:bidi="ar-SA"/>
        </w:rPr>
      </w:pPr>
      <w:r>
        <w:rPr>
          <w:rFonts w:ascii="Times New Roman" w:hAnsi="Times New Roman" w:eastAsia="等线 Light" w:cs="Times New Roman"/>
          <w:b/>
          <w:bCs/>
          <w:color w:val="auto"/>
          <w:kern w:val="2"/>
          <w:sz w:val="20"/>
          <w:szCs w:val="20"/>
          <w:lang w:val="en-US" w:eastAsia="zh-CN" w:bidi="ar-SA"/>
        </w:rPr>
        <w:t>Publisher’s note</w:t>
      </w:r>
    </w:p>
    <w:p w14:paraId="43B3C928">
      <w:pPr>
        <w:rPr>
          <w:rFonts w:ascii="Times New Roman" w:hAnsi="Times New Roman" w:eastAsia="宋体" w:cs="Times New Roman"/>
          <w:sz w:val="20"/>
          <w:szCs w:val="20"/>
        </w:rPr>
      </w:pPr>
      <w:r>
        <w:rPr>
          <w:rFonts w:ascii="Times New Roman" w:hAnsi="Times New Roman" w:eastAsia="宋体" w:cs="Times New Roman"/>
          <w:kern w:val="0"/>
          <w:sz w:val="20"/>
          <w:szCs w:val="20"/>
          <w:lang w:eastAsia="en-US"/>
        </w:rPr>
        <w:t>Bio-Byword Scientific Publishing remains neutral with regard to jurisdictional claims in published maps and institutional affiliations.</w:t>
      </w:r>
    </w:p>
    <w:bookmarkEnd w:id="4"/>
    <w:bookmarkEnd w:id="5"/>
    <w:p w14:paraId="5246B81C">
      <w:pPr>
        <w:pStyle w:val="9"/>
        <w:keepNext w:val="0"/>
        <w:keepLines w:val="0"/>
        <w:pageBreakBefore w:val="0"/>
        <w:widowControl w:val="0"/>
        <w:kinsoku/>
        <w:wordWrap/>
        <w:overflowPunct/>
        <w:topLinePunct w:val="0"/>
        <w:autoSpaceDE/>
        <w:autoSpaceDN/>
        <w:bidi w:val="0"/>
        <w:adjustRightInd/>
        <w:snapToGrid w:val="0"/>
        <w:ind w:left="240" w:hanging="240" w:hangingChars="100"/>
        <w:textAlignment w:val="auto"/>
        <w:rPr>
          <w:rFonts w:hint="default" w:ascii="Times New Roman" w:hAnsi="Times New Roman" w:eastAsia="Arial" w:cs="Times New Roman"/>
          <w:kern w:val="0"/>
          <w:sz w:val="24"/>
          <w:szCs w:val="24"/>
          <w:lang w:val="en-MY"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A12F874-531E-497F-8CB6-D2D2443FCE1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embedRegular r:id="rId2" w:fontKey="{D535237C-89DC-4ED0-BA3E-BF6C4C756E30}"/>
  </w:font>
  <w:font w:name="Noto Serif SC Light">
    <w:panose1 w:val="02020200000000000000"/>
    <w:charset w:val="86"/>
    <w:family w:val="auto"/>
    <w:pitch w:val="default"/>
    <w:sig w:usb0="20000083" w:usb1="2ADF3C10" w:usb2="00000016" w:usb3="00000000" w:csb0="60060107" w:csb1="00000000"/>
    <w:embedRegular r:id="rId3" w:fontKey="{0A135B93-7905-40A0-BA3D-C10420B8BE0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0D0111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3"/>
    <w:basedOn w:val="1"/>
    <w:next w:val="1"/>
    <w:qFormat/>
    <w:uiPriority w:val="9"/>
    <w:pPr>
      <w:keepNext/>
      <w:keepLines/>
      <w:spacing w:before="40"/>
      <w:outlineLvl w:val="2"/>
    </w:pPr>
    <w:rPr>
      <w:rFonts w:ascii="Calibri Light" w:hAnsi="Calibri Light" w:eastAsia="等线 Light" w:cs="Times New Roman"/>
      <w:color w:val="1F3763"/>
      <w:sz w:val="24"/>
    </w:rPr>
  </w:style>
  <w:style w:type="character" w:default="1" w:styleId="7">
    <w:name w:val="Default Paragraph Font"/>
    <w:qFormat/>
    <w:uiPriority w:val="1"/>
  </w:style>
  <w:style w:type="table" w:default="1" w:styleId="6">
    <w:name w:val="Normal Table"/>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kinsoku w:val="0"/>
      <w:autoSpaceDE w:val="0"/>
      <w:autoSpaceDN w:val="0"/>
      <w:adjustRightInd w:val="0"/>
      <w:snapToGrid w:val="0"/>
      <w:spacing w:before="0" w:beforeAutospacing="0" w:after="0" w:afterAutospacing="0"/>
      <w:ind w:left="0" w:right="0"/>
      <w:jc w:val="left"/>
      <w:textAlignment w:val="baseline"/>
    </w:pPr>
    <w:rPr>
      <w:rFonts w:hint="eastAsia" w:ascii="宋体" w:hAnsi="宋体" w:eastAsia="宋体" w:cs="宋体"/>
      <w:snapToGrid/>
      <w:color w:val="000000"/>
      <w:kern w:val="0"/>
      <w:sz w:val="24"/>
      <w:szCs w:val="24"/>
      <w:lang w:val="en-US" w:eastAsia="zh-CN"/>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table" w:customStyle="1" w:styleId="8">
    <w:name w:val="Table Normal"/>
    <w:basedOn w:val="6"/>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 w:type="paragraph" w:customStyle="1" w:styleId="9">
    <w:name w:val="EndNote Bibliography"/>
    <w:basedOn w:val="1"/>
    <w:qFormat/>
    <w:uiPriority w:val="0"/>
    <w:pPr>
      <w:jc w:val="both"/>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customXml" Target="../customXml/item3.xml"/><Relationship Id="rId28" Type="http://schemas.openxmlformats.org/officeDocument/2006/relationships/customXml" Target="../customXml/item2.xml"/><Relationship Id="rId27" Type="http://schemas.openxmlformats.org/officeDocument/2006/relationships/customXml" Target="../customXml/item1.xml"/><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36a7c5ed-ec13-46cb-bbce-5b641652e1f9</errorID>
      <errorWord>2.</errorWord>
      <group>L1_Format</group>
      <groupName>格式问题</groupName>
      <ability>L2_Ordinal</ability>
      <abilityName>序号格式</abilityName>
      <candidateList>
        <item>II.</item>
      </candidateList>
      <explain>标题顺序错误，请检查标题顺序是否合理。</explain>
      <paraID>4723F70F</paraID>
      <start>307</start>
      <end>310</end>
      <status>modified</status>
      <modifiedWord>II.</modifiedWord>
      <trackRevisions>false</trackRevisions>
    </reviewItem>
    <reviewItem>
      <errorID>2c654a4d-a25c-4e99-bbe2-b5df78f70d43</errorID>
      <errorWord>;</errorWord>
      <group>L1_Punc</group>
      <groupName>标点问题</groupName>
      <ability>L2_Punc_EN</ability>
      <abilityName>标点符号问题</abilityName>
      <candidateList>
        <item>:</item>
      </candidateList>
      <explain>疑似标点符号使用不当, 建议将;修改为:</explain>
      <paraID>565548B3</paraID>
      <start>128</start>
      <end>129</end>
      <status>modified</status>
      <modifiedWord>:</modifiedWord>
      <trackRevisions>false</trackRevisions>
    </reviewItem>
    <reviewItem>
      <errorID>3d6490c1-883d-44ad-a251-7ed368903907</errorID>
      <errorWord>3.</errorWord>
      <group>L1_Format</group>
      <groupName>格式问题</groupName>
      <ability>L2_Ordinal</ability>
      <abilityName>序号格式</abilityName>
      <candidateList>
        <item>III.</item>
      </candidateList>
      <explain>标题顺序错误，请检查标题顺序是否合理。</explain>
      <paraID>6E064870</paraID>
      <start>0</start>
      <end>4</end>
      <status>modified</status>
      <modifiedWord>III.</modifiedWord>
      <trackRevisions>false</trackRevisions>
    </reviewItem>
    <reviewItem>
      <errorID>024d65c2-99bc-4067-9186-bd800c6cd3ef</errorID>
      <errorWord>screw</errorWord>
      <group>L1_English</group>
      <groupName>英文问题</groupName>
      <ability>L2_Case</ability>
      <abilityName>大小写问题</abilityName>
      <candidateList>
        <item>Screw</item>
      </candidateList>
      <explain>疑似单词大小写错误，建议将screw修改为Screw</explain>
      <paraID>1D7D54A8</paraID>
      <start>47</start>
      <end>52</end>
      <status>modified</status>
      <modifiedWord>Screw</modifiedWord>
      <trackRevisions>false</trackRevisions>
    </reviewItem>
    <reviewItem>
      <errorID>fe630152-582a-44c9-ab67-18af192f45b9</errorID>
      <errorWord>Mean</errorWord>
      <group>L1_English</group>
      <groupName>英文问题</groupName>
      <ability>L2_Word</ability>
      <abilityName>字词问题</abilityName>
      <candidateList>
        <item>the mean</item>
      </candidateList>
      <explain>此处疑似有限定词缺失，建议将单词Mean修改为the mean</explain>
      <paraID>29DA6644</paraID>
      <start>91</start>
      <end>99</end>
      <status>modified</status>
      <modifiedWord>the mean</modifiedWord>
      <trackRevisions>false</trackRevisions>
    </reviewItem>
    <reviewItem>
      <errorID>aa158527-2f35-4bfe-96fa-e956dfe45258</errorID>
      <errorWord>Standard Deviation</errorWord>
      <group>L1_English</group>
      <groupName>英文问题</groupName>
      <ability>L2_Case</ability>
      <abilityName>大小写问题</abilityName>
      <candidateList>
        <item>standard deviation</item>
      </candidateList>
      <explain>疑似单词大小写错误，建议将Standard Deviation修改为standard deviation</explain>
      <paraID>29DA6644</paraID>
      <start>102</start>
      <end>120</end>
      <status>modified</status>
      <modifiedWord>standard deviation</modifiedWord>
      <trackRevisions>false</trackRevisions>
    </reviewItem>
    <reviewItem>
      <errorID>8e15f07a-81ea-4d95-89d4-cd3a94cfa296</errorID>
      <errorWord>independent samples</errorWord>
      <group>L1_Punc</group>
      <groupName>标点问题</groupName>
      <ability>L2_Punc_EN</ability>
      <abilityName>标点符号问题</abilityName>
      <candidateList>
        <item>independent-samples</item>
      </candidateList>
      <explain>此处疑似有标点符号缺失，建议将independent samples修改为independent-samples</explain>
      <paraID>29DA6644</paraID>
      <start>126</start>
      <end>145</end>
      <status>modified</status>
      <modifiedWord>independent-samples</modifiedWord>
      <trackRevisions>false</trackRevisions>
    </reviewItem>
    <reviewItem>
      <errorID>c3c53033-6b29-4e3d-8cb7-881a883f6173</errorID>
      <errorWord>n=21</errorWord>
      <group>L1_English</group>
      <groupName>英文问题</groupName>
      <ability>L2_Space</ability>
      <abilityName>空格不规范问题</abilityName>
      <candidateList>
        <item>n = 21</item>
      </candidateList>
      <explain>疑似单词空格书写不规范，建议将n=21修改为n = 21</explain>
      <paraID>4F70B7A3</paraID>
      <start>13</start>
      <end>19</end>
      <status>modified</status>
      <modifiedWord>n = 21</modifiedWord>
      <trackRevisions>false</trackRevisions>
    </reviewItem>
    <reviewItem>
      <errorID>eca51d4e-cdb4-412f-b7cf-19ebbc569603</errorID>
      <errorWord>?group</errorWord>
      <group>L1_Punc</group>
      <groupName>标点问题</groupName>
      <ability>L2_Punc_EN</ability>
      <abilityName>标点符号问题</abilityName>
      <candidateList>
        <item>? group</item>
      </candidateList>
      <explain>此处疑似有空格缺失，建议进行对应的补全，规范书写格式</explain>
      <paraID>4558AFE5</paraID>
      <start>16</start>
      <end>23</end>
      <status>modified</status>
      <modifiedWord>? group</modifiedWord>
      <trackRevisions>false</trackRevisions>
    </reviewItem>
    <reviewItem>
      <errorID>c759230c-042e-4cb5-82aa-6ac6d35831b0</errorID>
      <errorWord>n=22</errorWord>
      <group>L1_English</group>
      <groupName>英文问题</groupName>
      <ability>L2_Space</ability>
      <abilityName>空格不规范问题</abilityName>
      <candidateList>
        <item>n = 22</item>
      </candidateList>
      <explain>疑似单词空格书写不规范，建议将n=22修改为n = 22</explain>
      <paraID>4558AFE5</paraID>
      <start>25</start>
      <end>31</end>
      <status>modified</status>
      <modifiedWord>n = 22</modifiedWord>
      <trackRevisions>false</trackRevisions>
    </reviewItem>
    <reviewItem>
      <errorID>6f6b74cf-983a-4e4d-b428-3e63db7600b3</errorID>
      <errorWord>.Function</errorWord>
      <group>L1_Punc</group>
      <groupName>标点问题</groupName>
      <ability>L2_Punc_EN</ability>
      <abilityName>标点符号问题</abilityName>
      <candidateList>
        <item>. Function</item>
      </candidateList>
      <explain>此处疑似有空格缺失，建议进行对应的补全，规范书写格式</explain>
      <paraID>557E7766</paraID>
      <start>11</start>
      <end>21</end>
      <status>modified</status>
      <modifiedWord>. Function</modifiedWord>
      <trackRevisions>false</trackRevisions>
    </reviewItem>
    <reviewItem>
      <errorID>39a59750-9e61-420a-b8f2-4fa733ac6abf</errorID>
      <errorWord>?pin</errorWord>
      <group>L1_Punc</group>
      <groupName>标点问题</groupName>
      <ability>L2_Punc_EN</ability>
      <abilityName>标点符号问题</abilityName>
      <candidateList>
        <item>? pin</item>
      </candidateList>
      <explain>此处疑似有空格缺失，建议进行对应的补全，规范书写格式</explain>
      <paraID>24D3E805</paraID>
      <start>29</start>
      <end>34</end>
      <status>modified</status>
      <modifiedWord>? pin</modifiedWord>
      <trackRevisions>false</trackRevisions>
    </reviewItem>
    <reviewItem>
      <errorID>7879d635-e818-4518-aa6e-a7dae8161355</errorID>
      <errorWord> </errorWord>
      <group>L1_English</group>
      <groupName>英文问题</groupName>
      <ability>L2_Other_Grammar</ability>
      <abilityName>其他语法问题</abilityName>
      <candidateList>
        <item>:</item>
      </candidateList>
      <explain>疑似单词/词组使用不当, 建议将 修改为:</explain>
      <paraID>2FF99D4C</paraID>
      <start>21</start>
      <end>22</end>
      <status>modified</status>
      <modifiedWord>:</modifiedWord>
      <trackRevisions>false</trackRevisions>
    </reviewItem>
  </reviewItems>
  <config/>
</contractReview>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ae4df0-23a0-4b93-b5e8-49955f63f546}">
  <ds:schemaRefs/>
</ds:datastoreItem>
</file>

<file path=customXml/itemProps3.xml><?xml version="1.0" encoding="utf-8"?>
<ds:datastoreItem xmlns:ds="http://schemas.openxmlformats.org/officeDocument/2006/customXml" ds:itemID="{a266cba8-3357-4478-9586-abe58db48c94}">
  <ds:schemaRefs/>
</ds:datastoreItem>
</file>

<file path=docProps/app.xml><?xml version="1.0" encoding="utf-8"?>
<Properties xmlns="http://schemas.openxmlformats.org/officeDocument/2006/extended-properties" xmlns:vt="http://schemas.openxmlformats.org/officeDocument/2006/docPropsVTypes">
  <Pages>11</Pages>
  <Words>2757</Words>
  <Characters>16946</Characters>
  <Paragraphs>215</Paragraphs>
  <TotalTime>7</TotalTime>
  <ScaleCrop>false</ScaleCrop>
  <LinksUpToDate>false</LinksUpToDate>
  <CharactersWithSpaces>19867</CharactersWithSpaces>
  <Application>WPS Office_12.1.0.26884_F1E327BC-269C-435d-A152-05C5408002CA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2025-03-17T00:24:00Z</dcterms:created>
  <dc:creator>PLA-AL10</dc:creator>
  <cp:lastModifiedBy></cp:lastModifiedBy>
  <dcterms:modified xsi:type="dcterms:W3CDTF">2026-07-10T08:57:28Z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96ced94e48da4292b5c967221034b4e9_23</vt:lpwstr>
  </property>
  <property fmtid="{D5CDD505-2E9C-101B-9397-08002B2CF9AE}" pid="3" name="KSOProductBuildVer">
    <vt:lpwstr>2052-12.1.0.26884</vt:lpwstr>
  </property>
  <property fmtid="{D5CDD505-2E9C-101B-9397-08002B2CF9AE}" pid="4" name="KSOTemplateDocerSaveRecord">
    <vt:lpwstr>eyJoZGlkIjoiZTBiYjBjMzJlZDA2ZWE2YWNmMzQyN2E2MGVlZTcxZjkiLCJ1c2VySWQiOiI2MTA5NTIyOTYifQ==</vt:lpwstr>
  </property>
</Properties>
</file>